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94BD7" w14:textId="122FFA14" w:rsidR="0001642A" w:rsidRPr="00E556A1" w:rsidRDefault="0001642A" w:rsidP="0001642A">
      <w:pPr>
        <w:jc w:val="right"/>
        <w:rPr>
          <w:sz w:val="22"/>
          <w:szCs w:val="22"/>
        </w:rPr>
      </w:pPr>
    </w:p>
    <w:tbl>
      <w:tblPr>
        <w:tblStyle w:val="Tabela-Siatk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5638"/>
      </w:tblGrid>
      <w:tr w:rsidR="0001642A" w:rsidRPr="00080904" w14:paraId="03444304" w14:textId="77777777" w:rsidTr="008B72B3">
        <w:tc>
          <w:tcPr>
            <w:tcW w:w="3827" w:type="dxa"/>
          </w:tcPr>
          <w:p w14:paraId="02C4731F" w14:textId="41739569" w:rsidR="0001642A" w:rsidRPr="00080904" w:rsidRDefault="008B72B3" w:rsidP="0028213A">
            <w:pPr>
              <w:ind w:left="4855"/>
              <w:rPr>
                <w:sz w:val="22"/>
                <w:szCs w:val="22"/>
              </w:rPr>
            </w:pPr>
            <w:r>
              <w:rPr>
                <w:noProof/>
                <w:szCs w:val="22"/>
              </w:rPr>
              <w:drawing>
                <wp:inline distT="0" distB="0" distL="0" distR="0" wp14:anchorId="17C7B9BA" wp14:editId="660CF4BC">
                  <wp:extent cx="1910915" cy="63817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3851" cy="639156"/>
                          </a:xfrm>
                          <a:prstGeom prst="rect">
                            <a:avLst/>
                          </a:prstGeom>
                          <a:noFill/>
                        </pic:spPr>
                      </pic:pic>
                    </a:graphicData>
                  </a:graphic>
                </wp:inline>
              </w:drawing>
            </w:r>
          </w:p>
        </w:tc>
        <w:tc>
          <w:tcPr>
            <w:tcW w:w="9289" w:type="dxa"/>
          </w:tcPr>
          <w:p w14:paraId="45810FB4" w14:textId="450A0D15" w:rsidR="0001642A" w:rsidRPr="00080904" w:rsidRDefault="0001642A" w:rsidP="008B72B3">
            <w:pPr>
              <w:ind w:left="-681" w:firstLine="681"/>
              <w:jc w:val="right"/>
              <w:rPr>
                <w:sz w:val="22"/>
                <w:szCs w:val="22"/>
              </w:rPr>
            </w:pPr>
          </w:p>
        </w:tc>
      </w:tr>
    </w:tbl>
    <w:p w14:paraId="7879152B" w14:textId="2FE80875" w:rsidR="00383E86" w:rsidRPr="00080904" w:rsidRDefault="00383E86" w:rsidP="0001642A">
      <w:pPr>
        <w:jc w:val="right"/>
        <w:rPr>
          <w:sz w:val="22"/>
          <w:szCs w:val="22"/>
        </w:rPr>
      </w:pPr>
    </w:p>
    <w:p w14:paraId="582DFD8C" w14:textId="77777777" w:rsidR="00383E86" w:rsidRPr="00080904" w:rsidRDefault="00383E86">
      <w:pPr>
        <w:rPr>
          <w:sz w:val="22"/>
          <w:szCs w:val="22"/>
        </w:rPr>
      </w:pPr>
    </w:p>
    <w:p w14:paraId="55B34311" w14:textId="255B02CF" w:rsidR="00383E86" w:rsidRPr="00080904" w:rsidRDefault="008A3689" w:rsidP="005B184C">
      <w:pPr>
        <w:jc w:val="right"/>
        <w:rPr>
          <w:b/>
          <w:sz w:val="22"/>
          <w:szCs w:val="22"/>
        </w:rPr>
      </w:pPr>
      <w:r>
        <w:rPr>
          <w:b/>
          <w:sz w:val="22"/>
          <w:szCs w:val="22"/>
        </w:rPr>
        <w:t>Załącznik nr 1</w:t>
      </w:r>
      <w:r w:rsidR="001A6ED7" w:rsidRPr="00080904">
        <w:rPr>
          <w:b/>
          <w:sz w:val="22"/>
          <w:szCs w:val="22"/>
        </w:rPr>
        <w:t xml:space="preserve"> do S</w:t>
      </w:r>
      <w:r w:rsidR="00383E86" w:rsidRPr="00080904">
        <w:rPr>
          <w:b/>
          <w:sz w:val="22"/>
          <w:szCs w:val="22"/>
        </w:rPr>
        <w:t>WZ</w:t>
      </w:r>
    </w:p>
    <w:p w14:paraId="5920C927" w14:textId="77777777" w:rsidR="00383E86" w:rsidRPr="00080904" w:rsidRDefault="00383E86">
      <w:pPr>
        <w:rPr>
          <w:sz w:val="22"/>
          <w:szCs w:val="22"/>
        </w:rPr>
      </w:pPr>
    </w:p>
    <w:p w14:paraId="59D1BF2C" w14:textId="77777777" w:rsidR="00383E86" w:rsidRPr="00080904" w:rsidRDefault="00383E86">
      <w:pPr>
        <w:rPr>
          <w:sz w:val="22"/>
          <w:szCs w:val="22"/>
        </w:rPr>
      </w:pPr>
    </w:p>
    <w:p w14:paraId="5E9FEB4D" w14:textId="77777777" w:rsidR="00383E86" w:rsidRPr="00080904" w:rsidRDefault="00383E86" w:rsidP="005C5F03">
      <w:pPr>
        <w:spacing w:line="360" w:lineRule="auto"/>
        <w:ind w:left="1410" w:hanging="1410"/>
        <w:jc w:val="center"/>
        <w:rPr>
          <w:b/>
          <w:sz w:val="32"/>
          <w:szCs w:val="32"/>
        </w:rPr>
      </w:pPr>
      <w:r w:rsidRPr="00080904">
        <w:rPr>
          <w:b/>
          <w:sz w:val="32"/>
          <w:szCs w:val="32"/>
        </w:rPr>
        <w:t>SZCZEGÓŁOWY OPIS PRZEDMIOTU ZAMÓWIENIA</w:t>
      </w:r>
    </w:p>
    <w:p w14:paraId="446384BE" w14:textId="77777777" w:rsidR="00383E86" w:rsidRPr="00080904" w:rsidRDefault="00383E86" w:rsidP="005C5F03">
      <w:pPr>
        <w:rPr>
          <w:b/>
        </w:rPr>
      </w:pPr>
    </w:p>
    <w:p w14:paraId="38E8388D" w14:textId="77777777" w:rsidR="00383E86" w:rsidRPr="00080904" w:rsidRDefault="00383E86" w:rsidP="005C5F03">
      <w:pPr>
        <w:spacing w:before="60" w:after="60" w:line="360" w:lineRule="auto"/>
        <w:ind w:left="142"/>
        <w:contextualSpacing/>
        <w:outlineLvl w:val="0"/>
        <w:rPr>
          <w:b/>
        </w:rPr>
      </w:pPr>
      <w:bookmarkStart w:id="0" w:name="_Toc439019988"/>
      <w:r w:rsidRPr="00080904">
        <w:rPr>
          <w:b/>
        </w:rPr>
        <w:t>Rozdział 1. Postanowienia ogóln</w:t>
      </w:r>
      <w:bookmarkEnd w:id="0"/>
      <w:r w:rsidR="00571386" w:rsidRPr="00080904">
        <w:rPr>
          <w:b/>
        </w:rPr>
        <w:t>e</w:t>
      </w:r>
    </w:p>
    <w:p w14:paraId="3FCE56A9" w14:textId="77777777" w:rsidR="00383E86" w:rsidRPr="00080904" w:rsidRDefault="00383E86" w:rsidP="005C5F03">
      <w:pPr>
        <w:spacing w:before="60" w:after="60" w:line="360" w:lineRule="auto"/>
        <w:contextualSpacing/>
        <w:outlineLvl w:val="0"/>
        <w:rPr>
          <w:b/>
        </w:rPr>
      </w:pPr>
    </w:p>
    <w:p w14:paraId="69DF5846" w14:textId="49939379" w:rsidR="00383E86" w:rsidRDefault="00383E86" w:rsidP="00E42E40">
      <w:pPr>
        <w:numPr>
          <w:ilvl w:val="0"/>
          <w:numId w:val="1"/>
        </w:numPr>
        <w:spacing w:before="60" w:after="60" w:line="360" w:lineRule="auto"/>
        <w:jc w:val="both"/>
        <w:rPr>
          <w:sz w:val="22"/>
          <w:szCs w:val="22"/>
        </w:rPr>
      </w:pPr>
      <w:r w:rsidRPr="00080904">
        <w:rPr>
          <w:sz w:val="22"/>
          <w:szCs w:val="22"/>
        </w:rPr>
        <w:t>Opis zawiera zbiór wymagań technicznych oraz parametrów użytkowo-funkcjonalnych dla elektrycznych zespołów trakcyjnych (dalej ezt lub pojazdy) przeznaczonych do obsługi</w:t>
      </w:r>
      <w:r w:rsidR="0001642A" w:rsidRPr="00080904">
        <w:rPr>
          <w:sz w:val="22"/>
          <w:szCs w:val="22"/>
        </w:rPr>
        <w:t xml:space="preserve"> regionalnego </w:t>
      </w:r>
      <w:r w:rsidRPr="00080904">
        <w:rPr>
          <w:sz w:val="22"/>
          <w:szCs w:val="22"/>
        </w:rPr>
        <w:t>kolejowego ruchu pasażerskiego po torze o szerokości</w:t>
      </w:r>
      <w:r w:rsidR="000116A1" w:rsidRPr="00080904">
        <w:rPr>
          <w:sz w:val="22"/>
          <w:szCs w:val="22"/>
        </w:rPr>
        <w:t xml:space="preserve"> </w:t>
      </w:r>
      <w:smartTag w:uri="urn:schemas-microsoft-com:office:smarttags" w:element="metricconverter">
        <w:smartTagPr>
          <w:attr w:name="ProductID" w:val="1435 mm"/>
        </w:smartTagPr>
        <w:r w:rsidRPr="00080904">
          <w:rPr>
            <w:sz w:val="22"/>
            <w:szCs w:val="22"/>
          </w:rPr>
          <w:t>1435 mm</w:t>
        </w:r>
      </w:smartTag>
      <w:r w:rsidRPr="00080904">
        <w:rPr>
          <w:sz w:val="22"/>
          <w:szCs w:val="22"/>
        </w:rPr>
        <w:t xml:space="preserve"> z prędkością eksploatacyjną nie mniejszą </w:t>
      </w:r>
      <w:r w:rsidR="00B84C75">
        <w:rPr>
          <w:sz w:val="22"/>
          <w:szCs w:val="22"/>
        </w:rPr>
        <w:br/>
      </w:r>
      <w:r w:rsidRPr="00080904">
        <w:rPr>
          <w:sz w:val="22"/>
          <w:szCs w:val="22"/>
        </w:rPr>
        <w:t>niż 160 km/godz.</w:t>
      </w:r>
    </w:p>
    <w:p w14:paraId="2C46327C" w14:textId="36F53EAC" w:rsidR="004A75D9" w:rsidRPr="00C62B30" w:rsidRDefault="00383E86" w:rsidP="004A75D9">
      <w:pPr>
        <w:numPr>
          <w:ilvl w:val="0"/>
          <w:numId w:val="1"/>
        </w:numPr>
        <w:spacing w:before="60" w:after="60" w:line="360" w:lineRule="auto"/>
        <w:jc w:val="both"/>
        <w:rPr>
          <w:sz w:val="22"/>
          <w:szCs w:val="22"/>
        </w:rPr>
      </w:pPr>
      <w:r w:rsidRPr="00C62B30">
        <w:rPr>
          <w:sz w:val="22"/>
          <w:szCs w:val="22"/>
        </w:rPr>
        <w:t xml:space="preserve">Pojazdy przeznaczone będą do prowadzenia pociągów o średniodobowym przebiegu </w:t>
      </w:r>
      <w:r w:rsidR="007D4A91" w:rsidRPr="00C62B30">
        <w:rPr>
          <w:sz w:val="22"/>
          <w:szCs w:val="22"/>
        </w:rPr>
        <w:t xml:space="preserve">min. </w:t>
      </w:r>
      <w:r w:rsidRPr="00C62B30">
        <w:rPr>
          <w:sz w:val="22"/>
          <w:szCs w:val="22"/>
        </w:rPr>
        <w:t>600 km.</w:t>
      </w:r>
    </w:p>
    <w:p w14:paraId="055EC7DA" w14:textId="691B7F71" w:rsidR="00760271" w:rsidRPr="00080904" w:rsidRDefault="00760271" w:rsidP="003850ED">
      <w:pPr>
        <w:numPr>
          <w:ilvl w:val="0"/>
          <w:numId w:val="1"/>
        </w:numPr>
        <w:spacing w:before="60" w:after="60" w:line="360" w:lineRule="auto"/>
        <w:jc w:val="both"/>
        <w:rPr>
          <w:sz w:val="22"/>
          <w:szCs w:val="22"/>
        </w:rPr>
      </w:pPr>
      <w:r w:rsidRPr="00080904">
        <w:rPr>
          <w:sz w:val="22"/>
          <w:szCs w:val="22"/>
        </w:rPr>
        <w:t xml:space="preserve">Pojazdy muszą spełniać warunki techniczne i wymagania zapewniające bezpieczeństwo ruchu, bezpieczny przewóz osób i rzeczy oraz ochronę środowiska zgodnie z ustawą z dnia 28 marca 2003 r. o transporcie kolejowym i odpowiadać warunkom technicznym eksploatacji pojazdów kolejowych określonych w rozporządzeniu Ministra Infrastruktury z dnia 12 października 2005 r. w sprawie ogólnych warunków technicznych eksploatacji pojazdów kolejowych. </w:t>
      </w:r>
    </w:p>
    <w:p w14:paraId="6359F078" w14:textId="6CB698D1" w:rsidR="00383E86" w:rsidRPr="00080904" w:rsidRDefault="00383E86" w:rsidP="003850ED">
      <w:pPr>
        <w:numPr>
          <w:ilvl w:val="0"/>
          <w:numId w:val="1"/>
        </w:numPr>
        <w:spacing w:before="60" w:after="60" w:line="360" w:lineRule="auto"/>
        <w:jc w:val="both"/>
        <w:rPr>
          <w:sz w:val="22"/>
          <w:szCs w:val="22"/>
        </w:rPr>
      </w:pPr>
      <w:r w:rsidRPr="00080904">
        <w:rPr>
          <w:sz w:val="22"/>
          <w:szCs w:val="22"/>
        </w:rPr>
        <w:t xml:space="preserve"> Pojazdy muszą spełniać </w:t>
      </w:r>
      <w:r w:rsidR="00760271" w:rsidRPr="00080904">
        <w:rPr>
          <w:sz w:val="22"/>
          <w:szCs w:val="22"/>
        </w:rPr>
        <w:t xml:space="preserve">wszystkie </w:t>
      </w:r>
      <w:r w:rsidRPr="00080904">
        <w:rPr>
          <w:sz w:val="22"/>
          <w:szCs w:val="22"/>
        </w:rPr>
        <w:t>wymagania Technicznych Specyfikacji Operacyjności (TSI) w zakresie opisanym w:</w:t>
      </w:r>
    </w:p>
    <w:p w14:paraId="0C6B2654" w14:textId="77777777" w:rsidR="00383E86" w:rsidRPr="00080904" w:rsidRDefault="00383E86" w:rsidP="003850ED">
      <w:pPr>
        <w:pStyle w:val="Akapitzlist"/>
        <w:numPr>
          <w:ilvl w:val="0"/>
          <w:numId w:val="50"/>
        </w:numPr>
        <w:spacing w:before="60" w:after="60" w:line="360" w:lineRule="auto"/>
        <w:ind w:left="1134"/>
        <w:jc w:val="both"/>
        <w:rPr>
          <w:sz w:val="22"/>
          <w:szCs w:val="22"/>
        </w:rPr>
      </w:pPr>
      <w:r w:rsidRPr="00080904">
        <w:rPr>
          <w:sz w:val="22"/>
          <w:szCs w:val="22"/>
        </w:rPr>
        <w:t>TSI PRM, Rozporządzenie Komisji (UE) Nr 1300/2014 z dnia 18 listopada 2014 roku w sprawie technicznych specyfikacji interoperacyjności odnoszących się do dostępności systemu kolei Unii dla osób niepełnosprawnych i osób o graniczonej możliwości poruszania się,</w:t>
      </w:r>
    </w:p>
    <w:p w14:paraId="05AA2C3A" w14:textId="3D97873F" w:rsidR="00383E86" w:rsidRPr="00080904" w:rsidRDefault="00383E86" w:rsidP="003850ED">
      <w:pPr>
        <w:pStyle w:val="Akapitzlist"/>
        <w:numPr>
          <w:ilvl w:val="0"/>
          <w:numId w:val="50"/>
        </w:numPr>
        <w:spacing w:before="60" w:after="60" w:line="360" w:lineRule="auto"/>
        <w:ind w:left="1134"/>
        <w:jc w:val="both"/>
        <w:rPr>
          <w:sz w:val="22"/>
          <w:szCs w:val="22"/>
        </w:rPr>
      </w:pPr>
      <w:r w:rsidRPr="00080904">
        <w:rPr>
          <w:sz w:val="22"/>
          <w:szCs w:val="22"/>
        </w:rPr>
        <w:t xml:space="preserve">TSI SRT, Rozporządzenie Komisji (UE) Nr 1303/2014 z dnia 18 listopada 2014 roku w sprawie technicznej specyfikacji interoperacyjności </w:t>
      </w:r>
      <w:r w:rsidR="00536914" w:rsidRPr="00080904">
        <w:rPr>
          <w:sz w:val="22"/>
          <w:szCs w:val="22"/>
        </w:rPr>
        <w:br/>
      </w:r>
      <w:r w:rsidRPr="00080904">
        <w:rPr>
          <w:sz w:val="22"/>
          <w:szCs w:val="22"/>
        </w:rPr>
        <w:t>w zakresie aspektu</w:t>
      </w:r>
      <w:r w:rsidR="0071537D" w:rsidRPr="00080904">
        <w:rPr>
          <w:sz w:val="22"/>
          <w:szCs w:val="22"/>
        </w:rPr>
        <w:t xml:space="preserve"> </w:t>
      </w:r>
      <w:r w:rsidRPr="00080904">
        <w:rPr>
          <w:sz w:val="22"/>
          <w:szCs w:val="22"/>
        </w:rPr>
        <w:t>„Bezpieczeństwo w tunelach kolejowych” systemu kolei w Unii Europejskiej,</w:t>
      </w:r>
    </w:p>
    <w:p w14:paraId="6C6F5A06" w14:textId="77777777" w:rsidR="00383E86" w:rsidRPr="00080904" w:rsidRDefault="00383E86" w:rsidP="003850ED">
      <w:pPr>
        <w:pStyle w:val="Akapitzlist"/>
        <w:numPr>
          <w:ilvl w:val="0"/>
          <w:numId w:val="50"/>
        </w:numPr>
        <w:spacing w:before="60" w:after="60" w:line="360" w:lineRule="auto"/>
        <w:ind w:left="1134"/>
        <w:jc w:val="both"/>
        <w:rPr>
          <w:sz w:val="22"/>
          <w:szCs w:val="22"/>
        </w:rPr>
      </w:pPr>
      <w:r w:rsidRPr="00080904">
        <w:rPr>
          <w:sz w:val="22"/>
          <w:szCs w:val="22"/>
        </w:rPr>
        <w:lastRenderedPageBreak/>
        <w:t>TSI NOI, Rozporządzenie Komisji (UE) Nr 1304/2014 z dnia 26 listopada 2014 roku w sprawie technicznych specyfikacji interoperacyjności podsystemu „Tabor kolejowy – hałas” zmieniające decyzję 2008/232/WE i uchylające decyzję 2011/229/WE,</w:t>
      </w:r>
    </w:p>
    <w:p w14:paraId="06DD97C9" w14:textId="77777777" w:rsidR="00383E86" w:rsidRPr="00080904" w:rsidRDefault="00383E86" w:rsidP="003850ED">
      <w:pPr>
        <w:pStyle w:val="Akapitzlist"/>
        <w:numPr>
          <w:ilvl w:val="0"/>
          <w:numId w:val="50"/>
        </w:numPr>
        <w:spacing w:before="60" w:after="60" w:line="360" w:lineRule="auto"/>
        <w:ind w:left="1134"/>
        <w:jc w:val="both"/>
        <w:rPr>
          <w:sz w:val="22"/>
          <w:szCs w:val="22"/>
        </w:rPr>
      </w:pPr>
      <w:r w:rsidRPr="00080904">
        <w:rPr>
          <w:sz w:val="22"/>
          <w:szCs w:val="22"/>
        </w:rPr>
        <w:t>TSI LOC&amp;PAS, Rozporządzenie Komisji (UE) Nr 1302/2014 z dnia 18 listopada 2014 roku odnoszącej się do podsystemu „Tabor – lokomotywy i tabor pasażerski” systemu kolei w Unii Europejskiej,</w:t>
      </w:r>
    </w:p>
    <w:p w14:paraId="7E14BA61" w14:textId="0B58658F" w:rsidR="00383E86" w:rsidRPr="00080904" w:rsidRDefault="00383E86" w:rsidP="003850ED">
      <w:pPr>
        <w:pStyle w:val="Akapitzlist"/>
        <w:numPr>
          <w:ilvl w:val="0"/>
          <w:numId w:val="50"/>
        </w:numPr>
        <w:spacing w:before="60" w:after="60" w:line="360" w:lineRule="auto"/>
        <w:ind w:left="1134"/>
        <w:jc w:val="both"/>
        <w:rPr>
          <w:sz w:val="22"/>
          <w:szCs w:val="22"/>
        </w:rPr>
      </w:pPr>
      <w:r w:rsidRPr="00080904">
        <w:rPr>
          <w:sz w:val="22"/>
          <w:szCs w:val="22"/>
        </w:rPr>
        <w:t>TSI CCS, Rozporządzenie Komisji (UE) 2016/919 z dnia 27 maja 2016 r. w sprawie technicznej specyfikacji interoperacyjności w zakresie podsystemów „Sterowanie” systemu kolei w Unii Europejskiej.</w:t>
      </w:r>
    </w:p>
    <w:p w14:paraId="7C3F1C90" w14:textId="23ACDCAC" w:rsidR="00383E86" w:rsidRPr="00080904" w:rsidRDefault="00383E86" w:rsidP="00E556A1">
      <w:pPr>
        <w:pStyle w:val="Akapitzlist"/>
        <w:numPr>
          <w:ilvl w:val="0"/>
          <w:numId w:val="50"/>
        </w:numPr>
        <w:spacing w:before="60" w:after="60" w:line="360" w:lineRule="auto"/>
        <w:ind w:left="1134"/>
        <w:jc w:val="both"/>
        <w:rPr>
          <w:sz w:val="22"/>
          <w:szCs w:val="22"/>
        </w:rPr>
      </w:pPr>
      <w:r w:rsidRPr="00080904">
        <w:rPr>
          <w:sz w:val="22"/>
          <w:szCs w:val="22"/>
        </w:rPr>
        <w:t>W zagadnieniach otwartych w specyfikacji TSI obowiązują krajowe regulacje lub rozwiązania zaproponowane przez Wykonawcę, które spełniają wymagania zasadnicze zawarte w Dyrektywie Parlamentu Europejskiego i Rady Unii Europejskiej</w:t>
      </w:r>
      <w:r w:rsidR="00E77469" w:rsidRPr="00080904">
        <w:rPr>
          <w:sz w:val="22"/>
          <w:szCs w:val="22"/>
        </w:rPr>
        <w:t xml:space="preserve"> </w:t>
      </w:r>
      <w:r w:rsidR="00761EBB" w:rsidRPr="00080904">
        <w:rPr>
          <w:sz w:val="22"/>
          <w:szCs w:val="22"/>
        </w:rPr>
        <w:t>w sprawie</w:t>
      </w:r>
      <w:r w:rsidRPr="00080904">
        <w:rPr>
          <w:sz w:val="22"/>
          <w:szCs w:val="22"/>
        </w:rPr>
        <w:t xml:space="preserve"> interoperacyjności systemu kolei </w:t>
      </w:r>
      <w:r w:rsidR="00355B29" w:rsidRPr="00080904">
        <w:rPr>
          <w:sz w:val="22"/>
          <w:szCs w:val="22"/>
        </w:rPr>
        <w:br/>
      </w:r>
      <w:r w:rsidR="00761EBB" w:rsidRPr="00080904">
        <w:rPr>
          <w:sz w:val="22"/>
          <w:szCs w:val="22"/>
        </w:rPr>
        <w:t>w Unii Europejskiej 2016</w:t>
      </w:r>
      <w:r w:rsidRPr="00080904">
        <w:rPr>
          <w:sz w:val="22"/>
          <w:szCs w:val="22"/>
        </w:rPr>
        <w:t>/</w:t>
      </w:r>
      <w:r w:rsidR="00761EBB" w:rsidRPr="00080904">
        <w:rPr>
          <w:sz w:val="22"/>
          <w:szCs w:val="22"/>
        </w:rPr>
        <w:t>797 z dnia 11 maja 2016 r.</w:t>
      </w:r>
      <w:r w:rsidRPr="00080904">
        <w:rPr>
          <w:sz w:val="22"/>
          <w:szCs w:val="22"/>
        </w:rPr>
        <w:t xml:space="preserve"> (Dz. U. UE L </w:t>
      </w:r>
      <w:r w:rsidR="00761EBB" w:rsidRPr="00080904">
        <w:rPr>
          <w:sz w:val="22"/>
          <w:szCs w:val="22"/>
        </w:rPr>
        <w:t>138/44 ze zm.</w:t>
      </w:r>
      <w:r w:rsidRPr="00080904">
        <w:rPr>
          <w:sz w:val="22"/>
          <w:szCs w:val="22"/>
        </w:rPr>
        <w:t>)</w:t>
      </w:r>
      <w:r w:rsidR="000116A1" w:rsidRPr="00080904">
        <w:rPr>
          <w:sz w:val="22"/>
          <w:szCs w:val="22"/>
        </w:rPr>
        <w:t xml:space="preserve"> </w:t>
      </w:r>
      <w:r w:rsidRPr="00080904">
        <w:rPr>
          <w:sz w:val="22"/>
          <w:szCs w:val="22"/>
        </w:rPr>
        <w:t xml:space="preserve">i które spełniają wymagania zasadnicze zawarte </w:t>
      </w:r>
      <w:r w:rsidR="00355B29" w:rsidRPr="00080904">
        <w:rPr>
          <w:sz w:val="22"/>
          <w:szCs w:val="22"/>
        </w:rPr>
        <w:br/>
      </w:r>
      <w:r w:rsidRPr="00080904">
        <w:rPr>
          <w:sz w:val="22"/>
          <w:szCs w:val="22"/>
        </w:rPr>
        <w:t xml:space="preserve">w </w:t>
      </w:r>
      <w:r w:rsidR="00AC4242" w:rsidRPr="00080904">
        <w:rPr>
          <w:sz w:val="22"/>
          <w:szCs w:val="22"/>
        </w:rPr>
        <w:t>Rozporządzeniu Ministra Infrastruktury z dnia 7 czerwca 2021 r. w sprawie interoperacyjności</w:t>
      </w:r>
      <w:r w:rsidR="00AC4242" w:rsidRPr="00E556A1" w:rsidDel="00AC4242">
        <w:rPr>
          <w:sz w:val="22"/>
          <w:szCs w:val="22"/>
        </w:rPr>
        <w:t xml:space="preserve"> </w:t>
      </w:r>
      <w:r w:rsidRPr="00080904">
        <w:rPr>
          <w:sz w:val="22"/>
          <w:szCs w:val="22"/>
        </w:rPr>
        <w:t xml:space="preserve">(Dz. U. z </w:t>
      </w:r>
      <w:r w:rsidR="00927056" w:rsidRPr="00080904">
        <w:rPr>
          <w:sz w:val="22"/>
          <w:szCs w:val="22"/>
        </w:rPr>
        <w:t>2021</w:t>
      </w:r>
      <w:r w:rsidR="00AC4242" w:rsidRPr="00080904">
        <w:rPr>
          <w:sz w:val="22"/>
          <w:szCs w:val="22"/>
        </w:rPr>
        <w:t xml:space="preserve"> </w:t>
      </w:r>
      <w:r w:rsidRPr="00080904">
        <w:rPr>
          <w:sz w:val="22"/>
          <w:szCs w:val="22"/>
        </w:rPr>
        <w:t xml:space="preserve">poz. </w:t>
      </w:r>
      <w:r w:rsidR="00927056" w:rsidRPr="00080904">
        <w:rPr>
          <w:sz w:val="22"/>
          <w:szCs w:val="22"/>
        </w:rPr>
        <w:t>1042</w:t>
      </w:r>
      <w:r w:rsidRPr="00080904">
        <w:rPr>
          <w:sz w:val="22"/>
          <w:szCs w:val="22"/>
        </w:rPr>
        <w:t>).</w:t>
      </w:r>
    </w:p>
    <w:p w14:paraId="1C37ADEF" w14:textId="29C35AAF" w:rsidR="00383E86" w:rsidRPr="00080904" w:rsidRDefault="00F3424C" w:rsidP="003850ED">
      <w:pPr>
        <w:numPr>
          <w:ilvl w:val="0"/>
          <w:numId w:val="1"/>
        </w:numPr>
        <w:spacing w:before="60" w:after="60" w:line="360" w:lineRule="auto"/>
        <w:jc w:val="both"/>
        <w:rPr>
          <w:sz w:val="22"/>
          <w:szCs w:val="22"/>
        </w:rPr>
      </w:pPr>
      <w:r w:rsidRPr="00080904">
        <w:rPr>
          <w:sz w:val="22"/>
          <w:szCs w:val="22"/>
        </w:rPr>
        <w:t xml:space="preserve">Konstrukcja i parametry pojazdów muszą spełniać wymagania odpowiednich Technicznych Specyfikacji Interoperacyjności, norm PN oraz kart UIC, jak również wymogi dotyczące interoperacyjności kolei, w zakresie niezbędnym do uzyskania zezwolenia na wprowadzenie pojazdu kolejowego do obrotu zgodnego z technicznymi specyfikacjami interoperacyjności (TSI). </w:t>
      </w:r>
      <w:r w:rsidR="00383E86" w:rsidRPr="00080904">
        <w:rPr>
          <w:sz w:val="22"/>
          <w:szCs w:val="22"/>
        </w:rPr>
        <w:t>Wraz z dostawą pierwszego ezt Wykonawca dostarczy wykaz zastosowanych norm,</w:t>
      </w:r>
      <w:r w:rsidR="000116A1" w:rsidRPr="00080904">
        <w:rPr>
          <w:sz w:val="22"/>
          <w:szCs w:val="22"/>
        </w:rPr>
        <w:t xml:space="preserve"> </w:t>
      </w:r>
      <w:r w:rsidR="00383E86" w:rsidRPr="00080904">
        <w:rPr>
          <w:sz w:val="22"/>
          <w:szCs w:val="22"/>
        </w:rPr>
        <w:t>kart UIC, obowiązujących TSI</w:t>
      </w:r>
      <w:r w:rsidR="00B9331F" w:rsidRPr="00080904">
        <w:rPr>
          <w:sz w:val="22"/>
          <w:szCs w:val="22"/>
        </w:rPr>
        <w:t xml:space="preserve"> </w:t>
      </w:r>
      <w:r w:rsidR="00383E86" w:rsidRPr="00080904">
        <w:rPr>
          <w:sz w:val="22"/>
          <w:szCs w:val="22"/>
        </w:rPr>
        <w:t>i przepisów.</w:t>
      </w:r>
      <w:r w:rsidR="00C73832" w:rsidRPr="00080904">
        <w:rPr>
          <w:sz w:val="22"/>
          <w:szCs w:val="22"/>
        </w:rPr>
        <w:t xml:space="preserve"> </w:t>
      </w:r>
    </w:p>
    <w:p w14:paraId="1F1879C6" w14:textId="77777777" w:rsidR="00383E86" w:rsidRPr="00080904" w:rsidRDefault="00383E86" w:rsidP="003850ED">
      <w:pPr>
        <w:numPr>
          <w:ilvl w:val="0"/>
          <w:numId w:val="1"/>
        </w:numPr>
        <w:spacing w:before="60" w:after="60" w:line="360" w:lineRule="auto"/>
        <w:jc w:val="both"/>
        <w:rPr>
          <w:sz w:val="22"/>
          <w:szCs w:val="22"/>
        </w:rPr>
      </w:pPr>
      <w:r w:rsidRPr="00080904">
        <w:rPr>
          <w:color w:val="000000"/>
          <w:sz w:val="22"/>
          <w:szCs w:val="22"/>
        </w:rPr>
        <w:t>Wykonawca w cenie dostawy dostarczy Zamawiającemu:</w:t>
      </w:r>
    </w:p>
    <w:p w14:paraId="713B7AA9" w14:textId="630317A5" w:rsidR="007D4A91" w:rsidRPr="00080904" w:rsidRDefault="007D4A91" w:rsidP="003850ED">
      <w:pPr>
        <w:pStyle w:val="Akapitzlist"/>
        <w:numPr>
          <w:ilvl w:val="0"/>
          <w:numId w:val="51"/>
        </w:numPr>
        <w:spacing w:before="60" w:after="60" w:line="360" w:lineRule="auto"/>
        <w:ind w:left="1134"/>
        <w:jc w:val="both"/>
        <w:rPr>
          <w:sz w:val="22"/>
          <w:szCs w:val="22"/>
        </w:rPr>
      </w:pPr>
      <w:r w:rsidRPr="00080904">
        <w:rPr>
          <w:sz w:val="22"/>
          <w:szCs w:val="22"/>
        </w:rPr>
        <w:t>Dokumenty wyszczególnione w pkt. 4.2.12.2 Rozporządzenia Komisji (UE) nr 1302/2014 z dnia 18 listopada 2014 r. w sprawie technicznej specyfikacji interoperacyjności odnoszącej się do podsystemu „Tabor — lokomotywy i tabor pasażerski” systemu kolei w Unii Europejskiej;</w:t>
      </w:r>
    </w:p>
    <w:p w14:paraId="65AC8494" w14:textId="4C923258" w:rsidR="007D4A91" w:rsidRPr="00080904" w:rsidRDefault="007D4A91" w:rsidP="003850ED">
      <w:pPr>
        <w:pStyle w:val="Akapitzlist"/>
        <w:numPr>
          <w:ilvl w:val="0"/>
          <w:numId w:val="51"/>
        </w:numPr>
        <w:spacing w:before="60" w:after="60" w:line="360" w:lineRule="auto"/>
        <w:ind w:left="1134"/>
        <w:jc w:val="both"/>
        <w:rPr>
          <w:sz w:val="22"/>
          <w:szCs w:val="22"/>
        </w:rPr>
      </w:pPr>
      <w:r w:rsidRPr="00080904">
        <w:rPr>
          <w:sz w:val="22"/>
          <w:szCs w:val="22"/>
        </w:rPr>
        <w:t xml:space="preserve">Wykaz elementów krytycznych dla bezpieczeństwa zgodnie z </w:t>
      </w:r>
      <w:r w:rsidR="003A42C2" w:rsidRPr="00080904">
        <w:rPr>
          <w:sz w:val="22"/>
          <w:szCs w:val="22"/>
        </w:rPr>
        <w:t>Rozporządzeniem Wykonawc</w:t>
      </w:r>
      <w:r w:rsidRPr="00080904">
        <w:rPr>
          <w:sz w:val="22"/>
          <w:szCs w:val="22"/>
        </w:rPr>
        <w:t>z</w:t>
      </w:r>
      <w:r w:rsidR="003A42C2" w:rsidRPr="00080904">
        <w:rPr>
          <w:sz w:val="22"/>
          <w:szCs w:val="22"/>
        </w:rPr>
        <w:t>y</w:t>
      </w:r>
      <w:r w:rsidRPr="00080904">
        <w:rPr>
          <w:sz w:val="22"/>
          <w:szCs w:val="22"/>
        </w:rPr>
        <w:t>m Komisji (UE) 2019/779 z dnia 16 maja 2019 r. ustanawiające szczegółowe przepisy dotyczące systemu certyfikacji podmiotów odpowiedzialnych za utrzymanie pojazdów zgodnie z dyrektywą Parlamentu Europejskiego i Rady (UE) 2016/798 oraz uchylające rozporządzenie Komisji (UE) nr 445/2011;</w:t>
      </w:r>
    </w:p>
    <w:p w14:paraId="09047381" w14:textId="4CBC5CA8" w:rsidR="00383E86" w:rsidRPr="00080904" w:rsidRDefault="00383E86" w:rsidP="003850ED">
      <w:pPr>
        <w:pStyle w:val="Akapitzlist"/>
        <w:numPr>
          <w:ilvl w:val="0"/>
          <w:numId w:val="51"/>
        </w:numPr>
        <w:spacing w:before="60" w:after="60" w:line="360" w:lineRule="auto"/>
        <w:ind w:left="1134"/>
        <w:jc w:val="both"/>
        <w:rPr>
          <w:sz w:val="22"/>
          <w:szCs w:val="22"/>
        </w:rPr>
      </w:pPr>
      <w:r w:rsidRPr="00080904">
        <w:rPr>
          <w:sz w:val="22"/>
          <w:szCs w:val="22"/>
        </w:rPr>
        <w:t>Dokumentację Systemu Utrzymania (DSU);</w:t>
      </w:r>
    </w:p>
    <w:p w14:paraId="0ACFD5C9" w14:textId="467AA259" w:rsidR="00383E86" w:rsidRPr="00080904" w:rsidRDefault="00383E86" w:rsidP="003850ED">
      <w:pPr>
        <w:pStyle w:val="Akapitzlist"/>
        <w:numPr>
          <w:ilvl w:val="0"/>
          <w:numId w:val="51"/>
        </w:numPr>
        <w:spacing w:before="60" w:after="60" w:line="360" w:lineRule="auto"/>
        <w:ind w:left="1134"/>
        <w:jc w:val="both"/>
        <w:rPr>
          <w:sz w:val="22"/>
          <w:szCs w:val="22"/>
        </w:rPr>
      </w:pPr>
      <w:r w:rsidRPr="00080904">
        <w:rPr>
          <w:sz w:val="22"/>
          <w:szCs w:val="22"/>
        </w:rPr>
        <w:t xml:space="preserve">Dokumentację </w:t>
      </w:r>
      <w:r w:rsidR="003A42C2" w:rsidRPr="00080904">
        <w:rPr>
          <w:sz w:val="22"/>
          <w:szCs w:val="22"/>
        </w:rPr>
        <w:t>Techniczno-</w:t>
      </w:r>
      <w:r w:rsidRPr="00080904">
        <w:rPr>
          <w:sz w:val="22"/>
          <w:szCs w:val="22"/>
        </w:rPr>
        <w:t>Ruchową (DTR);</w:t>
      </w:r>
    </w:p>
    <w:p w14:paraId="62494327" w14:textId="77777777" w:rsidR="00383E86" w:rsidRPr="00080904" w:rsidRDefault="00383E86" w:rsidP="003850ED">
      <w:pPr>
        <w:pStyle w:val="Akapitzlist"/>
        <w:numPr>
          <w:ilvl w:val="0"/>
          <w:numId w:val="51"/>
        </w:numPr>
        <w:spacing w:before="60" w:after="60" w:line="360" w:lineRule="auto"/>
        <w:ind w:left="1134"/>
        <w:jc w:val="both"/>
        <w:rPr>
          <w:sz w:val="22"/>
          <w:szCs w:val="22"/>
        </w:rPr>
      </w:pPr>
      <w:r w:rsidRPr="00080904">
        <w:rPr>
          <w:sz w:val="22"/>
          <w:szCs w:val="22"/>
        </w:rPr>
        <w:t>Warunki Techniczne Wykonania i Odbioru (WTWiO);</w:t>
      </w:r>
    </w:p>
    <w:p w14:paraId="2FA225C8" w14:textId="77777777" w:rsidR="00383E86" w:rsidRPr="00080904" w:rsidRDefault="00383E86" w:rsidP="003850ED">
      <w:pPr>
        <w:pStyle w:val="Akapitzlist"/>
        <w:numPr>
          <w:ilvl w:val="0"/>
          <w:numId w:val="51"/>
        </w:numPr>
        <w:spacing w:before="60" w:after="60" w:line="360" w:lineRule="auto"/>
        <w:ind w:left="1134"/>
        <w:jc w:val="both"/>
        <w:rPr>
          <w:sz w:val="22"/>
          <w:szCs w:val="22"/>
        </w:rPr>
      </w:pPr>
      <w:r w:rsidRPr="00080904">
        <w:rPr>
          <w:sz w:val="22"/>
          <w:szCs w:val="22"/>
        </w:rPr>
        <w:lastRenderedPageBreak/>
        <w:t>Katalog Części Zamiennych (KCZ);</w:t>
      </w:r>
    </w:p>
    <w:p w14:paraId="7A9031BC" w14:textId="77777777" w:rsidR="00383E86" w:rsidRPr="00080904" w:rsidRDefault="00383E86" w:rsidP="003850ED">
      <w:pPr>
        <w:pStyle w:val="Akapitzlist"/>
        <w:numPr>
          <w:ilvl w:val="0"/>
          <w:numId w:val="51"/>
        </w:numPr>
        <w:spacing w:before="60" w:after="60" w:line="360" w:lineRule="auto"/>
        <w:ind w:left="1134"/>
        <w:jc w:val="both"/>
        <w:rPr>
          <w:sz w:val="22"/>
          <w:szCs w:val="22"/>
        </w:rPr>
      </w:pPr>
      <w:r w:rsidRPr="00080904">
        <w:rPr>
          <w:sz w:val="22"/>
          <w:szCs w:val="22"/>
        </w:rPr>
        <w:t>Katalog materiałów eksploatacyjnych (oleje, smary, płyny, kleje itp.), z podziałem na poziomy utrzymania;</w:t>
      </w:r>
    </w:p>
    <w:p w14:paraId="08D0EF76" w14:textId="47A947C7" w:rsidR="00383E86" w:rsidRPr="00080904" w:rsidRDefault="00383E86" w:rsidP="003850ED">
      <w:pPr>
        <w:pStyle w:val="Akapitzlist"/>
        <w:numPr>
          <w:ilvl w:val="0"/>
          <w:numId w:val="51"/>
        </w:numPr>
        <w:spacing w:before="60" w:after="60" w:line="360" w:lineRule="auto"/>
        <w:ind w:left="1134"/>
        <w:jc w:val="both"/>
        <w:rPr>
          <w:sz w:val="22"/>
          <w:szCs w:val="22"/>
        </w:rPr>
      </w:pPr>
      <w:r w:rsidRPr="00080904">
        <w:rPr>
          <w:sz w:val="22"/>
          <w:szCs w:val="22"/>
        </w:rPr>
        <w:t>Katalog części szybko zużywających się (szczotki węglowe, okładziny, filtry, żarówki, podkładki, nakrętki itp.) z podziałem</w:t>
      </w:r>
      <w:r w:rsidR="00C73832" w:rsidRPr="00080904">
        <w:rPr>
          <w:sz w:val="22"/>
          <w:szCs w:val="22"/>
        </w:rPr>
        <w:t xml:space="preserve"> </w:t>
      </w:r>
      <w:r w:rsidRPr="00080904">
        <w:rPr>
          <w:sz w:val="22"/>
          <w:szCs w:val="22"/>
        </w:rPr>
        <w:t>na poziomy utrzymania;</w:t>
      </w:r>
    </w:p>
    <w:p w14:paraId="527F4693" w14:textId="77777777" w:rsidR="00383E86" w:rsidRPr="00080904" w:rsidRDefault="00383E86" w:rsidP="003850ED">
      <w:pPr>
        <w:pStyle w:val="Akapitzlist"/>
        <w:numPr>
          <w:ilvl w:val="0"/>
          <w:numId w:val="51"/>
        </w:numPr>
        <w:spacing w:before="60" w:after="60" w:line="360" w:lineRule="auto"/>
        <w:ind w:left="1134"/>
        <w:jc w:val="both"/>
        <w:rPr>
          <w:sz w:val="22"/>
          <w:szCs w:val="22"/>
        </w:rPr>
      </w:pPr>
      <w:r w:rsidRPr="00080904">
        <w:rPr>
          <w:sz w:val="22"/>
          <w:szCs w:val="22"/>
        </w:rPr>
        <w:t>Instrukcję Obsługi Pojazdu (IOP);</w:t>
      </w:r>
    </w:p>
    <w:p w14:paraId="77C364E4" w14:textId="77777777" w:rsidR="00383E86" w:rsidRPr="00080904" w:rsidRDefault="00383E86" w:rsidP="003850ED">
      <w:pPr>
        <w:pStyle w:val="Akapitzlist"/>
        <w:numPr>
          <w:ilvl w:val="0"/>
          <w:numId w:val="51"/>
        </w:numPr>
        <w:spacing w:before="60" w:after="60" w:line="360" w:lineRule="auto"/>
        <w:ind w:left="1134"/>
        <w:jc w:val="both"/>
        <w:rPr>
          <w:sz w:val="22"/>
          <w:szCs w:val="22"/>
        </w:rPr>
      </w:pPr>
      <w:r w:rsidRPr="00080904">
        <w:rPr>
          <w:sz w:val="22"/>
          <w:szCs w:val="22"/>
        </w:rPr>
        <w:t>Instrukcję utrzymania pojazdów w czystości;</w:t>
      </w:r>
    </w:p>
    <w:p w14:paraId="1E0289D3" w14:textId="74F0994D" w:rsidR="00383E86" w:rsidRPr="00080904" w:rsidRDefault="00383E86" w:rsidP="003850ED">
      <w:pPr>
        <w:pStyle w:val="Akapitzlist"/>
        <w:numPr>
          <w:ilvl w:val="0"/>
          <w:numId w:val="51"/>
        </w:numPr>
        <w:spacing w:before="60" w:after="60" w:line="360" w:lineRule="auto"/>
        <w:ind w:left="1134"/>
        <w:jc w:val="both"/>
        <w:rPr>
          <w:sz w:val="22"/>
          <w:szCs w:val="22"/>
        </w:rPr>
      </w:pPr>
      <w:r w:rsidRPr="00080904">
        <w:rPr>
          <w:sz w:val="22"/>
          <w:szCs w:val="22"/>
        </w:rPr>
        <w:t>Instrukcję podnoszenia pojazdu, wkolejania pojazdu, uruchamiania rozładowanego pojazdu z przeniesieniem napięć ze sprawnej jednostki;</w:t>
      </w:r>
    </w:p>
    <w:p w14:paraId="4D362252" w14:textId="3D61F5A0" w:rsidR="007D4A91" w:rsidRPr="00937880" w:rsidRDefault="007D4A91" w:rsidP="003850ED">
      <w:pPr>
        <w:pStyle w:val="Akapitzlist"/>
        <w:numPr>
          <w:ilvl w:val="0"/>
          <w:numId w:val="51"/>
        </w:numPr>
        <w:spacing w:before="60" w:after="60" w:line="360" w:lineRule="auto"/>
        <w:ind w:left="1134"/>
        <w:jc w:val="both"/>
        <w:rPr>
          <w:szCs w:val="22"/>
        </w:rPr>
      </w:pPr>
      <w:r w:rsidRPr="00080904">
        <w:rPr>
          <w:sz w:val="22"/>
          <w:szCs w:val="24"/>
        </w:rPr>
        <w:t>Instrukcję ewakuacji z pojazdu;</w:t>
      </w:r>
    </w:p>
    <w:p w14:paraId="39EE0096" w14:textId="23F7FEC5" w:rsidR="008347E3" w:rsidRPr="002E77DD" w:rsidRDefault="008347E3" w:rsidP="002E77DD">
      <w:pPr>
        <w:pStyle w:val="Akapitzlist"/>
        <w:numPr>
          <w:ilvl w:val="0"/>
          <w:numId w:val="51"/>
        </w:numPr>
        <w:spacing w:before="60" w:after="60" w:line="360" w:lineRule="auto"/>
        <w:ind w:left="1134"/>
        <w:jc w:val="both"/>
        <w:rPr>
          <w:sz w:val="22"/>
          <w:szCs w:val="24"/>
        </w:rPr>
      </w:pPr>
      <w:r w:rsidRPr="002E77DD">
        <w:rPr>
          <w:sz w:val="22"/>
          <w:szCs w:val="24"/>
        </w:rPr>
        <w:t xml:space="preserve"> Dokumentację konstrukcyjną obejmującą opis podstawowych zespołów, podzespołów oraz układów pojazdu wraz z rysunkami zestawieniowymi zespołów i podzespołów części mechanicznej, elektrycznej, pneumatycznej i informatycznej pojazdu, w tym schematów elektrycznych, pneumatycznych i informatycznych – w zakresie niezbędnym do prawidłowej eksploatacji i utrzymania pojazdów na poziomach P1 – P5 oraz wykonania napraw bieżących i awaryjnych, zawiera</w:t>
      </w:r>
      <w:r w:rsidR="00937880" w:rsidRPr="002E77DD">
        <w:rPr>
          <w:sz w:val="22"/>
          <w:szCs w:val="24"/>
        </w:rPr>
        <w:t xml:space="preserve">jącą w szczególności: </w:t>
      </w:r>
    </w:p>
    <w:p w14:paraId="3429A248" w14:textId="1B3ED8E9" w:rsidR="00383E86" w:rsidRDefault="00383E86" w:rsidP="003850ED">
      <w:pPr>
        <w:pStyle w:val="Akapitzlist"/>
        <w:numPr>
          <w:ilvl w:val="0"/>
          <w:numId w:val="52"/>
        </w:numPr>
        <w:spacing w:line="360" w:lineRule="auto"/>
        <w:ind w:left="1560"/>
        <w:jc w:val="both"/>
        <w:rPr>
          <w:sz w:val="22"/>
          <w:szCs w:val="22"/>
        </w:rPr>
      </w:pPr>
      <w:r w:rsidRPr="00080904">
        <w:rPr>
          <w:sz w:val="22"/>
          <w:szCs w:val="22"/>
        </w:rPr>
        <w:t xml:space="preserve"> do szczegółowości elementów:</w:t>
      </w:r>
    </w:p>
    <w:p w14:paraId="3C437DD9" w14:textId="51017C0E" w:rsidR="00383E86" w:rsidRPr="00080904" w:rsidRDefault="00383E86" w:rsidP="00B62505">
      <w:pPr>
        <w:spacing w:line="360" w:lineRule="auto"/>
        <w:ind w:left="1680" w:hanging="240"/>
        <w:jc w:val="both"/>
        <w:rPr>
          <w:sz w:val="22"/>
          <w:szCs w:val="22"/>
        </w:rPr>
      </w:pPr>
      <w:r w:rsidRPr="00080904">
        <w:rPr>
          <w:sz w:val="22"/>
          <w:szCs w:val="22"/>
        </w:rPr>
        <w:t>-</w:t>
      </w:r>
      <w:r w:rsidR="000116A1" w:rsidRPr="00080904">
        <w:rPr>
          <w:sz w:val="22"/>
          <w:szCs w:val="22"/>
        </w:rPr>
        <w:t xml:space="preserve"> </w:t>
      </w:r>
      <w:r w:rsidRPr="00C62B30">
        <w:rPr>
          <w:sz w:val="22"/>
          <w:szCs w:val="22"/>
        </w:rPr>
        <w:t xml:space="preserve">dokumentację wózków napędowych i tocznych – grupa konstrukcyjna 07 z podzespołami </w:t>
      </w:r>
      <w:r w:rsidRPr="00080904">
        <w:rPr>
          <w:sz w:val="22"/>
          <w:szCs w:val="22"/>
        </w:rPr>
        <w:t>jak amortyzatory, sprężyny, drążki reakcyjne,</w:t>
      </w:r>
    </w:p>
    <w:p w14:paraId="043FB192" w14:textId="77777777" w:rsidR="00383E86" w:rsidRPr="00080904" w:rsidRDefault="00383E86" w:rsidP="00B62505">
      <w:pPr>
        <w:spacing w:line="360" w:lineRule="auto"/>
        <w:ind w:left="1680" w:hanging="240"/>
        <w:jc w:val="both"/>
        <w:rPr>
          <w:sz w:val="22"/>
          <w:szCs w:val="22"/>
        </w:rPr>
      </w:pPr>
      <w:r w:rsidRPr="00080904">
        <w:rPr>
          <w:sz w:val="22"/>
          <w:szCs w:val="22"/>
        </w:rPr>
        <w:t>- dokumentację zestawów kołowych napędnych i tocznych – grupa konstrukcyjna 09 zawierającej koła monoblokowe, osie zestawów, węzły maźnicze, tarcze hamulcowe,</w:t>
      </w:r>
    </w:p>
    <w:p w14:paraId="1A8BE94F" w14:textId="5DBC61B8" w:rsidR="00383E86" w:rsidRPr="00080904" w:rsidRDefault="00383E86" w:rsidP="00B62505">
      <w:pPr>
        <w:spacing w:line="360" w:lineRule="auto"/>
        <w:ind w:left="1680" w:hanging="240"/>
        <w:jc w:val="both"/>
        <w:rPr>
          <w:sz w:val="22"/>
          <w:szCs w:val="22"/>
        </w:rPr>
      </w:pPr>
      <w:r w:rsidRPr="00080904">
        <w:rPr>
          <w:sz w:val="22"/>
          <w:szCs w:val="22"/>
        </w:rPr>
        <w:t>-</w:t>
      </w:r>
      <w:r w:rsidR="000116A1" w:rsidRPr="00080904">
        <w:rPr>
          <w:sz w:val="22"/>
          <w:szCs w:val="22"/>
        </w:rPr>
        <w:t xml:space="preserve"> </w:t>
      </w:r>
      <w:r w:rsidRPr="00080904">
        <w:rPr>
          <w:sz w:val="22"/>
          <w:szCs w:val="22"/>
        </w:rPr>
        <w:t>dokumentację układu hamulcowego – grupa konstrukcyjna 08 zawierającej cylindry hamulcowe, zawieszenia układów hamulca,</w:t>
      </w:r>
    </w:p>
    <w:p w14:paraId="153E1625" w14:textId="77777777" w:rsidR="00383E86" w:rsidRPr="00080904" w:rsidRDefault="00383E86" w:rsidP="003850ED">
      <w:pPr>
        <w:pStyle w:val="Akapitzlist"/>
        <w:numPr>
          <w:ilvl w:val="0"/>
          <w:numId w:val="52"/>
        </w:numPr>
        <w:spacing w:line="360" w:lineRule="auto"/>
        <w:ind w:left="1560"/>
        <w:jc w:val="both"/>
        <w:rPr>
          <w:sz w:val="22"/>
          <w:szCs w:val="22"/>
        </w:rPr>
      </w:pPr>
      <w:r w:rsidRPr="00080904">
        <w:rPr>
          <w:sz w:val="22"/>
          <w:szCs w:val="22"/>
        </w:rPr>
        <w:t xml:space="preserve"> do szczegółowości podzespołów:</w:t>
      </w:r>
    </w:p>
    <w:p w14:paraId="09E45845" w14:textId="03183FED" w:rsidR="00383E86" w:rsidRPr="00080904" w:rsidRDefault="00383E86" w:rsidP="00B62505">
      <w:pPr>
        <w:spacing w:line="360" w:lineRule="auto"/>
        <w:ind w:left="1800" w:hanging="360"/>
        <w:jc w:val="both"/>
        <w:rPr>
          <w:sz w:val="22"/>
          <w:szCs w:val="22"/>
        </w:rPr>
      </w:pPr>
      <w:r w:rsidRPr="00080904">
        <w:rPr>
          <w:sz w:val="22"/>
          <w:szCs w:val="22"/>
        </w:rPr>
        <w:t>- dokumentację układu instalacji pneumatycznej (w tym opisy schematy pneumatyczne i kodów błędów urządzeń przeciwpoślizgu),</w:t>
      </w:r>
      <w:r w:rsidR="005103E4" w:rsidRPr="00080904">
        <w:rPr>
          <w:sz w:val="22"/>
          <w:szCs w:val="22"/>
        </w:rPr>
        <w:t xml:space="preserve"> </w:t>
      </w:r>
      <w:r w:rsidRPr="00080904">
        <w:rPr>
          <w:sz w:val="22"/>
          <w:szCs w:val="22"/>
        </w:rPr>
        <w:t>grupa konstrukcyjna 06,</w:t>
      </w:r>
    </w:p>
    <w:p w14:paraId="181B05D7" w14:textId="2E735F97" w:rsidR="00383E86" w:rsidRPr="00080904" w:rsidRDefault="00383E86" w:rsidP="00B62505">
      <w:pPr>
        <w:spacing w:line="360" w:lineRule="auto"/>
        <w:ind w:left="1680" w:hanging="240"/>
        <w:jc w:val="both"/>
        <w:rPr>
          <w:sz w:val="22"/>
          <w:szCs w:val="22"/>
        </w:rPr>
      </w:pPr>
      <w:r w:rsidRPr="00080904">
        <w:rPr>
          <w:sz w:val="22"/>
          <w:szCs w:val="22"/>
        </w:rPr>
        <w:t>-</w:t>
      </w:r>
      <w:r w:rsidR="00C73832" w:rsidRPr="00080904">
        <w:rPr>
          <w:sz w:val="22"/>
          <w:szCs w:val="22"/>
        </w:rPr>
        <w:t xml:space="preserve"> </w:t>
      </w:r>
      <w:r w:rsidRPr="00080904">
        <w:rPr>
          <w:sz w:val="22"/>
          <w:szCs w:val="22"/>
        </w:rPr>
        <w:t>dokumentację osłon bocznych i poszycia pudła – grupa konstrukcyjna 03 i 04</w:t>
      </w:r>
    </w:p>
    <w:p w14:paraId="5FBBDA7A" w14:textId="3DC356AB" w:rsidR="00383E86" w:rsidRPr="00080904" w:rsidRDefault="00383E86" w:rsidP="00B62505">
      <w:pPr>
        <w:spacing w:line="360" w:lineRule="auto"/>
        <w:ind w:left="1560" w:hanging="120"/>
        <w:jc w:val="both"/>
        <w:rPr>
          <w:sz w:val="22"/>
          <w:szCs w:val="22"/>
        </w:rPr>
      </w:pPr>
      <w:r w:rsidRPr="00080904">
        <w:rPr>
          <w:sz w:val="22"/>
          <w:szCs w:val="22"/>
        </w:rPr>
        <w:t>-</w:t>
      </w:r>
      <w:r w:rsidR="00C73832" w:rsidRPr="00080904">
        <w:rPr>
          <w:sz w:val="22"/>
          <w:szCs w:val="22"/>
        </w:rPr>
        <w:t xml:space="preserve"> </w:t>
      </w:r>
      <w:r w:rsidRPr="00080904">
        <w:rPr>
          <w:sz w:val="22"/>
          <w:szCs w:val="22"/>
        </w:rPr>
        <w:t>dokumentację urządzeń pociągowo</w:t>
      </w:r>
      <w:r w:rsidR="00E77469" w:rsidRPr="00080904">
        <w:rPr>
          <w:sz w:val="22"/>
          <w:szCs w:val="22"/>
        </w:rPr>
        <w:t>-</w:t>
      </w:r>
      <w:r w:rsidRPr="00080904">
        <w:rPr>
          <w:sz w:val="22"/>
          <w:szCs w:val="22"/>
        </w:rPr>
        <w:t>zderznych – grupa konstrukcyjna 11,</w:t>
      </w:r>
    </w:p>
    <w:p w14:paraId="44B95E33" w14:textId="0EBE95DE" w:rsidR="00383E86" w:rsidRPr="00080904" w:rsidRDefault="00383E86" w:rsidP="00B62505">
      <w:pPr>
        <w:spacing w:line="360" w:lineRule="auto"/>
        <w:ind w:left="1560" w:hanging="120"/>
        <w:jc w:val="both"/>
        <w:rPr>
          <w:sz w:val="22"/>
          <w:szCs w:val="22"/>
        </w:rPr>
      </w:pPr>
      <w:r w:rsidRPr="00080904">
        <w:rPr>
          <w:sz w:val="22"/>
          <w:szCs w:val="22"/>
        </w:rPr>
        <w:t>-</w:t>
      </w:r>
      <w:r w:rsidR="00C73832" w:rsidRPr="00080904">
        <w:rPr>
          <w:sz w:val="22"/>
          <w:szCs w:val="22"/>
        </w:rPr>
        <w:t xml:space="preserve"> </w:t>
      </w:r>
      <w:r w:rsidRPr="00080904">
        <w:rPr>
          <w:sz w:val="22"/>
          <w:szCs w:val="22"/>
        </w:rPr>
        <w:t>dokumentację urządzeń zewnętrznych i drzwi</w:t>
      </w:r>
      <w:r w:rsidR="000116A1" w:rsidRPr="00080904">
        <w:rPr>
          <w:sz w:val="22"/>
          <w:szCs w:val="22"/>
        </w:rPr>
        <w:t xml:space="preserve"> </w:t>
      </w:r>
      <w:r w:rsidRPr="00080904">
        <w:rPr>
          <w:sz w:val="22"/>
          <w:szCs w:val="22"/>
        </w:rPr>
        <w:t>– grupa konstrukcyjna 12 i 17,</w:t>
      </w:r>
    </w:p>
    <w:p w14:paraId="165FA93D" w14:textId="418BE309" w:rsidR="00383E86" w:rsidRPr="00080904" w:rsidRDefault="00383E86" w:rsidP="00B62505">
      <w:pPr>
        <w:spacing w:line="360" w:lineRule="auto"/>
        <w:ind w:left="1560" w:hanging="120"/>
        <w:jc w:val="both"/>
        <w:rPr>
          <w:sz w:val="22"/>
          <w:szCs w:val="22"/>
        </w:rPr>
      </w:pPr>
      <w:r w:rsidRPr="00080904">
        <w:rPr>
          <w:sz w:val="22"/>
          <w:szCs w:val="22"/>
        </w:rPr>
        <w:lastRenderedPageBreak/>
        <w:t>-</w:t>
      </w:r>
      <w:r w:rsidR="00C73832" w:rsidRPr="00080904">
        <w:rPr>
          <w:sz w:val="22"/>
          <w:szCs w:val="22"/>
        </w:rPr>
        <w:t xml:space="preserve"> </w:t>
      </w:r>
      <w:r w:rsidRPr="00080904">
        <w:rPr>
          <w:sz w:val="22"/>
          <w:szCs w:val="22"/>
        </w:rPr>
        <w:t>dokumentację wyposażenia wnętrza – grupa konstrukcyjna 13,</w:t>
      </w:r>
    </w:p>
    <w:p w14:paraId="6EEC5369" w14:textId="2703B127" w:rsidR="00383E86" w:rsidRPr="00080904" w:rsidRDefault="00383E86" w:rsidP="00B62505">
      <w:pPr>
        <w:spacing w:line="360" w:lineRule="auto"/>
        <w:ind w:left="1560" w:hanging="120"/>
        <w:jc w:val="both"/>
        <w:rPr>
          <w:sz w:val="22"/>
          <w:szCs w:val="22"/>
        </w:rPr>
      </w:pPr>
      <w:r w:rsidRPr="00080904">
        <w:rPr>
          <w:sz w:val="22"/>
          <w:szCs w:val="22"/>
        </w:rPr>
        <w:t>-</w:t>
      </w:r>
      <w:r w:rsidR="00C73832" w:rsidRPr="00080904">
        <w:rPr>
          <w:sz w:val="22"/>
          <w:szCs w:val="22"/>
        </w:rPr>
        <w:t xml:space="preserve"> </w:t>
      </w:r>
      <w:r w:rsidRPr="00080904">
        <w:rPr>
          <w:sz w:val="22"/>
          <w:szCs w:val="22"/>
        </w:rPr>
        <w:t>dokumentację urządzeń sanitarnych – grupa konstrukcyjna 14,</w:t>
      </w:r>
    </w:p>
    <w:p w14:paraId="7B48E391" w14:textId="20B18E98" w:rsidR="00383E86" w:rsidRPr="00080904" w:rsidRDefault="00383E86" w:rsidP="00B62505">
      <w:pPr>
        <w:spacing w:line="360" w:lineRule="auto"/>
        <w:ind w:left="1560" w:hanging="120"/>
        <w:jc w:val="both"/>
        <w:rPr>
          <w:sz w:val="22"/>
          <w:szCs w:val="22"/>
        </w:rPr>
      </w:pPr>
      <w:r w:rsidRPr="00080904">
        <w:rPr>
          <w:sz w:val="22"/>
          <w:szCs w:val="22"/>
        </w:rPr>
        <w:t>-</w:t>
      </w:r>
      <w:r w:rsidR="00C73832" w:rsidRPr="00080904">
        <w:rPr>
          <w:sz w:val="22"/>
          <w:szCs w:val="22"/>
        </w:rPr>
        <w:t xml:space="preserve"> </w:t>
      </w:r>
      <w:r w:rsidRPr="00080904">
        <w:rPr>
          <w:sz w:val="22"/>
          <w:szCs w:val="22"/>
        </w:rPr>
        <w:t>dokumentację okien – grupa konstrukcyjna 15,</w:t>
      </w:r>
    </w:p>
    <w:p w14:paraId="364F3EC4" w14:textId="6E14D1F4" w:rsidR="00383E86" w:rsidRPr="00080904" w:rsidRDefault="00383E86" w:rsidP="00B62505">
      <w:pPr>
        <w:spacing w:line="360" w:lineRule="auto"/>
        <w:ind w:left="1560" w:hanging="120"/>
        <w:jc w:val="both"/>
        <w:rPr>
          <w:sz w:val="22"/>
          <w:szCs w:val="22"/>
        </w:rPr>
      </w:pPr>
      <w:r w:rsidRPr="00080904">
        <w:rPr>
          <w:sz w:val="22"/>
          <w:szCs w:val="22"/>
        </w:rPr>
        <w:t>-</w:t>
      </w:r>
      <w:r w:rsidR="00C73832" w:rsidRPr="00080904">
        <w:rPr>
          <w:sz w:val="22"/>
          <w:szCs w:val="22"/>
        </w:rPr>
        <w:t xml:space="preserve"> </w:t>
      </w:r>
      <w:r w:rsidRPr="00080904">
        <w:rPr>
          <w:sz w:val="22"/>
          <w:szCs w:val="22"/>
        </w:rPr>
        <w:t>dokumentację instalacji ogrzewania i klimatyzacji – grupa konstrukcyjna 18 i 19,</w:t>
      </w:r>
    </w:p>
    <w:p w14:paraId="1927C03E" w14:textId="4D7FA321" w:rsidR="00383E86" w:rsidRPr="00080904" w:rsidRDefault="00383E86" w:rsidP="00B62505">
      <w:pPr>
        <w:spacing w:line="360" w:lineRule="auto"/>
        <w:ind w:left="1680" w:hanging="240"/>
        <w:jc w:val="both"/>
        <w:rPr>
          <w:sz w:val="22"/>
          <w:szCs w:val="22"/>
        </w:rPr>
      </w:pPr>
      <w:r w:rsidRPr="00080904">
        <w:rPr>
          <w:sz w:val="22"/>
          <w:szCs w:val="22"/>
        </w:rPr>
        <w:t>-</w:t>
      </w:r>
      <w:r w:rsidR="000116A1" w:rsidRPr="00080904">
        <w:rPr>
          <w:sz w:val="22"/>
          <w:szCs w:val="22"/>
        </w:rPr>
        <w:t xml:space="preserve"> </w:t>
      </w:r>
      <w:r w:rsidRPr="00080904">
        <w:rPr>
          <w:sz w:val="22"/>
          <w:szCs w:val="22"/>
        </w:rPr>
        <w:t>dokumentację instalacji elektrycznej (obwody główne, sterowania, pomocnicze, zasilania i inne) – grupa konstrukcyjna 30, 32, 33, 35, 36,38,</w:t>
      </w:r>
    </w:p>
    <w:p w14:paraId="2506D89A" w14:textId="5459274F" w:rsidR="00383E86" w:rsidRPr="00080904" w:rsidRDefault="00383E86" w:rsidP="00B62505">
      <w:pPr>
        <w:spacing w:line="360" w:lineRule="auto"/>
        <w:ind w:left="1560" w:hanging="120"/>
        <w:jc w:val="both"/>
        <w:rPr>
          <w:sz w:val="22"/>
          <w:szCs w:val="22"/>
        </w:rPr>
      </w:pPr>
      <w:r w:rsidRPr="00080904">
        <w:rPr>
          <w:sz w:val="22"/>
          <w:szCs w:val="22"/>
        </w:rPr>
        <w:t>-</w:t>
      </w:r>
      <w:r w:rsidR="00C73832" w:rsidRPr="00080904">
        <w:rPr>
          <w:sz w:val="22"/>
          <w:szCs w:val="22"/>
        </w:rPr>
        <w:t xml:space="preserve"> </w:t>
      </w:r>
      <w:r w:rsidRPr="00080904">
        <w:rPr>
          <w:sz w:val="22"/>
          <w:szCs w:val="22"/>
        </w:rPr>
        <w:t xml:space="preserve">dokumentację </w:t>
      </w:r>
      <w:r w:rsidR="00B16885" w:rsidRPr="00080904">
        <w:rPr>
          <w:sz w:val="22"/>
          <w:szCs w:val="22"/>
        </w:rPr>
        <w:t>zawieszenia elektrycznych silników trakcyjnych</w:t>
      </w:r>
      <w:r w:rsidRPr="00080904">
        <w:rPr>
          <w:sz w:val="22"/>
          <w:szCs w:val="22"/>
        </w:rPr>
        <w:t xml:space="preserve"> – grupa konstrukcyjna </w:t>
      </w:r>
      <w:r w:rsidR="00B16885" w:rsidRPr="00080904">
        <w:rPr>
          <w:sz w:val="22"/>
          <w:szCs w:val="22"/>
        </w:rPr>
        <w:t>07</w:t>
      </w:r>
      <w:r w:rsidRPr="00080904">
        <w:rPr>
          <w:sz w:val="22"/>
          <w:szCs w:val="22"/>
        </w:rPr>
        <w:t>,</w:t>
      </w:r>
    </w:p>
    <w:p w14:paraId="12B049C4" w14:textId="3BA71DC9" w:rsidR="00383E86" w:rsidRPr="00080904" w:rsidRDefault="00383E86" w:rsidP="00B62505">
      <w:pPr>
        <w:spacing w:line="360" w:lineRule="auto"/>
        <w:ind w:left="1560" w:hanging="120"/>
        <w:jc w:val="both"/>
        <w:rPr>
          <w:sz w:val="22"/>
          <w:szCs w:val="22"/>
        </w:rPr>
      </w:pPr>
      <w:r w:rsidRPr="00080904">
        <w:rPr>
          <w:sz w:val="22"/>
          <w:szCs w:val="22"/>
        </w:rPr>
        <w:t>-</w:t>
      </w:r>
      <w:r w:rsidR="00C73832" w:rsidRPr="00080904">
        <w:rPr>
          <w:sz w:val="22"/>
          <w:szCs w:val="22"/>
        </w:rPr>
        <w:t xml:space="preserve"> </w:t>
      </w:r>
      <w:r w:rsidRPr="00080904">
        <w:rPr>
          <w:sz w:val="22"/>
          <w:szCs w:val="22"/>
        </w:rPr>
        <w:t xml:space="preserve">dokumentację </w:t>
      </w:r>
      <w:r w:rsidR="00B16885" w:rsidRPr="00080904">
        <w:rPr>
          <w:sz w:val="22"/>
          <w:szCs w:val="22"/>
        </w:rPr>
        <w:t>mocowania przekładni osiowych</w:t>
      </w:r>
      <w:r w:rsidRPr="00080904">
        <w:rPr>
          <w:sz w:val="22"/>
          <w:szCs w:val="22"/>
        </w:rPr>
        <w:t xml:space="preserve"> – grupa konstrukcyjna </w:t>
      </w:r>
      <w:r w:rsidR="00B16885" w:rsidRPr="00080904">
        <w:rPr>
          <w:sz w:val="22"/>
          <w:szCs w:val="22"/>
        </w:rPr>
        <w:t>41</w:t>
      </w:r>
      <w:r w:rsidRPr="00080904">
        <w:rPr>
          <w:sz w:val="22"/>
          <w:szCs w:val="22"/>
        </w:rPr>
        <w:t>,</w:t>
      </w:r>
    </w:p>
    <w:p w14:paraId="100A9210" w14:textId="319AE4BA" w:rsidR="00383E86" w:rsidRPr="00080904" w:rsidRDefault="00383E86" w:rsidP="00B62505">
      <w:pPr>
        <w:spacing w:line="360" w:lineRule="auto"/>
        <w:ind w:left="1560" w:hanging="120"/>
        <w:jc w:val="both"/>
        <w:rPr>
          <w:sz w:val="22"/>
          <w:szCs w:val="22"/>
        </w:rPr>
      </w:pPr>
      <w:r w:rsidRPr="00080904">
        <w:rPr>
          <w:sz w:val="22"/>
          <w:szCs w:val="22"/>
        </w:rPr>
        <w:t>-</w:t>
      </w:r>
      <w:r w:rsidR="00C73832" w:rsidRPr="00080904">
        <w:rPr>
          <w:sz w:val="22"/>
          <w:szCs w:val="22"/>
        </w:rPr>
        <w:t xml:space="preserve"> </w:t>
      </w:r>
      <w:r w:rsidRPr="00080904">
        <w:rPr>
          <w:sz w:val="22"/>
          <w:szCs w:val="22"/>
        </w:rPr>
        <w:t xml:space="preserve">dokumentację zabudowy instalacji </w:t>
      </w:r>
      <w:r w:rsidR="00B16885" w:rsidRPr="00080904">
        <w:rPr>
          <w:sz w:val="22"/>
          <w:szCs w:val="22"/>
        </w:rPr>
        <w:t>silników trakcyjnych</w:t>
      </w:r>
      <w:r w:rsidRPr="00080904">
        <w:rPr>
          <w:sz w:val="22"/>
          <w:szCs w:val="22"/>
        </w:rPr>
        <w:t xml:space="preserve"> – grupa konstrukcyjna </w:t>
      </w:r>
      <w:r w:rsidR="00B16885" w:rsidRPr="00080904">
        <w:rPr>
          <w:sz w:val="22"/>
          <w:szCs w:val="22"/>
        </w:rPr>
        <w:t>34</w:t>
      </w:r>
      <w:r w:rsidRPr="00080904">
        <w:rPr>
          <w:sz w:val="22"/>
          <w:szCs w:val="22"/>
        </w:rPr>
        <w:t>,</w:t>
      </w:r>
    </w:p>
    <w:p w14:paraId="00922996" w14:textId="3E188E6F" w:rsidR="00383E86" w:rsidRPr="00080904" w:rsidRDefault="00383E86" w:rsidP="00F72B4F">
      <w:pPr>
        <w:tabs>
          <w:tab w:val="left" w:pos="1680"/>
        </w:tabs>
        <w:spacing w:line="360" w:lineRule="auto"/>
        <w:ind w:left="1680" w:hanging="240"/>
        <w:jc w:val="both"/>
        <w:rPr>
          <w:sz w:val="22"/>
          <w:szCs w:val="22"/>
        </w:rPr>
      </w:pPr>
      <w:r w:rsidRPr="00080904">
        <w:rPr>
          <w:sz w:val="22"/>
          <w:szCs w:val="22"/>
        </w:rPr>
        <w:t>-</w:t>
      </w:r>
      <w:r w:rsidRPr="00080904">
        <w:rPr>
          <w:color w:val="FF0000"/>
          <w:sz w:val="22"/>
          <w:szCs w:val="22"/>
        </w:rPr>
        <w:tab/>
      </w:r>
      <w:r w:rsidRPr="00080904">
        <w:rPr>
          <w:sz w:val="22"/>
          <w:szCs w:val="22"/>
        </w:rPr>
        <w:t>dokumentację sprzęgu w części elektrycznej zawierającą szczegółowy opis złącz elektrycznych oraz protokołów</w:t>
      </w:r>
      <w:r w:rsidR="00C73832" w:rsidRPr="00080904">
        <w:rPr>
          <w:sz w:val="22"/>
          <w:szCs w:val="22"/>
        </w:rPr>
        <w:t xml:space="preserve"> </w:t>
      </w:r>
      <w:r w:rsidRPr="00080904">
        <w:rPr>
          <w:sz w:val="22"/>
          <w:szCs w:val="22"/>
        </w:rPr>
        <w:t>komunikacyjnych wykorzystywanych do komunikacji między pojazdami w terowaniu wielokrotnym</w:t>
      </w:r>
    </w:p>
    <w:p w14:paraId="21F0A2CB" w14:textId="77777777" w:rsidR="00383E86" w:rsidRPr="00080904" w:rsidRDefault="00383E86" w:rsidP="003850ED">
      <w:pPr>
        <w:pStyle w:val="Akapitzlist"/>
        <w:numPr>
          <w:ilvl w:val="0"/>
          <w:numId w:val="52"/>
        </w:numPr>
        <w:spacing w:line="360" w:lineRule="auto"/>
        <w:ind w:left="1560" w:hanging="426"/>
        <w:jc w:val="both"/>
        <w:rPr>
          <w:sz w:val="22"/>
          <w:szCs w:val="22"/>
        </w:rPr>
      </w:pPr>
      <w:r w:rsidRPr="00080904">
        <w:rPr>
          <w:sz w:val="22"/>
          <w:szCs w:val="22"/>
        </w:rPr>
        <w:t>następujące schematy:</w:t>
      </w:r>
    </w:p>
    <w:p w14:paraId="27A21894" w14:textId="77777777" w:rsidR="00383E86" w:rsidRPr="00080904" w:rsidRDefault="00383E86" w:rsidP="00E0478B">
      <w:pPr>
        <w:spacing w:line="360" w:lineRule="auto"/>
        <w:ind w:left="1560"/>
        <w:jc w:val="both"/>
        <w:rPr>
          <w:sz w:val="22"/>
          <w:szCs w:val="22"/>
        </w:rPr>
      </w:pPr>
      <w:r w:rsidRPr="00080904">
        <w:rPr>
          <w:sz w:val="22"/>
          <w:szCs w:val="22"/>
        </w:rPr>
        <w:t>- pneumatyczne i kodów błędów urządzeń przeciwpoślizgu, opis sterowników wraz z programem diagnostycznym,</w:t>
      </w:r>
    </w:p>
    <w:p w14:paraId="1095B442" w14:textId="77777777" w:rsidR="00383E86" w:rsidRPr="00080904" w:rsidRDefault="00383E86" w:rsidP="00E0478B">
      <w:pPr>
        <w:spacing w:line="360" w:lineRule="auto"/>
        <w:ind w:left="1560"/>
        <w:jc w:val="both"/>
        <w:rPr>
          <w:sz w:val="22"/>
          <w:szCs w:val="22"/>
        </w:rPr>
      </w:pPr>
      <w:r w:rsidRPr="00080904">
        <w:rPr>
          <w:sz w:val="22"/>
          <w:szCs w:val="22"/>
        </w:rPr>
        <w:t>- ideowe instalacji elektrycznej ze szczegółowym spisem urządzeń (obwody główne, sterowania, pomocnicze, zasilania i inne), opis sterowników wraz z programem diagnostycznym, listu ID urządzeń pracujących w magistralach – grupa konstrukcyjna 30, 32, 33, 35, 36,38,</w:t>
      </w:r>
    </w:p>
    <w:p w14:paraId="2474BF73" w14:textId="3A94329C" w:rsidR="008144C2" w:rsidRPr="008144C2" w:rsidRDefault="00383E86" w:rsidP="008144C2">
      <w:pPr>
        <w:spacing w:line="360" w:lineRule="auto"/>
        <w:ind w:left="1560"/>
        <w:jc w:val="both"/>
        <w:rPr>
          <w:sz w:val="22"/>
          <w:szCs w:val="22"/>
        </w:rPr>
      </w:pPr>
      <w:r w:rsidRPr="00080904">
        <w:rPr>
          <w:sz w:val="22"/>
          <w:szCs w:val="22"/>
        </w:rPr>
        <w:t>- dokumentacja sterowników elektronicznych pojazdu – opisy działania, części zamienne i zapasowe.</w:t>
      </w:r>
    </w:p>
    <w:p w14:paraId="23E29ADF" w14:textId="67E0E949" w:rsidR="00383E86" w:rsidRPr="00C62B30" w:rsidRDefault="00383E86" w:rsidP="00275D8F">
      <w:pPr>
        <w:pStyle w:val="Akapitzlist"/>
        <w:spacing w:before="60" w:after="60" w:line="360" w:lineRule="auto"/>
        <w:ind w:left="709"/>
        <w:jc w:val="both"/>
        <w:rPr>
          <w:sz w:val="22"/>
          <w:szCs w:val="22"/>
        </w:rPr>
      </w:pPr>
      <w:r w:rsidRPr="00C62B30">
        <w:rPr>
          <w:sz w:val="22"/>
          <w:szCs w:val="22"/>
        </w:rPr>
        <w:t>W przypadku zgłoszenia uwag przez Zamawiającego lub wskazany przez niego podmiot Wykonawca dokona aktualizacji Warunków Technicznych Wykonania i Odbioru, Dokumentacji Techniczno-Ruchowej, Dokumentacji Systemu Utrzymania oraz dokumentacji konstrukcyjnej wraz z warunkami technicznymi.</w:t>
      </w:r>
    </w:p>
    <w:p w14:paraId="124A0CE7" w14:textId="0078DC7F" w:rsidR="00741609" w:rsidRPr="00C62B30" w:rsidRDefault="00383E86" w:rsidP="003850ED">
      <w:pPr>
        <w:pStyle w:val="Akapitzlist"/>
        <w:numPr>
          <w:ilvl w:val="0"/>
          <w:numId w:val="1"/>
        </w:numPr>
        <w:spacing w:before="60" w:after="60" w:line="360" w:lineRule="auto"/>
        <w:jc w:val="both"/>
        <w:rPr>
          <w:sz w:val="22"/>
          <w:szCs w:val="22"/>
        </w:rPr>
      </w:pPr>
      <w:r w:rsidRPr="00C62B30">
        <w:rPr>
          <w:sz w:val="22"/>
          <w:szCs w:val="22"/>
        </w:rPr>
        <w:t xml:space="preserve">Do dnia zgłoszenia do odbioru fabrycznego ezt, Wykonawca przedstawi Zamawiającemu Zezwolenie na </w:t>
      </w:r>
      <w:r w:rsidR="0001642A" w:rsidRPr="00C62B30">
        <w:rPr>
          <w:sz w:val="22"/>
          <w:szCs w:val="22"/>
        </w:rPr>
        <w:t xml:space="preserve">wprowadzenie pojazdu kolejowego </w:t>
      </w:r>
      <w:r w:rsidRPr="00C62B30">
        <w:rPr>
          <w:sz w:val="22"/>
          <w:szCs w:val="22"/>
        </w:rPr>
        <w:t xml:space="preserve">do </w:t>
      </w:r>
      <w:r w:rsidR="0001642A" w:rsidRPr="00C62B30">
        <w:rPr>
          <w:sz w:val="22"/>
          <w:szCs w:val="22"/>
        </w:rPr>
        <w:t>obrotu</w:t>
      </w:r>
      <w:r w:rsidRPr="00C62B30">
        <w:rPr>
          <w:sz w:val="22"/>
          <w:szCs w:val="22"/>
        </w:rPr>
        <w:t xml:space="preserve">, zgodnie z postanowieniami ustawy z dnia 28 marca </w:t>
      </w:r>
      <w:r w:rsidR="0001642A" w:rsidRPr="00C62B30">
        <w:rPr>
          <w:sz w:val="22"/>
          <w:szCs w:val="22"/>
        </w:rPr>
        <w:t xml:space="preserve">2003 </w:t>
      </w:r>
      <w:r w:rsidRPr="00C62B30">
        <w:rPr>
          <w:sz w:val="22"/>
          <w:szCs w:val="22"/>
        </w:rPr>
        <w:t xml:space="preserve">r. o transporcie kolejowym </w:t>
      </w:r>
      <w:r w:rsidR="00760271" w:rsidRPr="00C62B30">
        <w:rPr>
          <w:sz w:val="22"/>
          <w:szCs w:val="22"/>
        </w:rPr>
        <w:t>wydane przez Agencję</w:t>
      </w:r>
      <w:r w:rsidR="00741609" w:rsidRPr="00C62B30">
        <w:rPr>
          <w:sz w:val="22"/>
          <w:szCs w:val="22"/>
        </w:rPr>
        <w:t xml:space="preserve"> Kolejową UE</w:t>
      </w:r>
      <w:r w:rsidR="00760271" w:rsidRPr="00C62B30">
        <w:rPr>
          <w:sz w:val="22"/>
          <w:szCs w:val="22"/>
        </w:rPr>
        <w:t xml:space="preserve"> lub Krajowy organ ds. bezpieczeństwa (Prezesa Urzędu Transportu Kolejowego)</w:t>
      </w:r>
      <w:r w:rsidRPr="00C62B30">
        <w:rPr>
          <w:sz w:val="22"/>
          <w:szCs w:val="22"/>
        </w:rPr>
        <w:t xml:space="preserve">. W przypadku przedstawienia Zezwolenia na </w:t>
      </w:r>
      <w:r w:rsidR="00760271" w:rsidRPr="00C62B30">
        <w:rPr>
          <w:sz w:val="22"/>
          <w:szCs w:val="22"/>
        </w:rPr>
        <w:t xml:space="preserve">wprowadzenie pojazdu kolejowego do obrotu </w:t>
      </w:r>
      <w:r w:rsidRPr="00C62B30">
        <w:rPr>
          <w:sz w:val="22"/>
          <w:szCs w:val="22"/>
        </w:rPr>
        <w:t xml:space="preserve">wydanego na czas określony, Wykonawca zobowiązany będzie do dostarczenia Zamawiającemu zezwolenia </w:t>
      </w:r>
      <w:r w:rsidR="00DD48AF" w:rsidRPr="00C62B30">
        <w:rPr>
          <w:sz w:val="22"/>
          <w:szCs w:val="22"/>
        </w:rPr>
        <w:br/>
      </w:r>
      <w:r w:rsidRPr="00C62B30">
        <w:rPr>
          <w:sz w:val="22"/>
          <w:szCs w:val="22"/>
        </w:rPr>
        <w:t>z bezterminowym okresem ważności przed wygaśnięciem terminu ważności</w:t>
      </w:r>
      <w:r w:rsidR="000116A1" w:rsidRPr="00C62B30">
        <w:rPr>
          <w:sz w:val="22"/>
          <w:szCs w:val="22"/>
        </w:rPr>
        <w:t xml:space="preserve"> </w:t>
      </w:r>
      <w:r w:rsidRPr="00C62B30">
        <w:rPr>
          <w:sz w:val="22"/>
          <w:szCs w:val="22"/>
        </w:rPr>
        <w:t>zezwolenia wydanego na czas określony.</w:t>
      </w:r>
      <w:r w:rsidR="00760271" w:rsidRPr="00C62B30">
        <w:rPr>
          <w:sz w:val="22"/>
          <w:szCs w:val="22"/>
        </w:rPr>
        <w:t xml:space="preserve"> </w:t>
      </w:r>
    </w:p>
    <w:p w14:paraId="3CA75901" w14:textId="77777777" w:rsidR="00536914" w:rsidRPr="00080904" w:rsidRDefault="00536914" w:rsidP="00BE33F3">
      <w:pPr>
        <w:outlineLvl w:val="0"/>
        <w:rPr>
          <w:b/>
        </w:rPr>
      </w:pPr>
    </w:p>
    <w:p w14:paraId="676F03C4" w14:textId="002944CF" w:rsidR="00383E86" w:rsidRPr="00080904" w:rsidRDefault="005F2EF3" w:rsidP="00BE33F3">
      <w:pPr>
        <w:outlineLvl w:val="0"/>
        <w:rPr>
          <w:b/>
          <w:sz w:val="28"/>
          <w:szCs w:val="28"/>
        </w:rPr>
      </w:pPr>
      <w:r w:rsidRPr="00080904">
        <w:rPr>
          <w:b/>
        </w:rPr>
        <w:lastRenderedPageBreak/>
        <w:t xml:space="preserve">Rozdział 2. </w:t>
      </w:r>
      <w:r w:rsidR="00383E86" w:rsidRPr="00080904">
        <w:rPr>
          <w:b/>
        </w:rPr>
        <w:t>Wymagania techniczne dla elektrycznych zespołów trakcyjnych</w:t>
      </w:r>
    </w:p>
    <w:p w14:paraId="28F06B65" w14:textId="77777777" w:rsidR="00383E86" w:rsidRPr="00080904" w:rsidRDefault="00383E86" w:rsidP="00DD2CB9">
      <w:pPr>
        <w:rPr>
          <w:b/>
          <w:sz w:val="28"/>
          <w:szCs w:val="28"/>
        </w:rPr>
      </w:pPr>
    </w:p>
    <w:tbl>
      <w:tblPr>
        <w:tblW w:w="14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978"/>
        <w:gridCol w:w="2976"/>
        <w:gridCol w:w="8891"/>
      </w:tblGrid>
      <w:tr w:rsidR="00383E86" w:rsidRPr="00080904" w14:paraId="0AEC7798" w14:textId="77777777" w:rsidTr="002E2C93">
        <w:tc>
          <w:tcPr>
            <w:tcW w:w="711" w:type="dxa"/>
          </w:tcPr>
          <w:p w14:paraId="42A0C1B2" w14:textId="4B656F72" w:rsidR="00383E86" w:rsidRPr="00080904" w:rsidRDefault="00FA3358" w:rsidP="00BE33F3">
            <w:pPr>
              <w:spacing w:before="20" w:after="20"/>
              <w:jc w:val="center"/>
              <w:rPr>
                <w:b/>
                <w:sz w:val="22"/>
                <w:szCs w:val="22"/>
              </w:rPr>
            </w:pPr>
            <w:r w:rsidRPr="00080904">
              <w:rPr>
                <w:b/>
                <w:sz w:val="22"/>
                <w:szCs w:val="22"/>
              </w:rPr>
              <w:t>L.p.</w:t>
            </w:r>
          </w:p>
        </w:tc>
        <w:tc>
          <w:tcPr>
            <w:tcW w:w="1978" w:type="dxa"/>
          </w:tcPr>
          <w:p w14:paraId="2C33B03E" w14:textId="31919F1F" w:rsidR="00383E86" w:rsidRPr="00080904" w:rsidRDefault="00FA3358" w:rsidP="00BE33F3">
            <w:pPr>
              <w:spacing w:before="20" w:after="20"/>
              <w:jc w:val="center"/>
              <w:rPr>
                <w:b/>
                <w:color w:val="000000"/>
                <w:sz w:val="22"/>
                <w:szCs w:val="22"/>
              </w:rPr>
            </w:pPr>
            <w:r w:rsidRPr="00080904">
              <w:rPr>
                <w:b/>
                <w:color w:val="000000"/>
                <w:sz w:val="22"/>
                <w:szCs w:val="22"/>
              </w:rPr>
              <w:t>Parametr</w:t>
            </w:r>
          </w:p>
        </w:tc>
        <w:tc>
          <w:tcPr>
            <w:tcW w:w="2976" w:type="dxa"/>
          </w:tcPr>
          <w:p w14:paraId="55FD078C" w14:textId="77777777" w:rsidR="00383E86" w:rsidRPr="00080904" w:rsidRDefault="00383E86" w:rsidP="00BE33F3">
            <w:pPr>
              <w:spacing w:before="20" w:after="20"/>
              <w:jc w:val="center"/>
              <w:rPr>
                <w:b/>
                <w:color w:val="000000"/>
                <w:sz w:val="22"/>
                <w:szCs w:val="22"/>
              </w:rPr>
            </w:pPr>
            <w:r w:rsidRPr="00080904">
              <w:rPr>
                <w:b/>
                <w:color w:val="000000"/>
                <w:sz w:val="22"/>
                <w:szCs w:val="22"/>
              </w:rPr>
              <w:t>Norma</w:t>
            </w:r>
          </w:p>
        </w:tc>
        <w:tc>
          <w:tcPr>
            <w:tcW w:w="8891" w:type="dxa"/>
          </w:tcPr>
          <w:p w14:paraId="67177B92" w14:textId="77777777" w:rsidR="00383E86" w:rsidRPr="00080904" w:rsidRDefault="00383E86" w:rsidP="00BE33F3">
            <w:pPr>
              <w:spacing w:before="20" w:after="20"/>
              <w:jc w:val="center"/>
              <w:rPr>
                <w:b/>
                <w:color w:val="000000"/>
                <w:sz w:val="22"/>
                <w:szCs w:val="22"/>
              </w:rPr>
            </w:pPr>
            <w:r w:rsidRPr="00080904">
              <w:rPr>
                <w:b/>
                <w:color w:val="000000"/>
                <w:sz w:val="22"/>
                <w:szCs w:val="22"/>
              </w:rPr>
              <w:t>Opis</w:t>
            </w:r>
          </w:p>
        </w:tc>
      </w:tr>
      <w:tr w:rsidR="00383E86" w:rsidRPr="00080904" w14:paraId="6B836A19" w14:textId="77777777" w:rsidTr="00FD6943">
        <w:trPr>
          <w:trHeight w:val="352"/>
        </w:trPr>
        <w:tc>
          <w:tcPr>
            <w:tcW w:w="711" w:type="dxa"/>
          </w:tcPr>
          <w:p w14:paraId="2CB4B6BF" w14:textId="77777777" w:rsidR="00383E86" w:rsidRPr="00080904" w:rsidRDefault="00383E86" w:rsidP="00BE33F3">
            <w:pPr>
              <w:spacing w:before="20" w:after="20"/>
              <w:rPr>
                <w:b/>
                <w:sz w:val="22"/>
                <w:szCs w:val="22"/>
              </w:rPr>
            </w:pPr>
            <w:r w:rsidRPr="00080904">
              <w:rPr>
                <w:b/>
                <w:sz w:val="22"/>
                <w:szCs w:val="22"/>
              </w:rPr>
              <w:t>1.</w:t>
            </w:r>
          </w:p>
        </w:tc>
        <w:tc>
          <w:tcPr>
            <w:tcW w:w="13845" w:type="dxa"/>
            <w:gridSpan w:val="3"/>
            <w:vAlign w:val="center"/>
          </w:tcPr>
          <w:p w14:paraId="2BD37D87" w14:textId="77777777" w:rsidR="00383E86" w:rsidRPr="00080904" w:rsidRDefault="00383E86" w:rsidP="00BE33F3">
            <w:pPr>
              <w:spacing w:before="20" w:after="20"/>
              <w:jc w:val="center"/>
              <w:rPr>
                <w:b/>
                <w:color w:val="000000"/>
                <w:sz w:val="22"/>
                <w:szCs w:val="22"/>
              </w:rPr>
            </w:pPr>
            <w:r w:rsidRPr="00080904">
              <w:rPr>
                <w:b/>
                <w:color w:val="000000"/>
                <w:sz w:val="22"/>
                <w:szCs w:val="22"/>
              </w:rPr>
              <w:t>Wymagania ogólne</w:t>
            </w:r>
          </w:p>
        </w:tc>
      </w:tr>
      <w:tr w:rsidR="00383E86" w:rsidRPr="00080904" w14:paraId="7CC44D0E" w14:textId="77777777" w:rsidTr="002E2C93">
        <w:tc>
          <w:tcPr>
            <w:tcW w:w="711" w:type="dxa"/>
          </w:tcPr>
          <w:p w14:paraId="2B8A3AEB" w14:textId="77777777" w:rsidR="00383E86" w:rsidRPr="00080904" w:rsidRDefault="00383E86" w:rsidP="00075CED">
            <w:pPr>
              <w:spacing w:before="20" w:after="20"/>
              <w:rPr>
                <w:sz w:val="22"/>
                <w:szCs w:val="22"/>
              </w:rPr>
            </w:pPr>
            <w:r w:rsidRPr="00080904">
              <w:rPr>
                <w:sz w:val="22"/>
                <w:szCs w:val="22"/>
              </w:rPr>
              <w:t>1.1</w:t>
            </w:r>
          </w:p>
        </w:tc>
        <w:tc>
          <w:tcPr>
            <w:tcW w:w="1978" w:type="dxa"/>
          </w:tcPr>
          <w:p w14:paraId="71030A55" w14:textId="77777777" w:rsidR="00383E86" w:rsidRPr="00080904" w:rsidRDefault="00383E86" w:rsidP="00075CED">
            <w:pPr>
              <w:spacing w:before="20" w:after="20"/>
              <w:rPr>
                <w:sz w:val="22"/>
                <w:szCs w:val="22"/>
              </w:rPr>
            </w:pPr>
            <w:r w:rsidRPr="00080904">
              <w:rPr>
                <w:sz w:val="22"/>
                <w:szCs w:val="22"/>
              </w:rPr>
              <w:t>Szerokość toru</w:t>
            </w:r>
          </w:p>
        </w:tc>
        <w:tc>
          <w:tcPr>
            <w:tcW w:w="2976" w:type="dxa"/>
          </w:tcPr>
          <w:p w14:paraId="1CB04B3A" w14:textId="77777777" w:rsidR="00383E86" w:rsidRPr="00080904" w:rsidRDefault="00383E86" w:rsidP="00075CED">
            <w:pPr>
              <w:spacing w:before="20" w:after="20"/>
              <w:rPr>
                <w:sz w:val="22"/>
                <w:szCs w:val="22"/>
              </w:rPr>
            </w:pPr>
          </w:p>
        </w:tc>
        <w:tc>
          <w:tcPr>
            <w:tcW w:w="8891" w:type="dxa"/>
          </w:tcPr>
          <w:p w14:paraId="454ED814" w14:textId="4DF628F6" w:rsidR="00383E86" w:rsidRPr="00080904" w:rsidRDefault="00383E86" w:rsidP="00075CED">
            <w:pPr>
              <w:spacing w:before="20" w:after="20"/>
              <w:rPr>
                <w:color w:val="000000"/>
                <w:sz w:val="22"/>
                <w:szCs w:val="22"/>
              </w:rPr>
            </w:pPr>
            <w:smartTag w:uri="urn:schemas-microsoft-com:office:smarttags" w:element="metricconverter">
              <w:smartTagPr>
                <w:attr w:name="ProductID" w:val="1435 mm"/>
              </w:smartTagPr>
              <w:r w:rsidRPr="00080904">
                <w:rPr>
                  <w:color w:val="000000"/>
                  <w:sz w:val="22"/>
                  <w:szCs w:val="22"/>
                </w:rPr>
                <w:t>1435 mm</w:t>
              </w:r>
            </w:smartTag>
          </w:p>
        </w:tc>
      </w:tr>
      <w:tr w:rsidR="00383E86" w:rsidRPr="00080904" w14:paraId="4072D90E" w14:textId="77777777" w:rsidTr="002E2C93">
        <w:tc>
          <w:tcPr>
            <w:tcW w:w="711" w:type="dxa"/>
          </w:tcPr>
          <w:p w14:paraId="11CD1178" w14:textId="77777777" w:rsidR="00383E86" w:rsidRPr="00080904" w:rsidRDefault="00383E86" w:rsidP="00BE33F3">
            <w:pPr>
              <w:spacing w:before="20" w:after="20"/>
              <w:rPr>
                <w:sz w:val="22"/>
                <w:szCs w:val="22"/>
              </w:rPr>
            </w:pPr>
            <w:r w:rsidRPr="00080904">
              <w:rPr>
                <w:sz w:val="22"/>
                <w:szCs w:val="22"/>
              </w:rPr>
              <w:t>1.2</w:t>
            </w:r>
          </w:p>
        </w:tc>
        <w:tc>
          <w:tcPr>
            <w:tcW w:w="1978" w:type="dxa"/>
          </w:tcPr>
          <w:p w14:paraId="0323D3FB" w14:textId="778E51C9" w:rsidR="00383E86" w:rsidRPr="00080904" w:rsidRDefault="00383E86" w:rsidP="00BE33F3">
            <w:pPr>
              <w:spacing w:before="20" w:after="20"/>
              <w:rPr>
                <w:sz w:val="22"/>
                <w:szCs w:val="22"/>
              </w:rPr>
            </w:pPr>
            <w:r w:rsidRPr="00080904">
              <w:rPr>
                <w:sz w:val="22"/>
                <w:szCs w:val="22"/>
              </w:rPr>
              <w:t>Skrajnia</w:t>
            </w:r>
          </w:p>
        </w:tc>
        <w:tc>
          <w:tcPr>
            <w:tcW w:w="2976" w:type="dxa"/>
          </w:tcPr>
          <w:p w14:paraId="25E4EDB6" w14:textId="77777777" w:rsidR="00383E86" w:rsidRPr="007D5DE9" w:rsidRDefault="00EB059D" w:rsidP="00BE33F3">
            <w:pPr>
              <w:spacing w:before="20" w:after="20"/>
              <w:rPr>
                <w:sz w:val="22"/>
                <w:szCs w:val="22"/>
                <w:lang w:val="en-US"/>
              </w:rPr>
            </w:pPr>
            <w:r w:rsidRPr="007D5DE9">
              <w:rPr>
                <w:sz w:val="22"/>
                <w:szCs w:val="22"/>
                <w:lang w:val="en-US"/>
              </w:rPr>
              <w:t>PN-EN 15273-2+A1:2017-03E</w:t>
            </w:r>
          </w:p>
          <w:p w14:paraId="384F55F0" w14:textId="77777777" w:rsidR="00BE33F3" w:rsidRPr="007D5DE9" w:rsidRDefault="00BE33F3" w:rsidP="00BE33F3">
            <w:pPr>
              <w:spacing w:before="20" w:after="20"/>
              <w:rPr>
                <w:sz w:val="22"/>
                <w:szCs w:val="22"/>
                <w:lang w:val="en-US"/>
              </w:rPr>
            </w:pPr>
            <w:r w:rsidRPr="007D5DE9">
              <w:rPr>
                <w:sz w:val="22"/>
                <w:szCs w:val="22"/>
                <w:lang w:val="en-US"/>
              </w:rPr>
              <w:t xml:space="preserve">TSI LOC&amp;PAS </w:t>
            </w:r>
          </w:p>
          <w:p w14:paraId="16A9CD4A" w14:textId="77777777" w:rsidR="00BE33F3" w:rsidRPr="007D5DE9" w:rsidRDefault="00BE33F3" w:rsidP="00BE33F3">
            <w:pPr>
              <w:spacing w:before="20" w:after="20"/>
              <w:rPr>
                <w:sz w:val="22"/>
                <w:szCs w:val="22"/>
                <w:lang w:val="en-US"/>
              </w:rPr>
            </w:pPr>
          </w:p>
          <w:p w14:paraId="1087FE2E" w14:textId="073A4B11" w:rsidR="00BE33F3" w:rsidRPr="00080904" w:rsidRDefault="00BE33F3" w:rsidP="00F222F5">
            <w:pPr>
              <w:spacing w:before="20" w:after="20"/>
              <w:rPr>
                <w:sz w:val="22"/>
                <w:szCs w:val="22"/>
              </w:rPr>
            </w:pPr>
            <w:r w:rsidRPr="00080904">
              <w:rPr>
                <w:sz w:val="22"/>
                <w:szCs w:val="22"/>
              </w:rPr>
              <w:t xml:space="preserve">Rozporządzenie Ministra Infrastruktury z dnia 12 października 2005 r. w sprawie ogólnych warunków technicznych eksploatacji pojazdów kolejowych </w:t>
            </w:r>
          </w:p>
        </w:tc>
        <w:tc>
          <w:tcPr>
            <w:tcW w:w="8891" w:type="dxa"/>
          </w:tcPr>
          <w:p w14:paraId="3F5407CD" w14:textId="041FE542" w:rsidR="000E3BF8" w:rsidRDefault="000E3BF8" w:rsidP="003850ED">
            <w:pPr>
              <w:pStyle w:val="Akapitzlist"/>
              <w:numPr>
                <w:ilvl w:val="0"/>
                <w:numId w:val="14"/>
              </w:numPr>
              <w:spacing w:before="20" w:after="20"/>
              <w:ind w:left="284" w:hanging="284"/>
              <w:jc w:val="both"/>
              <w:rPr>
                <w:color w:val="000000"/>
                <w:sz w:val="22"/>
                <w:szCs w:val="22"/>
              </w:rPr>
            </w:pPr>
            <w:r w:rsidRPr="00080904">
              <w:rPr>
                <w:color w:val="000000"/>
                <w:sz w:val="22"/>
                <w:szCs w:val="22"/>
              </w:rPr>
              <w:t xml:space="preserve">Zgodne z wymaganiami </w:t>
            </w:r>
            <w:r w:rsidRPr="00080904">
              <w:rPr>
                <w:sz w:val="22"/>
                <w:szCs w:val="22"/>
              </w:rPr>
              <w:t>PN-EN 15273-2+A1:2017-03E</w:t>
            </w:r>
            <w:r w:rsidRPr="00080904">
              <w:rPr>
                <w:color w:val="000000"/>
                <w:sz w:val="22"/>
                <w:szCs w:val="22"/>
              </w:rPr>
              <w:t>, TSI LOC&amp;PAS i Rozporządzeniem Ministra Infrastruktury z dnia 12 października 2005 r. w sprawie ogólnych warunków technicznych eksploatacji pojazdów kolejowych (Dz. U. z 2016 r. poz. 226 z późn. zm.),</w:t>
            </w:r>
          </w:p>
          <w:p w14:paraId="703F76A0" w14:textId="361DEDC3" w:rsidR="00B761FB" w:rsidRPr="00C62B30" w:rsidRDefault="00B761FB" w:rsidP="00B761FB">
            <w:pPr>
              <w:pStyle w:val="Akapitzlist"/>
              <w:numPr>
                <w:ilvl w:val="0"/>
                <w:numId w:val="14"/>
              </w:numPr>
              <w:spacing w:before="20" w:after="20"/>
              <w:ind w:left="284" w:hanging="284"/>
              <w:jc w:val="both"/>
              <w:rPr>
                <w:sz w:val="22"/>
                <w:szCs w:val="22"/>
              </w:rPr>
            </w:pPr>
            <w:r w:rsidRPr="00C62B30">
              <w:rPr>
                <w:sz w:val="22"/>
                <w:szCs w:val="22"/>
              </w:rPr>
              <w:t xml:space="preserve">Kinematyczny kontur odniesienia, wraz ze związanymi z nim zasadami powinien mieścić się </w:t>
            </w:r>
            <w:r w:rsidR="00937880" w:rsidRPr="00C62B30">
              <w:rPr>
                <w:sz w:val="22"/>
                <w:szCs w:val="22"/>
              </w:rPr>
              <w:br/>
            </w:r>
            <w:r w:rsidRPr="00C62B30">
              <w:rPr>
                <w:sz w:val="22"/>
                <w:szCs w:val="22"/>
              </w:rPr>
              <w:t xml:space="preserve">w zarysie odniesienia G1 lub G2 (zgodnie z TSI Infrastruktura systemu kolei konwencjonalnych), zakładany współczynnik kołysania bocznego (lub podatności) do celów obliczeń skrajni należy uzasadnić na podstawie obliczeń lub pomiarów określonych normą </w:t>
            </w:r>
            <w:r w:rsidR="00937880" w:rsidRPr="00C62B30">
              <w:rPr>
                <w:sz w:val="22"/>
                <w:szCs w:val="22"/>
              </w:rPr>
              <w:br/>
            </w:r>
            <w:r w:rsidRPr="00C62B30">
              <w:rPr>
                <w:sz w:val="22"/>
                <w:szCs w:val="22"/>
              </w:rPr>
              <w:t>PN-EN 15273-2,</w:t>
            </w:r>
          </w:p>
          <w:p w14:paraId="65BD2D3C" w14:textId="61B6FF92" w:rsidR="000E3BF8" w:rsidRPr="00080904" w:rsidRDefault="008177D5" w:rsidP="003850ED">
            <w:pPr>
              <w:pStyle w:val="Akapitzlist"/>
              <w:numPr>
                <w:ilvl w:val="0"/>
                <w:numId w:val="14"/>
              </w:numPr>
              <w:spacing w:before="20" w:after="20"/>
              <w:ind w:left="284" w:hanging="284"/>
              <w:jc w:val="both"/>
              <w:rPr>
                <w:color w:val="000000"/>
                <w:sz w:val="22"/>
                <w:szCs w:val="22"/>
              </w:rPr>
            </w:pPr>
            <w:r w:rsidRPr="00080904">
              <w:rPr>
                <w:color w:val="000000"/>
                <w:sz w:val="22"/>
                <w:szCs w:val="22"/>
              </w:rPr>
              <w:t>S</w:t>
            </w:r>
            <w:r w:rsidR="000E3BF8" w:rsidRPr="00080904">
              <w:rPr>
                <w:color w:val="000000"/>
                <w:sz w:val="22"/>
                <w:szCs w:val="22"/>
              </w:rPr>
              <w:t xml:space="preserve">krajnia pantografu powinna być zweryfikowana na podstawie obliczeń, zgodnie z normą </w:t>
            </w:r>
            <w:r w:rsidR="00D46CE1">
              <w:rPr>
                <w:color w:val="000000"/>
                <w:sz w:val="22"/>
                <w:szCs w:val="22"/>
              </w:rPr>
              <w:br/>
            </w:r>
            <w:r w:rsidR="000E3BF8" w:rsidRPr="00080904">
              <w:rPr>
                <w:color w:val="000000"/>
                <w:sz w:val="22"/>
                <w:szCs w:val="22"/>
              </w:rPr>
              <w:t xml:space="preserve">PN-EN 15273-2, pkt. A.3.12, w celu zapewnienia zgodności obwiedni pantografu </w:t>
            </w:r>
            <w:r w:rsidR="00D46CE1">
              <w:rPr>
                <w:color w:val="000000"/>
                <w:sz w:val="22"/>
                <w:szCs w:val="22"/>
              </w:rPr>
              <w:br/>
            </w:r>
            <w:r w:rsidR="000E3BF8" w:rsidRPr="00080904">
              <w:rPr>
                <w:color w:val="000000"/>
                <w:sz w:val="22"/>
                <w:szCs w:val="22"/>
              </w:rPr>
              <w:t>z mechaniczną kinetyczną skrajnią pantografu, zgodnie z załącznikiem E do TSI „Energia” systemu kolei konwencjonalnych</w:t>
            </w:r>
            <w:r w:rsidRPr="00080904">
              <w:rPr>
                <w:color w:val="000000"/>
                <w:sz w:val="22"/>
                <w:szCs w:val="22"/>
              </w:rPr>
              <w:t>.</w:t>
            </w:r>
          </w:p>
          <w:p w14:paraId="2AAD97C0" w14:textId="6A5FEA29" w:rsidR="000E3BF8" w:rsidRPr="00080904" w:rsidRDefault="008177D5" w:rsidP="003850ED">
            <w:pPr>
              <w:pStyle w:val="Akapitzlist"/>
              <w:numPr>
                <w:ilvl w:val="0"/>
                <w:numId w:val="14"/>
              </w:numPr>
              <w:spacing w:before="20" w:after="20"/>
              <w:ind w:left="284" w:hanging="284"/>
              <w:jc w:val="both"/>
              <w:rPr>
                <w:color w:val="000000"/>
                <w:sz w:val="22"/>
                <w:szCs w:val="22"/>
              </w:rPr>
            </w:pPr>
            <w:r w:rsidRPr="00080904">
              <w:rPr>
                <w:color w:val="000000"/>
                <w:sz w:val="22"/>
                <w:szCs w:val="22"/>
              </w:rPr>
              <w:t>K</w:t>
            </w:r>
            <w:r w:rsidR="000E3BF8" w:rsidRPr="00080904">
              <w:rPr>
                <w:color w:val="000000"/>
                <w:sz w:val="22"/>
                <w:szCs w:val="22"/>
              </w:rPr>
              <w:t>ołysanie boczne pantografu, wymienione w TSI „Energia” systemu kolei konwencjonalnych</w:t>
            </w:r>
            <w:r w:rsidRPr="00080904">
              <w:rPr>
                <w:color w:val="000000"/>
                <w:sz w:val="22"/>
                <w:szCs w:val="22"/>
              </w:rPr>
              <w:t xml:space="preserve"> </w:t>
            </w:r>
            <w:r w:rsidR="00D46CE1">
              <w:rPr>
                <w:color w:val="000000"/>
                <w:sz w:val="22"/>
                <w:szCs w:val="22"/>
              </w:rPr>
              <w:br/>
            </w:r>
            <w:r w:rsidR="000E3BF8" w:rsidRPr="00080904">
              <w:rPr>
                <w:color w:val="000000"/>
                <w:sz w:val="22"/>
                <w:szCs w:val="22"/>
              </w:rPr>
              <w:t xml:space="preserve">i uwzględnione w obliczeniach mechanicznej skrajni kinematycznej powinno wynikać </w:t>
            </w:r>
            <w:r w:rsidR="00D46CE1">
              <w:rPr>
                <w:color w:val="000000"/>
                <w:sz w:val="22"/>
                <w:szCs w:val="22"/>
              </w:rPr>
              <w:br/>
            </w:r>
            <w:r w:rsidR="000E3BF8" w:rsidRPr="00080904">
              <w:rPr>
                <w:color w:val="000000"/>
                <w:sz w:val="22"/>
                <w:szCs w:val="22"/>
              </w:rPr>
              <w:t>z obliczeń</w:t>
            </w:r>
            <w:r w:rsidRPr="00080904">
              <w:rPr>
                <w:color w:val="000000"/>
                <w:sz w:val="22"/>
                <w:szCs w:val="22"/>
              </w:rPr>
              <w:t xml:space="preserve"> lub pomiarów określonych normą PN-EN 15273- 2.</w:t>
            </w:r>
          </w:p>
          <w:p w14:paraId="4C2EF4D1" w14:textId="64E41917" w:rsidR="000E3BF8" w:rsidRPr="00080904" w:rsidRDefault="000E3BF8" w:rsidP="003850ED">
            <w:pPr>
              <w:pStyle w:val="Akapitzlist"/>
              <w:numPr>
                <w:ilvl w:val="0"/>
                <w:numId w:val="14"/>
              </w:numPr>
              <w:spacing w:before="20" w:after="20"/>
              <w:ind w:left="284" w:hanging="284"/>
              <w:jc w:val="both"/>
              <w:rPr>
                <w:color w:val="000000"/>
                <w:sz w:val="22"/>
                <w:szCs w:val="22"/>
              </w:rPr>
            </w:pPr>
            <w:r w:rsidRPr="00080904">
              <w:rPr>
                <w:color w:val="000000"/>
                <w:sz w:val="22"/>
                <w:szCs w:val="22"/>
              </w:rPr>
              <w:t>Bez wymogu przejazdu przez górki rozrządowe</w:t>
            </w:r>
          </w:p>
        </w:tc>
      </w:tr>
      <w:tr w:rsidR="00383E86" w:rsidRPr="00080904" w14:paraId="64FAA5DB" w14:textId="77777777" w:rsidTr="002E2C93">
        <w:tc>
          <w:tcPr>
            <w:tcW w:w="711" w:type="dxa"/>
          </w:tcPr>
          <w:p w14:paraId="10FDD3D7" w14:textId="77777777" w:rsidR="00383E86" w:rsidRPr="00080904" w:rsidRDefault="00383E86" w:rsidP="00075CED">
            <w:pPr>
              <w:spacing w:before="20" w:after="20"/>
              <w:rPr>
                <w:sz w:val="22"/>
                <w:szCs w:val="22"/>
              </w:rPr>
            </w:pPr>
            <w:r w:rsidRPr="00080904">
              <w:rPr>
                <w:sz w:val="22"/>
                <w:szCs w:val="22"/>
              </w:rPr>
              <w:t>1.3</w:t>
            </w:r>
          </w:p>
        </w:tc>
        <w:tc>
          <w:tcPr>
            <w:tcW w:w="1978" w:type="dxa"/>
          </w:tcPr>
          <w:p w14:paraId="74B4AC34" w14:textId="77777777" w:rsidR="00383E86" w:rsidRPr="00080904" w:rsidRDefault="00383E86" w:rsidP="00075CED">
            <w:pPr>
              <w:spacing w:before="20" w:after="20"/>
              <w:rPr>
                <w:sz w:val="22"/>
                <w:szCs w:val="22"/>
              </w:rPr>
            </w:pPr>
            <w:r w:rsidRPr="00080904">
              <w:rPr>
                <w:sz w:val="22"/>
                <w:szCs w:val="22"/>
              </w:rPr>
              <w:t>Napięcie zasilania</w:t>
            </w:r>
          </w:p>
        </w:tc>
        <w:tc>
          <w:tcPr>
            <w:tcW w:w="2976" w:type="dxa"/>
          </w:tcPr>
          <w:p w14:paraId="523F4392" w14:textId="4084F96C" w:rsidR="00383E86" w:rsidRPr="00080904" w:rsidRDefault="007D4A91" w:rsidP="00075CED">
            <w:pPr>
              <w:spacing w:before="20" w:after="20"/>
              <w:rPr>
                <w:sz w:val="22"/>
                <w:szCs w:val="22"/>
              </w:rPr>
            </w:pPr>
            <w:r w:rsidRPr="00080904">
              <w:rPr>
                <w:sz w:val="22"/>
                <w:szCs w:val="22"/>
              </w:rPr>
              <w:t>PN-EN 50163:2006/A2:2020-07</w:t>
            </w:r>
          </w:p>
        </w:tc>
        <w:tc>
          <w:tcPr>
            <w:tcW w:w="8891" w:type="dxa"/>
          </w:tcPr>
          <w:p w14:paraId="553186FE" w14:textId="10308419" w:rsidR="00D71C0A" w:rsidRPr="00080904" w:rsidRDefault="00383E86" w:rsidP="00D71C0A">
            <w:pPr>
              <w:spacing w:before="20" w:after="20"/>
              <w:rPr>
                <w:color w:val="000000"/>
                <w:sz w:val="22"/>
                <w:szCs w:val="22"/>
              </w:rPr>
            </w:pPr>
            <w:r w:rsidRPr="00080904">
              <w:rPr>
                <w:color w:val="000000"/>
                <w:sz w:val="22"/>
                <w:szCs w:val="22"/>
              </w:rPr>
              <w:t>3 kV DC</w:t>
            </w:r>
            <w:r w:rsidR="005A602D">
              <w:rPr>
                <w:color w:val="000000"/>
                <w:sz w:val="22"/>
                <w:szCs w:val="22"/>
              </w:rPr>
              <w:t xml:space="preserve"> </w:t>
            </w:r>
          </w:p>
          <w:p w14:paraId="60101B78" w14:textId="108008D6" w:rsidR="00A72B23" w:rsidRPr="00080904" w:rsidRDefault="00A72B23" w:rsidP="00A72B23">
            <w:pPr>
              <w:spacing w:before="20" w:after="20"/>
              <w:rPr>
                <w:color w:val="000000"/>
                <w:sz w:val="22"/>
                <w:szCs w:val="22"/>
              </w:rPr>
            </w:pPr>
          </w:p>
        </w:tc>
      </w:tr>
      <w:tr w:rsidR="00383E86" w:rsidRPr="00080904" w14:paraId="3C30AAFD" w14:textId="77777777" w:rsidTr="002E2C93">
        <w:tc>
          <w:tcPr>
            <w:tcW w:w="711" w:type="dxa"/>
          </w:tcPr>
          <w:p w14:paraId="7EB9A589" w14:textId="77777777" w:rsidR="00383E86" w:rsidRPr="00080904" w:rsidRDefault="00383E86" w:rsidP="00075CED">
            <w:pPr>
              <w:spacing w:before="20" w:after="20"/>
              <w:rPr>
                <w:sz w:val="22"/>
                <w:szCs w:val="22"/>
              </w:rPr>
            </w:pPr>
            <w:r w:rsidRPr="00080904">
              <w:rPr>
                <w:sz w:val="22"/>
                <w:szCs w:val="22"/>
              </w:rPr>
              <w:t>1.4</w:t>
            </w:r>
          </w:p>
        </w:tc>
        <w:tc>
          <w:tcPr>
            <w:tcW w:w="1978" w:type="dxa"/>
          </w:tcPr>
          <w:p w14:paraId="331076F3" w14:textId="77777777" w:rsidR="00383E86" w:rsidRPr="00080904" w:rsidRDefault="00383E86" w:rsidP="00075CED">
            <w:pPr>
              <w:spacing w:before="20" w:after="20"/>
              <w:rPr>
                <w:sz w:val="22"/>
                <w:szCs w:val="22"/>
              </w:rPr>
            </w:pPr>
            <w:r w:rsidRPr="00080904">
              <w:rPr>
                <w:sz w:val="22"/>
                <w:szCs w:val="22"/>
              </w:rPr>
              <w:t>Maksymalny nacisk osi na tor</w:t>
            </w:r>
          </w:p>
        </w:tc>
        <w:tc>
          <w:tcPr>
            <w:tcW w:w="2976" w:type="dxa"/>
          </w:tcPr>
          <w:p w14:paraId="19B01DA0" w14:textId="77777777" w:rsidR="00383E86" w:rsidRPr="00080904" w:rsidRDefault="00383E86" w:rsidP="00075CED">
            <w:pPr>
              <w:spacing w:before="20" w:after="20"/>
              <w:rPr>
                <w:sz w:val="22"/>
                <w:szCs w:val="22"/>
              </w:rPr>
            </w:pPr>
          </w:p>
        </w:tc>
        <w:tc>
          <w:tcPr>
            <w:tcW w:w="8891" w:type="dxa"/>
          </w:tcPr>
          <w:p w14:paraId="146D3255" w14:textId="3EEFE386" w:rsidR="00383E86" w:rsidRPr="00080904" w:rsidRDefault="00383E86" w:rsidP="00075CED">
            <w:pPr>
              <w:spacing w:before="20" w:after="20"/>
              <w:rPr>
                <w:color w:val="000000"/>
                <w:sz w:val="22"/>
                <w:szCs w:val="22"/>
              </w:rPr>
            </w:pPr>
            <w:r w:rsidRPr="00080904">
              <w:rPr>
                <w:color w:val="000000"/>
                <w:sz w:val="22"/>
                <w:szCs w:val="22"/>
              </w:rPr>
              <w:t xml:space="preserve">≤ </w:t>
            </w:r>
            <w:r w:rsidR="000E3BF8" w:rsidRPr="00080904">
              <w:rPr>
                <w:color w:val="000000"/>
                <w:sz w:val="22"/>
                <w:szCs w:val="22"/>
              </w:rPr>
              <w:t>185 kN/oś</w:t>
            </w:r>
          </w:p>
        </w:tc>
      </w:tr>
      <w:tr w:rsidR="00383E86" w:rsidRPr="00080904" w14:paraId="6852D857" w14:textId="77777777" w:rsidTr="002E2C93">
        <w:tc>
          <w:tcPr>
            <w:tcW w:w="711" w:type="dxa"/>
          </w:tcPr>
          <w:p w14:paraId="21A6E0CD" w14:textId="39B4F64B" w:rsidR="00383E86" w:rsidRPr="00080904" w:rsidRDefault="00383E86" w:rsidP="000846F5">
            <w:pPr>
              <w:spacing w:before="20" w:after="20"/>
              <w:rPr>
                <w:sz w:val="22"/>
                <w:szCs w:val="22"/>
              </w:rPr>
            </w:pPr>
            <w:r w:rsidRPr="00080904">
              <w:rPr>
                <w:sz w:val="22"/>
                <w:szCs w:val="22"/>
              </w:rPr>
              <w:t>1.</w:t>
            </w:r>
            <w:r w:rsidR="000846F5">
              <w:rPr>
                <w:sz w:val="22"/>
                <w:szCs w:val="22"/>
              </w:rPr>
              <w:t>5</w:t>
            </w:r>
          </w:p>
        </w:tc>
        <w:tc>
          <w:tcPr>
            <w:tcW w:w="1978" w:type="dxa"/>
          </w:tcPr>
          <w:p w14:paraId="1A0AE6ED" w14:textId="6D98C27E" w:rsidR="00383E86" w:rsidRPr="00080904" w:rsidRDefault="00760271" w:rsidP="00075CED">
            <w:pPr>
              <w:spacing w:before="20" w:after="20"/>
              <w:rPr>
                <w:sz w:val="22"/>
                <w:szCs w:val="22"/>
              </w:rPr>
            </w:pPr>
            <w:r w:rsidRPr="00080904">
              <w:rPr>
                <w:sz w:val="22"/>
                <w:szCs w:val="22"/>
              </w:rPr>
              <w:t xml:space="preserve">Liczba </w:t>
            </w:r>
            <w:r w:rsidR="00383E86" w:rsidRPr="00080904">
              <w:rPr>
                <w:sz w:val="22"/>
                <w:szCs w:val="22"/>
              </w:rPr>
              <w:t>kabin maszynisty</w:t>
            </w:r>
          </w:p>
        </w:tc>
        <w:tc>
          <w:tcPr>
            <w:tcW w:w="2976" w:type="dxa"/>
          </w:tcPr>
          <w:p w14:paraId="2F49CC65" w14:textId="77777777" w:rsidR="00383E86" w:rsidRPr="00080904" w:rsidRDefault="00383E86" w:rsidP="00075CED">
            <w:pPr>
              <w:spacing w:before="20" w:after="20"/>
              <w:rPr>
                <w:sz w:val="22"/>
                <w:szCs w:val="22"/>
              </w:rPr>
            </w:pPr>
          </w:p>
        </w:tc>
        <w:tc>
          <w:tcPr>
            <w:tcW w:w="8891" w:type="dxa"/>
          </w:tcPr>
          <w:p w14:paraId="3D32FE4E" w14:textId="77777777" w:rsidR="00383E86" w:rsidRPr="00080904" w:rsidRDefault="00383E86" w:rsidP="00075CED">
            <w:pPr>
              <w:spacing w:before="20" w:after="20"/>
              <w:rPr>
                <w:color w:val="000000"/>
                <w:sz w:val="22"/>
                <w:szCs w:val="22"/>
              </w:rPr>
            </w:pPr>
            <w:r w:rsidRPr="00080904">
              <w:rPr>
                <w:color w:val="000000"/>
                <w:sz w:val="22"/>
                <w:szCs w:val="22"/>
              </w:rPr>
              <w:t>2</w:t>
            </w:r>
          </w:p>
        </w:tc>
      </w:tr>
      <w:tr w:rsidR="00383E86" w:rsidRPr="00080904" w14:paraId="1044BD7B" w14:textId="77777777" w:rsidTr="002E2C93">
        <w:tc>
          <w:tcPr>
            <w:tcW w:w="711" w:type="dxa"/>
          </w:tcPr>
          <w:p w14:paraId="4D4271EC" w14:textId="3426DA22" w:rsidR="00383E86" w:rsidRPr="00080904" w:rsidRDefault="00383E86" w:rsidP="00930C30">
            <w:pPr>
              <w:spacing w:before="20" w:after="20"/>
              <w:rPr>
                <w:sz w:val="22"/>
                <w:szCs w:val="22"/>
              </w:rPr>
            </w:pPr>
            <w:r w:rsidRPr="00080904">
              <w:rPr>
                <w:sz w:val="22"/>
                <w:szCs w:val="22"/>
              </w:rPr>
              <w:t>1.</w:t>
            </w:r>
            <w:r w:rsidR="000846F5">
              <w:rPr>
                <w:sz w:val="22"/>
                <w:szCs w:val="22"/>
              </w:rPr>
              <w:t>6</w:t>
            </w:r>
          </w:p>
        </w:tc>
        <w:tc>
          <w:tcPr>
            <w:tcW w:w="1978" w:type="dxa"/>
          </w:tcPr>
          <w:p w14:paraId="09194F4B" w14:textId="77777777" w:rsidR="00383E86" w:rsidRPr="00080904" w:rsidRDefault="00383E86" w:rsidP="00075CED">
            <w:pPr>
              <w:spacing w:before="20" w:after="20"/>
              <w:rPr>
                <w:sz w:val="22"/>
                <w:szCs w:val="22"/>
              </w:rPr>
            </w:pPr>
            <w:r w:rsidRPr="00080904">
              <w:rPr>
                <w:sz w:val="22"/>
                <w:szCs w:val="22"/>
              </w:rPr>
              <w:t>Układ biegowy</w:t>
            </w:r>
          </w:p>
        </w:tc>
        <w:tc>
          <w:tcPr>
            <w:tcW w:w="2976" w:type="dxa"/>
          </w:tcPr>
          <w:p w14:paraId="2B039A95" w14:textId="77777777" w:rsidR="00383E86" w:rsidRPr="00080904" w:rsidRDefault="00383E86" w:rsidP="00075CED">
            <w:pPr>
              <w:spacing w:before="20" w:after="20"/>
              <w:rPr>
                <w:sz w:val="22"/>
                <w:szCs w:val="22"/>
              </w:rPr>
            </w:pPr>
          </w:p>
        </w:tc>
        <w:tc>
          <w:tcPr>
            <w:tcW w:w="8891" w:type="dxa"/>
          </w:tcPr>
          <w:p w14:paraId="02083779" w14:textId="432F1961" w:rsidR="00383E86" w:rsidRPr="00080904" w:rsidRDefault="00383E86" w:rsidP="00075CED">
            <w:pPr>
              <w:spacing w:before="20" w:after="20"/>
              <w:rPr>
                <w:color w:val="000000"/>
                <w:sz w:val="22"/>
                <w:szCs w:val="22"/>
              </w:rPr>
            </w:pPr>
            <w:r w:rsidRPr="00080904">
              <w:rPr>
                <w:color w:val="000000"/>
                <w:sz w:val="22"/>
                <w:szCs w:val="22"/>
              </w:rPr>
              <w:t>Wózkowy, wózki 2-osiowe</w:t>
            </w:r>
          </w:p>
        </w:tc>
      </w:tr>
      <w:tr w:rsidR="00383E86" w:rsidRPr="00080904" w14:paraId="0E8BDE3F" w14:textId="77777777" w:rsidTr="002E2C93">
        <w:tc>
          <w:tcPr>
            <w:tcW w:w="711" w:type="dxa"/>
          </w:tcPr>
          <w:p w14:paraId="3825C4B8" w14:textId="33996F08" w:rsidR="00383E86" w:rsidRPr="00080904" w:rsidRDefault="00383E86" w:rsidP="00930C30">
            <w:pPr>
              <w:spacing w:before="20" w:after="20"/>
              <w:rPr>
                <w:sz w:val="22"/>
                <w:szCs w:val="22"/>
              </w:rPr>
            </w:pPr>
            <w:r w:rsidRPr="00080904">
              <w:rPr>
                <w:sz w:val="22"/>
                <w:szCs w:val="22"/>
              </w:rPr>
              <w:t>1.</w:t>
            </w:r>
            <w:r w:rsidR="000846F5">
              <w:rPr>
                <w:sz w:val="22"/>
                <w:szCs w:val="22"/>
              </w:rPr>
              <w:t>7</w:t>
            </w:r>
          </w:p>
        </w:tc>
        <w:tc>
          <w:tcPr>
            <w:tcW w:w="1978" w:type="dxa"/>
          </w:tcPr>
          <w:p w14:paraId="1BF897B2" w14:textId="77777777" w:rsidR="00383E86" w:rsidRPr="00080904" w:rsidRDefault="00383E86" w:rsidP="00075CED">
            <w:pPr>
              <w:spacing w:before="20" w:after="20"/>
              <w:rPr>
                <w:sz w:val="22"/>
                <w:szCs w:val="22"/>
              </w:rPr>
            </w:pPr>
            <w:r w:rsidRPr="00080904">
              <w:rPr>
                <w:sz w:val="22"/>
                <w:szCs w:val="22"/>
              </w:rPr>
              <w:t xml:space="preserve">Wysokość podłogi nad główką szyny </w:t>
            </w:r>
          </w:p>
        </w:tc>
        <w:tc>
          <w:tcPr>
            <w:tcW w:w="2976" w:type="dxa"/>
          </w:tcPr>
          <w:p w14:paraId="2AE03AC4" w14:textId="77777777" w:rsidR="00383E86" w:rsidRPr="00080904" w:rsidRDefault="00383E86" w:rsidP="00075CED">
            <w:pPr>
              <w:spacing w:before="20" w:after="20"/>
              <w:rPr>
                <w:sz w:val="22"/>
                <w:szCs w:val="22"/>
              </w:rPr>
            </w:pPr>
          </w:p>
        </w:tc>
        <w:tc>
          <w:tcPr>
            <w:tcW w:w="8891" w:type="dxa"/>
          </w:tcPr>
          <w:p w14:paraId="2727A6EC" w14:textId="087A0269" w:rsidR="00B761FB" w:rsidRPr="00C62B30" w:rsidRDefault="00B761FB" w:rsidP="00B761FB">
            <w:pPr>
              <w:spacing w:before="20" w:after="20"/>
              <w:jc w:val="both"/>
              <w:rPr>
                <w:sz w:val="22"/>
                <w:szCs w:val="22"/>
              </w:rPr>
            </w:pPr>
            <w:r w:rsidRPr="00C62B30">
              <w:rPr>
                <w:sz w:val="22"/>
                <w:szCs w:val="22"/>
              </w:rPr>
              <w:t>760 - 800 mm n.p.g.s. zapewniająca spełnienie wymagań TSI PRM dla peronów 760 mm i 550 mm. Procent niskiej podłogi w stosunku do długości przedziałów pasażerskich min 80%. Do długości niskiej podłogi zalicza się podłogę znajdującą się na wysokości 760 mm nad poziomem główki szyny oraz podłogę o innych wysokościach, do których dostęp realizowany jest za pomocą pochylni zgodnej z TSI PRM (do długości przedziałów pasażerskich nie wlicza się przejść międzyczłonowych).</w:t>
            </w:r>
          </w:p>
          <w:p w14:paraId="38F0F24A" w14:textId="37551D71" w:rsidR="00B761FB" w:rsidRPr="00080904" w:rsidRDefault="00B761FB" w:rsidP="00075CED">
            <w:pPr>
              <w:spacing w:before="20" w:after="20"/>
              <w:jc w:val="both"/>
              <w:rPr>
                <w:color w:val="000000"/>
                <w:sz w:val="22"/>
                <w:szCs w:val="22"/>
              </w:rPr>
            </w:pPr>
          </w:p>
        </w:tc>
      </w:tr>
      <w:tr w:rsidR="00383E86" w:rsidRPr="00080904" w14:paraId="0B039797" w14:textId="77777777" w:rsidTr="002E2C93">
        <w:tc>
          <w:tcPr>
            <w:tcW w:w="711" w:type="dxa"/>
          </w:tcPr>
          <w:p w14:paraId="77C5212B" w14:textId="612951B7" w:rsidR="00383E86" w:rsidRPr="00080904" w:rsidRDefault="00383E86">
            <w:pPr>
              <w:spacing w:before="20" w:after="20"/>
              <w:rPr>
                <w:sz w:val="22"/>
                <w:szCs w:val="22"/>
              </w:rPr>
            </w:pPr>
            <w:r w:rsidRPr="00080904">
              <w:rPr>
                <w:sz w:val="22"/>
                <w:szCs w:val="22"/>
              </w:rPr>
              <w:lastRenderedPageBreak/>
              <w:t>1.</w:t>
            </w:r>
            <w:r w:rsidR="000846F5">
              <w:rPr>
                <w:sz w:val="22"/>
                <w:szCs w:val="22"/>
              </w:rPr>
              <w:t>8</w:t>
            </w:r>
          </w:p>
        </w:tc>
        <w:tc>
          <w:tcPr>
            <w:tcW w:w="1978" w:type="dxa"/>
          </w:tcPr>
          <w:p w14:paraId="60965AD1" w14:textId="3FCFC2F2" w:rsidR="00383E86" w:rsidRPr="00080904" w:rsidRDefault="00383E86">
            <w:pPr>
              <w:spacing w:before="20" w:after="20"/>
              <w:rPr>
                <w:kern w:val="32"/>
                <w:sz w:val="22"/>
                <w:szCs w:val="22"/>
              </w:rPr>
            </w:pPr>
            <w:r w:rsidRPr="00080904">
              <w:rPr>
                <w:kern w:val="32"/>
                <w:sz w:val="22"/>
                <w:szCs w:val="22"/>
              </w:rPr>
              <w:t xml:space="preserve">Poziom hałasu emitowanego na zewnątrz przez </w:t>
            </w:r>
            <w:r w:rsidR="00D00F30" w:rsidRPr="00080904">
              <w:rPr>
                <w:kern w:val="32"/>
                <w:sz w:val="22"/>
                <w:szCs w:val="22"/>
              </w:rPr>
              <w:t>p</w:t>
            </w:r>
            <w:r w:rsidRPr="00080904">
              <w:rPr>
                <w:kern w:val="32"/>
                <w:sz w:val="22"/>
                <w:szCs w:val="22"/>
              </w:rPr>
              <w:t>ojazd</w:t>
            </w:r>
          </w:p>
        </w:tc>
        <w:tc>
          <w:tcPr>
            <w:tcW w:w="2976" w:type="dxa"/>
          </w:tcPr>
          <w:p w14:paraId="0326E8DC" w14:textId="77777777" w:rsidR="00383E86" w:rsidRPr="00080904" w:rsidRDefault="00383E86">
            <w:pPr>
              <w:spacing w:before="20" w:after="20"/>
              <w:rPr>
                <w:kern w:val="32"/>
                <w:sz w:val="22"/>
                <w:szCs w:val="22"/>
              </w:rPr>
            </w:pPr>
            <w:r w:rsidRPr="00080904">
              <w:rPr>
                <w:kern w:val="32"/>
                <w:sz w:val="22"/>
                <w:szCs w:val="22"/>
              </w:rPr>
              <w:t>TSI NOI</w:t>
            </w:r>
          </w:p>
        </w:tc>
        <w:tc>
          <w:tcPr>
            <w:tcW w:w="8891" w:type="dxa"/>
          </w:tcPr>
          <w:p w14:paraId="06BFE6BD" w14:textId="77777777" w:rsidR="00383E86" w:rsidRPr="00080904" w:rsidRDefault="00383E86" w:rsidP="00075CED">
            <w:pPr>
              <w:spacing w:before="20" w:after="20"/>
              <w:rPr>
                <w:color w:val="000000"/>
                <w:sz w:val="22"/>
                <w:szCs w:val="22"/>
              </w:rPr>
            </w:pPr>
          </w:p>
        </w:tc>
      </w:tr>
      <w:tr w:rsidR="00383E86" w:rsidRPr="00080904" w14:paraId="6576CBB3" w14:textId="77777777" w:rsidTr="002E2C93">
        <w:tc>
          <w:tcPr>
            <w:tcW w:w="711" w:type="dxa"/>
          </w:tcPr>
          <w:p w14:paraId="23DB256F" w14:textId="7C282D01" w:rsidR="00383E86" w:rsidRPr="00080904" w:rsidRDefault="00383E86" w:rsidP="000846F5">
            <w:pPr>
              <w:spacing w:before="20" w:after="20"/>
              <w:rPr>
                <w:sz w:val="22"/>
                <w:szCs w:val="22"/>
              </w:rPr>
            </w:pPr>
            <w:r w:rsidRPr="00080904">
              <w:rPr>
                <w:sz w:val="22"/>
                <w:szCs w:val="22"/>
              </w:rPr>
              <w:t>1.</w:t>
            </w:r>
            <w:r w:rsidR="000846F5">
              <w:rPr>
                <w:sz w:val="22"/>
                <w:szCs w:val="22"/>
              </w:rPr>
              <w:t>9</w:t>
            </w:r>
          </w:p>
        </w:tc>
        <w:tc>
          <w:tcPr>
            <w:tcW w:w="1978" w:type="dxa"/>
          </w:tcPr>
          <w:p w14:paraId="2937D6A4" w14:textId="77777777" w:rsidR="00383E86" w:rsidRPr="00080904" w:rsidRDefault="00383E86" w:rsidP="00075CED">
            <w:pPr>
              <w:spacing w:before="20" w:after="20"/>
              <w:rPr>
                <w:sz w:val="22"/>
                <w:szCs w:val="22"/>
              </w:rPr>
            </w:pPr>
            <w:r w:rsidRPr="00080904">
              <w:rPr>
                <w:sz w:val="22"/>
                <w:szCs w:val="22"/>
              </w:rPr>
              <w:t>Maksymalna prędkość eksploatacyjna</w:t>
            </w:r>
          </w:p>
        </w:tc>
        <w:tc>
          <w:tcPr>
            <w:tcW w:w="2976" w:type="dxa"/>
          </w:tcPr>
          <w:p w14:paraId="5E3210D1" w14:textId="77777777" w:rsidR="00383E86" w:rsidRPr="00080904" w:rsidRDefault="00383E86" w:rsidP="00075CED">
            <w:pPr>
              <w:spacing w:before="20" w:after="20"/>
              <w:rPr>
                <w:sz w:val="22"/>
                <w:szCs w:val="22"/>
              </w:rPr>
            </w:pPr>
          </w:p>
        </w:tc>
        <w:tc>
          <w:tcPr>
            <w:tcW w:w="8891" w:type="dxa"/>
          </w:tcPr>
          <w:p w14:paraId="41BC0774" w14:textId="77777777" w:rsidR="00383E86" w:rsidRPr="00080904" w:rsidRDefault="00383E86" w:rsidP="00075CED">
            <w:pPr>
              <w:spacing w:before="20" w:after="20"/>
              <w:rPr>
                <w:color w:val="000000"/>
                <w:sz w:val="22"/>
                <w:szCs w:val="22"/>
              </w:rPr>
            </w:pPr>
            <w:r w:rsidRPr="00080904">
              <w:rPr>
                <w:color w:val="000000"/>
                <w:sz w:val="22"/>
                <w:szCs w:val="22"/>
              </w:rPr>
              <w:t>≥ 160 km/h</w:t>
            </w:r>
          </w:p>
        </w:tc>
      </w:tr>
      <w:tr w:rsidR="00383E86" w:rsidRPr="00080904" w14:paraId="3E62D756" w14:textId="77777777" w:rsidTr="00E556A1">
        <w:tc>
          <w:tcPr>
            <w:tcW w:w="711" w:type="dxa"/>
            <w:shd w:val="clear" w:color="auto" w:fill="auto"/>
          </w:tcPr>
          <w:p w14:paraId="197174B6" w14:textId="1CE78666" w:rsidR="00383E86" w:rsidRPr="00080904" w:rsidRDefault="00383E86" w:rsidP="000846F5">
            <w:pPr>
              <w:spacing w:before="20" w:after="20"/>
              <w:rPr>
                <w:sz w:val="22"/>
                <w:szCs w:val="22"/>
              </w:rPr>
            </w:pPr>
            <w:r w:rsidRPr="00080904">
              <w:rPr>
                <w:sz w:val="22"/>
                <w:szCs w:val="22"/>
              </w:rPr>
              <w:t>1.1</w:t>
            </w:r>
            <w:r w:rsidR="000846F5">
              <w:rPr>
                <w:sz w:val="22"/>
                <w:szCs w:val="22"/>
              </w:rPr>
              <w:t>0</w:t>
            </w:r>
          </w:p>
        </w:tc>
        <w:tc>
          <w:tcPr>
            <w:tcW w:w="1978" w:type="dxa"/>
            <w:shd w:val="clear" w:color="auto" w:fill="auto"/>
          </w:tcPr>
          <w:p w14:paraId="30972610" w14:textId="77777777" w:rsidR="00383E86" w:rsidRPr="00080904" w:rsidRDefault="00383E86" w:rsidP="00075CED">
            <w:pPr>
              <w:spacing w:before="20" w:after="20"/>
              <w:rPr>
                <w:sz w:val="22"/>
                <w:szCs w:val="22"/>
              </w:rPr>
            </w:pPr>
            <w:r w:rsidRPr="00080904">
              <w:rPr>
                <w:sz w:val="22"/>
                <w:szCs w:val="22"/>
              </w:rPr>
              <w:t>Układ wnętrza</w:t>
            </w:r>
          </w:p>
        </w:tc>
        <w:tc>
          <w:tcPr>
            <w:tcW w:w="2976" w:type="dxa"/>
            <w:shd w:val="clear" w:color="auto" w:fill="auto"/>
          </w:tcPr>
          <w:p w14:paraId="319BF347" w14:textId="77777777" w:rsidR="00383E86" w:rsidRPr="00080904" w:rsidRDefault="00B669C3" w:rsidP="00075CED">
            <w:pPr>
              <w:spacing w:before="20" w:after="20"/>
              <w:rPr>
                <w:sz w:val="22"/>
                <w:szCs w:val="22"/>
              </w:rPr>
            </w:pPr>
            <w:r w:rsidRPr="00080904">
              <w:rPr>
                <w:sz w:val="22"/>
                <w:szCs w:val="22"/>
              </w:rPr>
              <w:t>TSI LOC&amp;PAS p. 4.2.2.3</w:t>
            </w:r>
          </w:p>
        </w:tc>
        <w:tc>
          <w:tcPr>
            <w:tcW w:w="8891" w:type="dxa"/>
            <w:shd w:val="clear" w:color="auto" w:fill="auto"/>
          </w:tcPr>
          <w:p w14:paraId="46D0BEDD" w14:textId="01EF70F3" w:rsidR="00383E86" w:rsidRPr="000721BB" w:rsidRDefault="00383E86" w:rsidP="003850ED">
            <w:pPr>
              <w:pStyle w:val="Akapitzlist"/>
              <w:numPr>
                <w:ilvl w:val="0"/>
                <w:numId w:val="15"/>
              </w:numPr>
              <w:spacing w:before="20" w:after="20"/>
              <w:ind w:left="284" w:hanging="284"/>
              <w:jc w:val="both"/>
              <w:rPr>
                <w:sz w:val="22"/>
                <w:szCs w:val="22"/>
              </w:rPr>
            </w:pPr>
            <w:r w:rsidRPr="000721BB">
              <w:rPr>
                <w:sz w:val="22"/>
                <w:szCs w:val="22"/>
              </w:rPr>
              <w:t>Klasa 2, dla niepalących</w:t>
            </w:r>
            <w:r w:rsidR="00A76558" w:rsidRPr="000721BB">
              <w:rPr>
                <w:sz w:val="22"/>
                <w:szCs w:val="22"/>
              </w:rPr>
              <w:t>.</w:t>
            </w:r>
          </w:p>
          <w:p w14:paraId="5136F67B" w14:textId="18B32BA8" w:rsidR="00383E86" w:rsidRPr="000721BB" w:rsidRDefault="00A76558" w:rsidP="003850ED">
            <w:pPr>
              <w:pStyle w:val="Akapitzlist"/>
              <w:numPr>
                <w:ilvl w:val="0"/>
                <w:numId w:val="15"/>
              </w:numPr>
              <w:spacing w:before="20" w:after="20"/>
              <w:ind w:left="284" w:hanging="284"/>
              <w:jc w:val="both"/>
              <w:rPr>
                <w:sz w:val="22"/>
                <w:szCs w:val="22"/>
              </w:rPr>
            </w:pPr>
            <w:r w:rsidRPr="000721BB">
              <w:rPr>
                <w:sz w:val="22"/>
                <w:szCs w:val="22"/>
              </w:rPr>
              <w:t>Otwarte przejścia międzywagonowe</w:t>
            </w:r>
            <w:r w:rsidR="00597713" w:rsidRPr="000721BB">
              <w:rPr>
                <w:sz w:val="22"/>
                <w:szCs w:val="22"/>
              </w:rPr>
              <w:t>.</w:t>
            </w:r>
            <w:r w:rsidRPr="000721BB">
              <w:rPr>
                <w:sz w:val="22"/>
                <w:szCs w:val="22"/>
              </w:rPr>
              <w:t xml:space="preserve"> </w:t>
            </w:r>
            <w:r w:rsidR="00B669C3" w:rsidRPr="000721BB">
              <w:rPr>
                <w:sz w:val="22"/>
                <w:szCs w:val="22"/>
              </w:rPr>
              <w:t>Szerokość minimalna w najwęższym miejscu</w:t>
            </w:r>
            <w:r w:rsidR="00680A54" w:rsidRPr="000721BB">
              <w:rPr>
                <w:sz w:val="22"/>
                <w:szCs w:val="22"/>
              </w:rPr>
              <w:t xml:space="preserve"> we wnętrzu pojazdu</w:t>
            </w:r>
            <w:r w:rsidR="00B669C3" w:rsidRPr="000721BB">
              <w:rPr>
                <w:sz w:val="22"/>
                <w:szCs w:val="22"/>
              </w:rPr>
              <w:t xml:space="preserve"> – 600 mm</w:t>
            </w:r>
            <w:r w:rsidR="000116A1" w:rsidRPr="000721BB">
              <w:rPr>
                <w:sz w:val="22"/>
                <w:szCs w:val="22"/>
              </w:rPr>
              <w:t xml:space="preserve"> </w:t>
            </w:r>
          </w:p>
          <w:p w14:paraId="7BF53432" w14:textId="77777777" w:rsidR="0034238E" w:rsidRPr="000721BB" w:rsidRDefault="0034238E" w:rsidP="0034238E">
            <w:pPr>
              <w:pStyle w:val="Akapitzlist"/>
              <w:numPr>
                <w:ilvl w:val="0"/>
                <w:numId w:val="15"/>
              </w:numPr>
              <w:spacing w:before="20" w:after="20"/>
              <w:ind w:left="284" w:hanging="284"/>
              <w:jc w:val="both"/>
              <w:rPr>
                <w:sz w:val="22"/>
                <w:szCs w:val="22"/>
              </w:rPr>
            </w:pPr>
            <w:r w:rsidRPr="000721BB">
              <w:rPr>
                <w:sz w:val="22"/>
                <w:szCs w:val="22"/>
              </w:rPr>
              <w:t>W obrębie drzwi wejściowych do pojazdu (w przedsionkach) zastosować wiatrołapy. Dopuszcza się odstąpienie od zabudowy wiatrołapu w uzasadnionych przypadkach zaburzenia ciągu komunikacyjnego lub pogorszenia komfortu korzystania z miejsc takich jak np. toaleta TSI, strefa rowerowa, strefa TSI PRM. Lokalizacja wiatrołapów do uzgodnienia z zamawiającym.</w:t>
            </w:r>
          </w:p>
          <w:p w14:paraId="06C13D8C" w14:textId="7A02C6EF" w:rsidR="001774D4" w:rsidRPr="000721BB" w:rsidRDefault="001774D4" w:rsidP="0048330C">
            <w:pPr>
              <w:pStyle w:val="Akapitzlist"/>
              <w:numPr>
                <w:ilvl w:val="0"/>
                <w:numId w:val="15"/>
              </w:numPr>
              <w:spacing w:before="20" w:after="20"/>
              <w:ind w:left="284" w:hanging="284"/>
              <w:jc w:val="both"/>
              <w:rPr>
                <w:sz w:val="22"/>
                <w:szCs w:val="22"/>
              </w:rPr>
            </w:pPr>
            <w:r w:rsidRPr="000721BB">
              <w:rPr>
                <w:sz w:val="22"/>
                <w:szCs w:val="22"/>
              </w:rPr>
              <w:t>Wydzielić dwie strefy do przewozu rowerów</w:t>
            </w:r>
            <w:r w:rsidR="0048330C" w:rsidRPr="000721BB">
              <w:rPr>
                <w:sz w:val="22"/>
                <w:szCs w:val="22"/>
              </w:rPr>
              <w:t xml:space="preserve"> (szczegółowe wymagania – pkt 4.9).</w:t>
            </w:r>
            <w:r w:rsidRPr="000721BB">
              <w:rPr>
                <w:sz w:val="22"/>
                <w:szCs w:val="22"/>
              </w:rPr>
              <w:t xml:space="preserve"> </w:t>
            </w:r>
          </w:p>
        </w:tc>
      </w:tr>
      <w:tr w:rsidR="00383E86" w:rsidRPr="00080904" w14:paraId="702318B3" w14:textId="77777777" w:rsidTr="002E2C93">
        <w:tc>
          <w:tcPr>
            <w:tcW w:w="711" w:type="dxa"/>
          </w:tcPr>
          <w:p w14:paraId="70EBCFE9" w14:textId="2F7B5B05" w:rsidR="00383E86" w:rsidRPr="00080904" w:rsidRDefault="00383E86" w:rsidP="00075CED">
            <w:pPr>
              <w:spacing w:before="20" w:after="20"/>
              <w:rPr>
                <w:sz w:val="22"/>
                <w:szCs w:val="22"/>
              </w:rPr>
            </w:pPr>
            <w:r w:rsidRPr="00080904">
              <w:rPr>
                <w:sz w:val="22"/>
                <w:szCs w:val="22"/>
              </w:rPr>
              <w:t>1.1</w:t>
            </w:r>
            <w:r w:rsidR="000846F5">
              <w:rPr>
                <w:sz w:val="22"/>
                <w:szCs w:val="22"/>
              </w:rPr>
              <w:t>1</w:t>
            </w:r>
          </w:p>
        </w:tc>
        <w:tc>
          <w:tcPr>
            <w:tcW w:w="1978" w:type="dxa"/>
          </w:tcPr>
          <w:p w14:paraId="21941D66" w14:textId="77777777" w:rsidR="00383E86" w:rsidRPr="00080904" w:rsidRDefault="00383E86" w:rsidP="00075CED">
            <w:pPr>
              <w:spacing w:before="20" w:after="20"/>
              <w:rPr>
                <w:sz w:val="22"/>
                <w:szCs w:val="22"/>
              </w:rPr>
            </w:pPr>
            <w:r w:rsidRPr="00080904">
              <w:rPr>
                <w:sz w:val="22"/>
                <w:szCs w:val="22"/>
              </w:rPr>
              <w:t>Liczba miejsc</w:t>
            </w:r>
          </w:p>
        </w:tc>
        <w:tc>
          <w:tcPr>
            <w:tcW w:w="2976" w:type="dxa"/>
          </w:tcPr>
          <w:p w14:paraId="4A38A05B" w14:textId="77777777" w:rsidR="00383E86" w:rsidRPr="00080904" w:rsidRDefault="00383E86" w:rsidP="00075CED">
            <w:pPr>
              <w:spacing w:before="20" w:after="20"/>
              <w:rPr>
                <w:sz w:val="22"/>
                <w:szCs w:val="22"/>
              </w:rPr>
            </w:pPr>
          </w:p>
        </w:tc>
        <w:tc>
          <w:tcPr>
            <w:tcW w:w="8891" w:type="dxa"/>
          </w:tcPr>
          <w:p w14:paraId="77DCE62B" w14:textId="77777777" w:rsidR="007B32E0" w:rsidRPr="000721BB" w:rsidRDefault="00741609" w:rsidP="007B32E0">
            <w:pPr>
              <w:pStyle w:val="Akapitzlist"/>
              <w:numPr>
                <w:ilvl w:val="0"/>
                <w:numId w:val="85"/>
              </w:numPr>
              <w:spacing w:before="20" w:after="20"/>
              <w:jc w:val="both"/>
              <w:rPr>
                <w:sz w:val="22"/>
                <w:szCs w:val="22"/>
              </w:rPr>
            </w:pPr>
            <w:r w:rsidRPr="000721BB">
              <w:rPr>
                <w:sz w:val="22"/>
                <w:szCs w:val="22"/>
              </w:rPr>
              <w:t xml:space="preserve">Liczba </w:t>
            </w:r>
            <w:r w:rsidR="00383E86" w:rsidRPr="000721BB">
              <w:rPr>
                <w:sz w:val="22"/>
                <w:szCs w:val="22"/>
              </w:rPr>
              <w:t>miejsc siedzących –</w:t>
            </w:r>
            <w:r w:rsidR="000116A1" w:rsidRPr="000721BB">
              <w:rPr>
                <w:sz w:val="22"/>
                <w:szCs w:val="22"/>
              </w:rPr>
              <w:t xml:space="preserve"> </w:t>
            </w:r>
            <w:r w:rsidR="00714B1E" w:rsidRPr="000721BB">
              <w:rPr>
                <w:sz w:val="22"/>
                <w:szCs w:val="22"/>
              </w:rPr>
              <w:t>min.</w:t>
            </w:r>
            <w:r w:rsidR="00383E86" w:rsidRPr="000721BB">
              <w:rPr>
                <w:sz w:val="22"/>
                <w:szCs w:val="22"/>
              </w:rPr>
              <w:t xml:space="preserve"> 240</w:t>
            </w:r>
            <w:r w:rsidR="00D81DE7" w:rsidRPr="000721BB">
              <w:rPr>
                <w:sz w:val="22"/>
                <w:szCs w:val="22"/>
              </w:rPr>
              <w:t>,</w:t>
            </w:r>
            <w:r w:rsidR="000116A1" w:rsidRPr="000721BB">
              <w:rPr>
                <w:sz w:val="22"/>
                <w:szCs w:val="22"/>
              </w:rPr>
              <w:t xml:space="preserve"> </w:t>
            </w:r>
            <w:r w:rsidR="00383E86" w:rsidRPr="000721BB">
              <w:rPr>
                <w:sz w:val="22"/>
                <w:szCs w:val="22"/>
              </w:rPr>
              <w:t>w tym maksymalnie 10 miejsc uchylnych.</w:t>
            </w:r>
            <w:r w:rsidR="001D4D87" w:rsidRPr="000721BB">
              <w:t xml:space="preserve"> </w:t>
            </w:r>
          </w:p>
          <w:p w14:paraId="7D6A3FEB" w14:textId="3A26A6E1" w:rsidR="00383E86" w:rsidRPr="000721BB" w:rsidRDefault="00383E86" w:rsidP="007B32E0">
            <w:pPr>
              <w:pStyle w:val="Akapitzlist"/>
              <w:numPr>
                <w:ilvl w:val="0"/>
                <w:numId w:val="85"/>
              </w:numPr>
              <w:spacing w:before="20" w:after="20"/>
              <w:jc w:val="both"/>
              <w:rPr>
                <w:sz w:val="22"/>
                <w:szCs w:val="22"/>
              </w:rPr>
            </w:pPr>
            <w:r w:rsidRPr="000721BB">
              <w:rPr>
                <w:sz w:val="22"/>
                <w:szCs w:val="22"/>
              </w:rPr>
              <w:t xml:space="preserve">Łączna </w:t>
            </w:r>
            <w:r w:rsidR="00741609" w:rsidRPr="000721BB">
              <w:rPr>
                <w:sz w:val="22"/>
                <w:szCs w:val="22"/>
              </w:rPr>
              <w:t xml:space="preserve">liczba </w:t>
            </w:r>
            <w:r w:rsidRPr="000721BB">
              <w:rPr>
                <w:sz w:val="22"/>
                <w:szCs w:val="22"/>
              </w:rPr>
              <w:t xml:space="preserve">miejsc stojących – min. </w:t>
            </w:r>
            <w:r w:rsidR="007D4A91" w:rsidRPr="000721BB">
              <w:rPr>
                <w:sz w:val="22"/>
                <w:szCs w:val="22"/>
              </w:rPr>
              <w:t>280</w:t>
            </w:r>
            <w:r w:rsidRPr="000721BB">
              <w:rPr>
                <w:sz w:val="22"/>
                <w:szCs w:val="22"/>
              </w:rPr>
              <w:t>, przy założeniu 4 osoby/1m²</w:t>
            </w:r>
          </w:p>
        </w:tc>
      </w:tr>
      <w:tr w:rsidR="00383E86" w:rsidRPr="00080904" w14:paraId="299DA9EC" w14:textId="77777777" w:rsidTr="002E2C93">
        <w:tc>
          <w:tcPr>
            <w:tcW w:w="711" w:type="dxa"/>
          </w:tcPr>
          <w:p w14:paraId="0D776E76" w14:textId="7AC68F49" w:rsidR="00383E86" w:rsidRPr="00080904" w:rsidRDefault="00383E86" w:rsidP="00075CED">
            <w:pPr>
              <w:spacing w:before="20" w:after="20"/>
              <w:rPr>
                <w:sz w:val="22"/>
                <w:szCs w:val="22"/>
              </w:rPr>
            </w:pPr>
            <w:r w:rsidRPr="00080904">
              <w:rPr>
                <w:sz w:val="22"/>
                <w:szCs w:val="22"/>
              </w:rPr>
              <w:t>1.1</w:t>
            </w:r>
            <w:r w:rsidR="000846F5">
              <w:rPr>
                <w:sz w:val="22"/>
                <w:szCs w:val="22"/>
              </w:rPr>
              <w:t>2</w:t>
            </w:r>
          </w:p>
        </w:tc>
        <w:tc>
          <w:tcPr>
            <w:tcW w:w="1978" w:type="dxa"/>
          </w:tcPr>
          <w:p w14:paraId="39D559D8" w14:textId="77777777" w:rsidR="00383E86" w:rsidRPr="00080904" w:rsidRDefault="00383E86" w:rsidP="00075CED">
            <w:pPr>
              <w:spacing w:before="20" w:after="20"/>
              <w:rPr>
                <w:sz w:val="22"/>
                <w:szCs w:val="22"/>
              </w:rPr>
            </w:pPr>
            <w:r w:rsidRPr="00080904">
              <w:rPr>
                <w:sz w:val="22"/>
                <w:szCs w:val="22"/>
              </w:rPr>
              <w:t xml:space="preserve">Zasilanie w energię elektryczną </w:t>
            </w:r>
          </w:p>
        </w:tc>
        <w:tc>
          <w:tcPr>
            <w:tcW w:w="2976" w:type="dxa"/>
          </w:tcPr>
          <w:p w14:paraId="48E4770E" w14:textId="77777777" w:rsidR="00383E86" w:rsidRPr="00080904" w:rsidRDefault="00383E86" w:rsidP="00075CED">
            <w:pPr>
              <w:spacing w:before="20" w:after="20"/>
              <w:rPr>
                <w:sz w:val="22"/>
                <w:szCs w:val="22"/>
              </w:rPr>
            </w:pPr>
          </w:p>
        </w:tc>
        <w:tc>
          <w:tcPr>
            <w:tcW w:w="8891" w:type="dxa"/>
          </w:tcPr>
          <w:p w14:paraId="56DAF960" w14:textId="4B4BA0C6" w:rsidR="00383E86" w:rsidRPr="00080904" w:rsidRDefault="00383E86" w:rsidP="00075CED">
            <w:pPr>
              <w:spacing w:before="20" w:after="20"/>
              <w:jc w:val="both"/>
              <w:rPr>
                <w:color w:val="0000FF"/>
                <w:sz w:val="22"/>
                <w:szCs w:val="22"/>
              </w:rPr>
            </w:pPr>
            <w:r w:rsidRPr="00080904">
              <w:rPr>
                <w:sz w:val="22"/>
                <w:szCs w:val="22"/>
              </w:rPr>
              <w:t>Przetwornice statyczne</w:t>
            </w:r>
            <w:r w:rsidR="008C785F" w:rsidRPr="00080904">
              <w:rPr>
                <w:sz w:val="22"/>
                <w:szCs w:val="22"/>
              </w:rPr>
              <w:t xml:space="preserve"> – </w:t>
            </w:r>
            <w:r w:rsidRPr="00080904">
              <w:rPr>
                <w:sz w:val="22"/>
                <w:szCs w:val="22"/>
              </w:rPr>
              <w:t>minimum 2 szt. na pojazd. Moc jednej przetwornicy – zapewniająca awaryjną</w:t>
            </w:r>
            <w:r w:rsidR="000116A1" w:rsidRPr="00080904">
              <w:rPr>
                <w:sz w:val="22"/>
                <w:szCs w:val="22"/>
              </w:rPr>
              <w:t xml:space="preserve"> </w:t>
            </w:r>
            <w:r w:rsidRPr="00080904">
              <w:rPr>
                <w:sz w:val="22"/>
                <w:szCs w:val="22"/>
              </w:rPr>
              <w:t>jazdę</w:t>
            </w:r>
            <w:r w:rsidR="000116A1" w:rsidRPr="00080904">
              <w:rPr>
                <w:sz w:val="22"/>
                <w:szCs w:val="22"/>
              </w:rPr>
              <w:t xml:space="preserve"> </w:t>
            </w:r>
            <w:r w:rsidRPr="00080904">
              <w:rPr>
                <w:sz w:val="22"/>
                <w:szCs w:val="22"/>
              </w:rPr>
              <w:t xml:space="preserve">ezt przy zasilaniu wszystkich odbiorników niezbędnych do bezpiecznej jazdy w przypadku awarii drugiej (w tym ogrzewania szyby czołowej i </w:t>
            </w:r>
            <w:r w:rsidR="007D4A91" w:rsidRPr="00080904">
              <w:rPr>
                <w:sz w:val="22"/>
                <w:szCs w:val="22"/>
              </w:rPr>
              <w:t xml:space="preserve">konwekcyjnego </w:t>
            </w:r>
            <w:r w:rsidRPr="00080904">
              <w:rPr>
                <w:sz w:val="22"/>
                <w:szCs w:val="22"/>
              </w:rPr>
              <w:t>ogrzewania przedziałów grzejnikami).</w:t>
            </w:r>
          </w:p>
        </w:tc>
      </w:tr>
      <w:tr w:rsidR="00383E86" w:rsidRPr="00080904" w14:paraId="43312A53" w14:textId="77777777" w:rsidTr="002E2C93">
        <w:tc>
          <w:tcPr>
            <w:tcW w:w="711" w:type="dxa"/>
          </w:tcPr>
          <w:p w14:paraId="208C989B" w14:textId="708DADE9" w:rsidR="00383E86" w:rsidRPr="00080904" w:rsidRDefault="00383E86" w:rsidP="00075CED">
            <w:pPr>
              <w:spacing w:before="20" w:after="20"/>
              <w:rPr>
                <w:sz w:val="22"/>
                <w:szCs w:val="22"/>
              </w:rPr>
            </w:pPr>
            <w:r w:rsidRPr="00080904">
              <w:rPr>
                <w:sz w:val="22"/>
                <w:szCs w:val="22"/>
              </w:rPr>
              <w:t>1.1</w:t>
            </w:r>
            <w:r w:rsidR="000846F5">
              <w:rPr>
                <w:sz w:val="22"/>
                <w:szCs w:val="22"/>
              </w:rPr>
              <w:t>3</w:t>
            </w:r>
          </w:p>
        </w:tc>
        <w:tc>
          <w:tcPr>
            <w:tcW w:w="1978" w:type="dxa"/>
          </w:tcPr>
          <w:p w14:paraId="4CC72BEE" w14:textId="77777777" w:rsidR="00383E86" w:rsidRPr="00080904" w:rsidRDefault="00383E86" w:rsidP="00075CED">
            <w:pPr>
              <w:spacing w:before="20" w:after="20"/>
              <w:rPr>
                <w:sz w:val="22"/>
                <w:szCs w:val="22"/>
              </w:rPr>
            </w:pPr>
            <w:r w:rsidRPr="00080904">
              <w:rPr>
                <w:kern w:val="32"/>
                <w:sz w:val="22"/>
                <w:szCs w:val="22"/>
              </w:rPr>
              <w:t>Układ sterowania pojazdu – wymagania ogólne</w:t>
            </w:r>
          </w:p>
        </w:tc>
        <w:tc>
          <w:tcPr>
            <w:tcW w:w="2976" w:type="dxa"/>
          </w:tcPr>
          <w:p w14:paraId="0FED1717" w14:textId="77777777" w:rsidR="00383E86" w:rsidRPr="00080904" w:rsidRDefault="00383E86" w:rsidP="00075CED">
            <w:pPr>
              <w:spacing w:before="20" w:after="20"/>
              <w:rPr>
                <w:sz w:val="22"/>
                <w:szCs w:val="22"/>
              </w:rPr>
            </w:pPr>
            <w:r w:rsidRPr="00080904">
              <w:rPr>
                <w:sz w:val="22"/>
                <w:szCs w:val="22"/>
              </w:rPr>
              <w:t>UIC 556</w:t>
            </w:r>
          </w:p>
        </w:tc>
        <w:tc>
          <w:tcPr>
            <w:tcW w:w="8891" w:type="dxa"/>
          </w:tcPr>
          <w:p w14:paraId="159B87BA" w14:textId="44D28E9C" w:rsidR="00383E86" w:rsidRPr="00C62B30" w:rsidRDefault="00383E86" w:rsidP="003850ED">
            <w:pPr>
              <w:pStyle w:val="Akapitzlist"/>
              <w:numPr>
                <w:ilvl w:val="0"/>
                <w:numId w:val="16"/>
              </w:numPr>
              <w:spacing w:before="20" w:after="20"/>
              <w:ind w:left="284" w:hanging="284"/>
              <w:rPr>
                <w:sz w:val="22"/>
                <w:szCs w:val="22"/>
              </w:rPr>
            </w:pPr>
            <w:r w:rsidRPr="00C62B30">
              <w:rPr>
                <w:sz w:val="22"/>
                <w:szCs w:val="22"/>
              </w:rPr>
              <w:t>Mikroprocesorowy wg UIC 556 zapewniający sterowanie układami głównymi i pomocniczymi w tym w trakcji wielokrotnej.</w:t>
            </w:r>
          </w:p>
          <w:p w14:paraId="0AB2B128" w14:textId="77777777" w:rsidR="00383E86" w:rsidRPr="00080904" w:rsidRDefault="00383E86" w:rsidP="003850ED">
            <w:pPr>
              <w:pStyle w:val="Akapitzlist"/>
              <w:numPr>
                <w:ilvl w:val="0"/>
                <w:numId w:val="16"/>
              </w:numPr>
              <w:spacing w:before="20" w:after="20"/>
              <w:ind w:left="284" w:hanging="284"/>
              <w:rPr>
                <w:color w:val="000000"/>
                <w:sz w:val="22"/>
                <w:szCs w:val="22"/>
              </w:rPr>
            </w:pPr>
            <w:r w:rsidRPr="00080904">
              <w:rPr>
                <w:color w:val="000000"/>
                <w:sz w:val="22"/>
                <w:szCs w:val="22"/>
              </w:rPr>
              <w:t>Układ prędkości zadanej (tempomat) – sterowanie siłą pociągową w celu utrzymania zadanej prędkości. Załączenie tempomatu powinno odbywać się:</w:t>
            </w:r>
          </w:p>
          <w:p w14:paraId="0443030F" w14:textId="77777777" w:rsidR="00383E86" w:rsidRPr="00080904" w:rsidRDefault="00383E86" w:rsidP="003850ED">
            <w:pPr>
              <w:pStyle w:val="Akapitzlist"/>
              <w:numPr>
                <w:ilvl w:val="1"/>
                <w:numId w:val="16"/>
              </w:numPr>
              <w:tabs>
                <w:tab w:val="clear" w:pos="1440"/>
              </w:tabs>
              <w:spacing w:before="20" w:after="20"/>
              <w:ind w:left="568" w:hanging="284"/>
              <w:rPr>
                <w:color w:val="000000"/>
                <w:sz w:val="22"/>
                <w:szCs w:val="22"/>
              </w:rPr>
            </w:pPr>
            <w:r w:rsidRPr="00080904">
              <w:rPr>
                <w:color w:val="000000"/>
                <w:sz w:val="22"/>
                <w:szCs w:val="22"/>
              </w:rPr>
              <w:t>Poprzez przycisk na pulpicie maszynisty. W tym przypadku układ winien zapamiętać aktualną prędkość pojazdu i automatycznie ją utrzymywać;</w:t>
            </w:r>
          </w:p>
          <w:p w14:paraId="19D8FA6B" w14:textId="77777777" w:rsidR="00383E86" w:rsidRPr="00080904" w:rsidRDefault="00383E86" w:rsidP="003850ED">
            <w:pPr>
              <w:pStyle w:val="Akapitzlist"/>
              <w:numPr>
                <w:ilvl w:val="1"/>
                <w:numId w:val="16"/>
              </w:numPr>
              <w:tabs>
                <w:tab w:val="clear" w:pos="1440"/>
              </w:tabs>
              <w:spacing w:before="20" w:after="20"/>
              <w:ind w:left="568" w:hanging="284"/>
              <w:rPr>
                <w:color w:val="000000"/>
                <w:sz w:val="22"/>
                <w:szCs w:val="22"/>
              </w:rPr>
            </w:pPr>
            <w:r w:rsidRPr="00080904">
              <w:rPr>
                <w:color w:val="000000"/>
                <w:sz w:val="22"/>
                <w:szCs w:val="22"/>
              </w:rPr>
              <w:t>Poprzez wybranie zadanej prędkości z panelu operatorskiego na podstawie zdefiniowanych prędkości. Po wyborze zdefiniowanej prędkości maszynista winien móc dokonać jej zmiany z krokiem 2 km/h lub alternatywnie 5 km/h, do wyboru przez Wykonawcę.</w:t>
            </w:r>
          </w:p>
          <w:p w14:paraId="340B958A" w14:textId="0AF86BC5" w:rsidR="00383E86" w:rsidRDefault="00383E86" w:rsidP="003850ED">
            <w:pPr>
              <w:pStyle w:val="Akapitzlist"/>
              <w:numPr>
                <w:ilvl w:val="0"/>
                <w:numId w:val="16"/>
              </w:numPr>
              <w:spacing w:before="20" w:after="20"/>
              <w:ind w:left="284" w:hanging="284"/>
              <w:rPr>
                <w:color w:val="000000"/>
                <w:sz w:val="22"/>
                <w:szCs w:val="22"/>
              </w:rPr>
            </w:pPr>
            <w:r w:rsidRPr="00080904">
              <w:rPr>
                <w:color w:val="000000"/>
                <w:sz w:val="22"/>
                <w:szCs w:val="22"/>
              </w:rPr>
              <w:t>W przypadku zaniku zasilania na jednym z ezt</w:t>
            </w:r>
            <w:r w:rsidR="007D4A91" w:rsidRPr="00080904">
              <w:rPr>
                <w:color w:val="000000"/>
                <w:sz w:val="22"/>
                <w:szCs w:val="22"/>
              </w:rPr>
              <w:t xml:space="preserve"> w trakcji wielokrotnej</w:t>
            </w:r>
            <w:r w:rsidR="008C785F" w:rsidRPr="00080904">
              <w:rPr>
                <w:color w:val="000000"/>
                <w:sz w:val="22"/>
                <w:szCs w:val="22"/>
              </w:rPr>
              <w:t>,</w:t>
            </w:r>
            <w:r w:rsidRPr="00080904">
              <w:rPr>
                <w:color w:val="000000"/>
                <w:sz w:val="22"/>
                <w:szCs w:val="22"/>
              </w:rPr>
              <w:t xml:space="preserve"> układ </w:t>
            </w:r>
            <w:r w:rsidR="008C785F" w:rsidRPr="00080904">
              <w:rPr>
                <w:color w:val="000000"/>
                <w:sz w:val="22"/>
                <w:szCs w:val="22"/>
              </w:rPr>
              <w:t>sterowania musi zagwarantować</w:t>
            </w:r>
            <w:r w:rsidR="000116A1" w:rsidRPr="00080904">
              <w:rPr>
                <w:color w:val="000000"/>
                <w:sz w:val="22"/>
                <w:szCs w:val="22"/>
              </w:rPr>
              <w:t xml:space="preserve"> </w:t>
            </w:r>
            <w:r w:rsidRPr="00080904">
              <w:rPr>
                <w:color w:val="000000"/>
                <w:sz w:val="22"/>
                <w:szCs w:val="22"/>
              </w:rPr>
              <w:t xml:space="preserve">przeniesienie wymaganych napięć </w:t>
            </w:r>
            <w:r w:rsidR="008C785F" w:rsidRPr="00080904">
              <w:rPr>
                <w:color w:val="000000"/>
                <w:sz w:val="22"/>
                <w:szCs w:val="22"/>
              </w:rPr>
              <w:t xml:space="preserve">( np. </w:t>
            </w:r>
            <w:r w:rsidRPr="00080904">
              <w:rPr>
                <w:color w:val="000000"/>
                <w:sz w:val="22"/>
                <w:szCs w:val="22"/>
              </w:rPr>
              <w:t>w celu umożliwienia zjazdu ze szlaku</w:t>
            </w:r>
            <w:r w:rsidR="008C785F" w:rsidRPr="00080904">
              <w:rPr>
                <w:color w:val="000000"/>
                <w:sz w:val="22"/>
                <w:szCs w:val="22"/>
              </w:rPr>
              <w:t>)</w:t>
            </w:r>
            <w:r w:rsidRPr="00080904">
              <w:rPr>
                <w:color w:val="000000"/>
                <w:sz w:val="22"/>
                <w:szCs w:val="22"/>
              </w:rPr>
              <w:t xml:space="preserve"> </w:t>
            </w:r>
            <w:r w:rsidRPr="00080904">
              <w:rPr>
                <w:color w:val="000000"/>
                <w:sz w:val="22"/>
                <w:szCs w:val="22"/>
              </w:rPr>
              <w:lastRenderedPageBreak/>
              <w:t>z zapewnieniem funkcjonowania podstawowych układów na uszkodzonym pojeździe (m.in. hamulc</w:t>
            </w:r>
            <w:r w:rsidR="00C743D6" w:rsidRPr="00080904">
              <w:rPr>
                <w:color w:val="000000"/>
                <w:sz w:val="22"/>
                <w:szCs w:val="22"/>
              </w:rPr>
              <w:t>a</w:t>
            </w:r>
            <w:r w:rsidRPr="00080904">
              <w:rPr>
                <w:color w:val="000000"/>
                <w:sz w:val="22"/>
                <w:szCs w:val="22"/>
              </w:rPr>
              <w:t>, drzwi, oświetleni</w:t>
            </w:r>
            <w:r w:rsidR="00C743D6" w:rsidRPr="00080904">
              <w:rPr>
                <w:color w:val="000000"/>
                <w:sz w:val="22"/>
                <w:szCs w:val="22"/>
              </w:rPr>
              <w:t>a</w:t>
            </w:r>
            <w:r w:rsidRPr="00080904">
              <w:rPr>
                <w:color w:val="000000"/>
                <w:sz w:val="22"/>
                <w:szCs w:val="22"/>
              </w:rPr>
              <w:t xml:space="preserve"> zewnętrzne</w:t>
            </w:r>
            <w:r w:rsidR="00C743D6" w:rsidRPr="00080904">
              <w:rPr>
                <w:color w:val="000000"/>
                <w:sz w:val="22"/>
                <w:szCs w:val="22"/>
              </w:rPr>
              <w:t>go</w:t>
            </w:r>
            <w:r w:rsidRPr="00080904">
              <w:rPr>
                <w:color w:val="000000"/>
                <w:sz w:val="22"/>
                <w:szCs w:val="22"/>
              </w:rPr>
              <w:t xml:space="preserve"> i awaryjne</w:t>
            </w:r>
            <w:r w:rsidR="00C743D6" w:rsidRPr="00080904">
              <w:rPr>
                <w:color w:val="000000"/>
                <w:sz w:val="22"/>
                <w:szCs w:val="22"/>
              </w:rPr>
              <w:t>go</w:t>
            </w:r>
            <w:r w:rsidRPr="00080904">
              <w:rPr>
                <w:color w:val="000000"/>
                <w:sz w:val="22"/>
                <w:szCs w:val="22"/>
              </w:rPr>
              <w:t xml:space="preserve"> pojazdu).</w:t>
            </w:r>
          </w:p>
          <w:p w14:paraId="0E755FF0" w14:textId="0AD1DCFE" w:rsidR="00B761FB" w:rsidRPr="00C62B30" w:rsidRDefault="00B761FB" w:rsidP="00B761FB">
            <w:pPr>
              <w:pStyle w:val="Akapitzlist"/>
              <w:numPr>
                <w:ilvl w:val="0"/>
                <w:numId w:val="16"/>
              </w:numPr>
              <w:spacing w:before="20" w:after="20"/>
              <w:ind w:left="284" w:hanging="284"/>
              <w:rPr>
                <w:sz w:val="22"/>
                <w:szCs w:val="22"/>
              </w:rPr>
            </w:pPr>
            <w:r w:rsidRPr="00C62B30">
              <w:rPr>
                <w:sz w:val="22"/>
                <w:szCs w:val="22"/>
              </w:rPr>
              <w:t xml:space="preserve">W przypadku rozładowania baterii na jednym z pojazdów funkcja przeniesienia napięcia </w:t>
            </w:r>
            <w:r w:rsidRPr="00C62B30">
              <w:rPr>
                <w:sz w:val="22"/>
                <w:szCs w:val="22"/>
              </w:rPr>
              <w:br/>
              <w:t xml:space="preserve">z drugiego ezt poprzez sprzęg końcowy musi zapewnić załączenie: </w:t>
            </w:r>
          </w:p>
          <w:p w14:paraId="47EE3395" w14:textId="77777777" w:rsidR="00B761FB" w:rsidRPr="00C62B30" w:rsidRDefault="00B761FB" w:rsidP="00B761FB">
            <w:pPr>
              <w:pStyle w:val="Akapitzlist"/>
              <w:spacing w:before="20" w:after="20"/>
              <w:ind w:left="568" w:hanging="284"/>
              <w:rPr>
                <w:sz w:val="22"/>
                <w:szCs w:val="22"/>
              </w:rPr>
            </w:pPr>
            <w:r w:rsidRPr="00C62B30">
              <w:rPr>
                <w:sz w:val="22"/>
                <w:szCs w:val="22"/>
              </w:rPr>
              <w:t xml:space="preserve">1) sterowania pojazdem z rozładowanymi bateriami, </w:t>
            </w:r>
          </w:p>
          <w:p w14:paraId="183DBA37" w14:textId="77777777" w:rsidR="00B761FB" w:rsidRPr="00C62B30" w:rsidRDefault="00B761FB" w:rsidP="00B761FB">
            <w:pPr>
              <w:pStyle w:val="Akapitzlist"/>
              <w:spacing w:before="20" w:after="20"/>
              <w:ind w:left="568" w:hanging="284"/>
              <w:rPr>
                <w:sz w:val="22"/>
                <w:szCs w:val="22"/>
              </w:rPr>
            </w:pPr>
            <w:r w:rsidRPr="00C62B30">
              <w:rPr>
                <w:sz w:val="22"/>
                <w:szCs w:val="22"/>
              </w:rPr>
              <w:t xml:space="preserve">2) naładowanie baterii akumulatorów, </w:t>
            </w:r>
          </w:p>
          <w:p w14:paraId="131D96B7" w14:textId="77777777" w:rsidR="00B761FB" w:rsidRPr="00C62B30" w:rsidRDefault="00B761FB" w:rsidP="00B761FB">
            <w:pPr>
              <w:pStyle w:val="Akapitzlist"/>
              <w:spacing w:before="20" w:after="20"/>
              <w:ind w:left="568" w:hanging="284"/>
              <w:rPr>
                <w:sz w:val="22"/>
                <w:szCs w:val="22"/>
              </w:rPr>
            </w:pPr>
            <w:r w:rsidRPr="00C62B30">
              <w:rPr>
                <w:sz w:val="22"/>
                <w:szCs w:val="22"/>
              </w:rPr>
              <w:t xml:space="preserve">3) podniesienie pantografów, </w:t>
            </w:r>
          </w:p>
          <w:p w14:paraId="712BAFF0" w14:textId="77777777" w:rsidR="00B761FB" w:rsidRPr="00C62B30" w:rsidRDefault="00B761FB" w:rsidP="00B761FB">
            <w:pPr>
              <w:pStyle w:val="Akapitzlist"/>
              <w:spacing w:before="20" w:after="20"/>
              <w:ind w:left="568" w:hanging="284"/>
              <w:rPr>
                <w:sz w:val="22"/>
                <w:szCs w:val="22"/>
              </w:rPr>
            </w:pPr>
            <w:r w:rsidRPr="00C62B30">
              <w:rPr>
                <w:sz w:val="22"/>
                <w:szCs w:val="22"/>
              </w:rPr>
              <w:t>4) załączenie wyłącznika szybkiego i przetwornicy pokładowej.</w:t>
            </w:r>
          </w:p>
          <w:p w14:paraId="2CA14DC4" w14:textId="3907C83C" w:rsidR="00383E86" w:rsidRPr="00080904" w:rsidRDefault="007D4A91" w:rsidP="003850ED">
            <w:pPr>
              <w:pStyle w:val="Akapitzlist"/>
              <w:numPr>
                <w:ilvl w:val="0"/>
                <w:numId w:val="16"/>
              </w:numPr>
              <w:spacing w:before="20" w:after="20"/>
              <w:ind w:left="284" w:hanging="284"/>
              <w:rPr>
                <w:color w:val="000000"/>
                <w:sz w:val="22"/>
                <w:szCs w:val="22"/>
              </w:rPr>
            </w:pPr>
            <w:bookmarkStart w:id="1" w:name="_Hlk96508909"/>
            <w:r w:rsidRPr="00080904">
              <w:rPr>
                <w:color w:val="000000"/>
                <w:sz w:val="22"/>
                <w:szCs w:val="22"/>
              </w:rPr>
              <w:t>Układ sterowania winien zapewniać pozostawienie EZT w stanie uruchomionym bezobsługowym – min. dwa tryby odstawienia. Tryb odstawienia ma na celu ograniczenie poboru energii, zapewnienie gotowości pojazdu przy dłuższym opuszczeniu kabiny przez maszynistę. Szczegóły trybów odstawienia do uzgodnienia z Zamawiającym.</w:t>
            </w:r>
            <w:bookmarkEnd w:id="1"/>
          </w:p>
        </w:tc>
      </w:tr>
      <w:tr w:rsidR="00383E86" w:rsidRPr="00080904" w14:paraId="72A78B7C" w14:textId="77777777" w:rsidTr="002E2C93">
        <w:tc>
          <w:tcPr>
            <w:tcW w:w="711" w:type="dxa"/>
          </w:tcPr>
          <w:p w14:paraId="50318EFD" w14:textId="521D1EDF" w:rsidR="00383E86" w:rsidRPr="00080904" w:rsidRDefault="00383E86" w:rsidP="00075CED">
            <w:pPr>
              <w:spacing w:before="20" w:after="20"/>
              <w:rPr>
                <w:sz w:val="22"/>
                <w:szCs w:val="22"/>
              </w:rPr>
            </w:pPr>
            <w:r w:rsidRPr="00080904">
              <w:rPr>
                <w:sz w:val="22"/>
                <w:szCs w:val="22"/>
              </w:rPr>
              <w:lastRenderedPageBreak/>
              <w:t>1.1</w:t>
            </w:r>
            <w:r w:rsidR="000846F5">
              <w:rPr>
                <w:sz w:val="22"/>
                <w:szCs w:val="22"/>
              </w:rPr>
              <w:t>4</w:t>
            </w:r>
          </w:p>
        </w:tc>
        <w:tc>
          <w:tcPr>
            <w:tcW w:w="1978" w:type="dxa"/>
          </w:tcPr>
          <w:p w14:paraId="18475BC6" w14:textId="77777777" w:rsidR="00383E86" w:rsidRPr="00080904" w:rsidRDefault="00383E86" w:rsidP="00075CED">
            <w:pPr>
              <w:spacing w:before="20" w:after="20"/>
              <w:rPr>
                <w:sz w:val="22"/>
                <w:szCs w:val="22"/>
              </w:rPr>
            </w:pPr>
            <w:r w:rsidRPr="00080904">
              <w:rPr>
                <w:sz w:val="22"/>
                <w:szCs w:val="22"/>
              </w:rPr>
              <w:t>Toalety</w:t>
            </w:r>
          </w:p>
        </w:tc>
        <w:tc>
          <w:tcPr>
            <w:tcW w:w="2976" w:type="dxa"/>
          </w:tcPr>
          <w:p w14:paraId="049888EF" w14:textId="0BB1E0B3" w:rsidR="00383E86" w:rsidRPr="00080904" w:rsidRDefault="00383E86" w:rsidP="00075CED">
            <w:pPr>
              <w:spacing w:before="20" w:after="20"/>
              <w:rPr>
                <w:sz w:val="22"/>
                <w:szCs w:val="22"/>
              </w:rPr>
            </w:pPr>
            <w:r w:rsidRPr="00080904">
              <w:rPr>
                <w:sz w:val="22"/>
                <w:szCs w:val="22"/>
              </w:rPr>
              <w:t>TSI PRM</w:t>
            </w:r>
            <w:r w:rsidR="00EB059D" w:rsidRPr="00080904">
              <w:rPr>
                <w:sz w:val="22"/>
                <w:szCs w:val="22"/>
              </w:rPr>
              <w:t>;</w:t>
            </w:r>
          </w:p>
          <w:p w14:paraId="49A82923" w14:textId="77777777" w:rsidR="00383E86" w:rsidRPr="00080904" w:rsidRDefault="00383E86" w:rsidP="00075CED">
            <w:pPr>
              <w:spacing w:before="20" w:after="20"/>
              <w:rPr>
                <w:sz w:val="22"/>
                <w:szCs w:val="22"/>
              </w:rPr>
            </w:pPr>
            <w:r w:rsidRPr="00080904">
              <w:rPr>
                <w:sz w:val="22"/>
                <w:szCs w:val="22"/>
              </w:rPr>
              <w:t>UIC 563</w:t>
            </w:r>
          </w:p>
          <w:p w14:paraId="6AC9EFAB" w14:textId="2607ED4D" w:rsidR="007D4A91" w:rsidRPr="00080904" w:rsidRDefault="007D4A91" w:rsidP="00075CED">
            <w:pPr>
              <w:spacing w:before="20" w:after="20"/>
              <w:rPr>
                <w:sz w:val="22"/>
                <w:szCs w:val="22"/>
              </w:rPr>
            </w:pPr>
            <w:r w:rsidRPr="00080904">
              <w:rPr>
                <w:sz w:val="22"/>
                <w:szCs w:val="22"/>
              </w:rPr>
              <w:t>UIC 565-3</w:t>
            </w:r>
          </w:p>
        </w:tc>
        <w:tc>
          <w:tcPr>
            <w:tcW w:w="8891" w:type="dxa"/>
          </w:tcPr>
          <w:p w14:paraId="5FFC71D3" w14:textId="48D887EB" w:rsidR="00383E86" w:rsidRPr="002A6A0D" w:rsidRDefault="00383E86" w:rsidP="002A6A0D">
            <w:pPr>
              <w:spacing w:before="20" w:after="20"/>
              <w:jc w:val="both"/>
              <w:rPr>
                <w:color w:val="000000"/>
                <w:sz w:val="22"/>
                <w:szCs w:val="22"/>
              </w:rPr>
            </w:pPr>
            <w:r w:rsidRPr="00C62B30">
              <w:rPr>
                <w:sz w:val="22"/>
                <w:szCs w:val="22"/>
              </w:rPr>
              <w:t>Dwie toalety systemu zamkniętego, w tym jedna zgodnie z TSI PRM</w:t>
            </w:r>
          </w:p>
        </w:tc>
      </w:tr>
      <w:tr w:rsidR="00383E86" w:rsidRPr="00080904" w14:paraId="5C8D16E3" w14:textId="77777777" w:rsidTr="002E2C93">
        <w:tc>
          <w:tcPr>
            <w:tcW w:w="711" w:type="dxa"/>
          </w:tcPr>
          <w:p w14:paraId="209EFA1A" w14:textId="3910C0D2" w:rsidR="00383E86" w:rsidRPr="00080904" w:rsidRDefault="00383E86" w:rsidP="00075CED">
            <w:pPr>
              <w:spacing w:before="20" w:after="20"/>
              <w:rPr>
                <w:sz w:val="22"/>
                <w:szCs w:val="22"/>
              </w:rPr>
            </w:pPr>
            <w:r w:rsidRPr="00080904">
              <w:rPr>
                <w:sz w:val="22"/>
                <w:szCs w:val="22"/>
              </w:rPr>
              <w:t>1.1</w:t>
            </w:r>
            <w:r w:rsidR="000846F5">
              <w:rPr>
                <w:sz w:val="22"/>
                <w:szCs w:val="22"/>
              </w:rPr>
              <w:t>5</w:t>
            </w:r>
          </w:p>
        </w:tc>
        <w:tc>
          <w:tcPr>
            <w:tcW w:w="1978" w:type="dxa"/>
          </w:tcPr>
          <w:p w14:paraId="0DED7A36" w14:textId="379CF50F" w:rsidR="00383E86" w:rsidRPr="00080904" w:rsidRDefault="00383E86" w:rsidP="00075CED">
            <w:pPr>
              <w:spacing w:before="20" w:after="20"/>
              <w:rPr>
                <w:sz w:val="22"/>
                <w:szCs w:val="22"/>
              </w:rPr>
            </w:pPr>
            <w:r w:rsidRPr="00080904">
              <w:rPr>
                <w:sz w:val="22"/>
                <w:szCs w:val="22"/>
              </w:rPr>
              <w:t>Klimatyzacja,</w:t>
            </w:r>
          </w:p>
          <w:p w14:paraId="6A761705" w14:textId="77777777" w:rsidR="00383E86" w:rsidRPr="00080904" w:rsidRDefault="00383E86" w:rsidP="00075CED">
            <w:pPr>
              <w:spacing w:before="20" w:after="20"/>
              <w:rPr>
                <w:sz w:val="22"/>
                <w:szCs w:val="22"/>
              </w:rPr>
            </w:pPr>
            <w:r w:rsidRPr="00080904">
              <w:rPr>
                <w:sz w:val="22"/>
                <w:szCs w:val="22"/>
              </w:rPr>
              <w:t>ogrzewanie,</w:t>
            </w:r>
          </w:p>
          <w:p w14:paraId="4F5E1DDE" w14:textId="77777777" w:rsidR="00383E86" w:rsidRPr="00080904" w:rsidRDefault="00383E86" w:rsidP="00075CED">
            <w:pPr>
              <w:spacing w:before="20" w:after="20"/>
              <w:rPr>
                <w:sz w:val="22"/>
                <w:szCs w:val="22"/>
              </w:rPr>
            </w:pPr>
            <w:r w:rsidRPr="00080904">
              <w:rPr>
                <w:sz w:val="22"/>
                <w:szCs w:val="22"/>
              </w:rPr>
              <w:t>wentylacja</w:t>
            </w:r>
          </w:p>
        </w:tc>
        <w:tc>
          <w:tcPr>
            <w:tcW w:w="2976" w:type="dxa"/>
          </w:tcPr>
          <w:p w14:paraId="68AC9B92" w14:textId="77777777" w:rsidR="00383E86" w:rsidRPr="007D5DE9" w:rsidRDefault="00383E86" w:rsidP="00075CED">
            <w:pPr>
              <w:spacing w:before="20" w:after="20"/>
              <w:rPr>
                <w:rStyle w:val="FontStyle18"/>
                <w:rFonts w:ascii="Times New Roman"/>
                <w:color w:val="auto"/>
                <w:sz w:val="22"/>
                <w:szCs w:val="22"/>
                <w:lang w:val="en-US"/>
              </w:rPr>
            </w:pPr>
            <w:r w:rsidRPr="007D5DE9">
              <w:rPr>
                <w:rStyle w:val="FontStyle18"/>
                <w:rFonts w:ascii="Times New Roman"/>
                <w:color w:val="auto"/>
                <w:sz w:val="22"/>
                <w:szCs w:val="22"/>
                <w:lang w:val="en-US"/>
              </w:rPr>
              <w:t xml:space="preserve">PN-EN 14750-1:2006; </w:t>
            </w:r>
          </w:p>
          <w:p w14:paraId="40D92CA5" w14:textId="77777777" w:rsidR="00383E86" w:rsidRPr="007D5DE9" w:rsidRDefault="00383E86" w:rsidP="00075CED">
            <w:pPr>
              <w:spacing w:before="20" w:after="20"/>
              <w:rPr>
                <w:rStyle w:val="FontStyle18"/>
                <w:rFonts w:ascii="Times New Roman"/>
                <w:color w:val="auto"/>
                <w:sz w:val="22"/>
                <w:szCs w:val="22"/>
                <w:lang w:val="en-US"/>
              </w:rPr>
            </w:pPr>
            <w:r w:rsidRPr="007D5DE9">
              <w:rPr>
                <w:rStyle w:val="FontStyle18"/>
                <w:rFonts w:ascii="Times New Roman"/>
                <w:color w:val="auto"/>
                <w:sz w:val="22"/>
                <w:szCs w:val="22"/>
                <w:lang w:val="en-US"/>
              </w:rPr>
              <w:t>PN-EN 14750-2:2006;</w:t>
            </w:r>
          </w:p>
          <w:p w14:paraId="66929267" w14:textId="24669D4C" w:rsidR="00383E86" w:rsidRPr="007D5DE9" w:rsidRDefault="00383E86" w:rsidP="00075CED">
            <w:pPr>
              <w:spacing w:before="20" w:after="20"/>
              <w:rPr>
                <w:sz w:val="22"/>
                <w:szCs w:val="22"/>
                <w:lang w:val="en-US"/>
              </w:rPr>
            </w:pPr>
            <w:r w:rsidRPr="007D5DE9">
              <w:rPr>
                <w:sz w:val="22"/>
                <w:szCs w:val="22"/>
                <w:lang w:val="en-US"/>
              </w:rPr>
              <w:t>PN-EN 14813-1+A1:2011</w:t>
            </w:r>
          </w:p>
          <w:p w14:paraId="200758CE" w14:textId="77777777" w:rsidR="00383E86" w:rsidRPr="007D5DE9" w:rsidRDefault="00383E86" w:rsidP="00075CED">
            <w:pPr>
              <w:spacing w:before="20" w:after="20"/>
              <w:rPr>
                <w:rFonts w:eastAsia="Arial Unicode MS"/>
                <w:sz w:val="22"/>
                <w:szCs w:val="22"/>
                <w:lang w:val="en-US"/>
              </w:rPr>
            </w:pPr>
          </w:p>
        </w:tc>
        <w:tc>
          <w:tcPr>
            <w:tcW w:w="8891" w:type="dxa"/>
          </w:tcPr>
          <w:p w14:paraId="54E69314" w14:textId="74A606CA" w:rsidR="00383E86" w:rsidRPr="00080904" w:rsidRDefault="00383E86" w:rsidP="003850ED">
            <w:pPr>
              <w:pStyle w:val="Akapitzlist"/>
              <w:numPr>
                <w:ilvl w:val="0"/>
                <w:numId w:val="17"/>
              </w:numPr>
              <w:spacing w:before="20" w:after="20"/>
              <w:ind w:left="284" w:hanging="284"/>
              <w:jc w:val="both"/>
              <w:rPr>
                <w:color w:val="000000"/>
                <w:sz w:val="22"/>
                <w:szCs w:val="22"/>
              </w:rPr>
            </w:pPr>
            <w:r w:rsidRPr="00080904">
              <w:rPr>
                <w:color w:val="000000"/>
                <w:sz w:val="22"/>
                <w:szCs w:val="22"/>
              </w:rPr>
              <w:t xml:space="preserve">W całym pojeździe tj. w </w:t>
            </w:r>
            <w:r w:rsidR="007E1129" w:rsidRPr="00080904">
              <w:rPr>
                <w:color w:val="000000"/>
                <w:sz w:val="22"/>
                <w:szCs w:val="22"/>
              </w:rPr>
              <w:t xml:space="preserve">przestrzeni </w:t>
            </w:r>
            <w:r w:rsidRPr="00080904">
              <w:rPr>
                <w:color w:val="000000"/>
                <w:sz w:val="22"/>
                <w:szCs w:val="22"/>
              </w:rPr>
              <w:t>pasażerski</w:t>
            </w:r>
            <w:r w:rsidR="007E1129" w:rsidRPr="00080904">
              <w:rPr>
                <w:color w:val="000000"/>
                <w:sz w:val="22"/>
                <w:szCs w:val="22"/>
              </w:rPr>
              <w:t>ej</w:t>
            </w:r>
            <w:r w:rsidR="00827D09" w:rsidRPr="00080904">
              <w:rPr>
                <w:color w:val="000000"/>
                <w:sz w:val="22"/>
                <w:szCs w:val="22"/>
              </w:rPr>
              <w:t>,</w:t>
            </w:r>
            <w:r w:rsidR="000116A1" w:rsidRPr="00080904">
              <w:rPr>
                <w:color w:val="000000"/>
                <w:sz w:val="22"/>
                <w:szCs w:val="22"/>
              </w:rPr>
              <w:t xml:space="preserve"> </w:t>
            </w:r>
            <w:r w:rsidRPr="00080904">
              <w:rPr>
                <w:color w:val="000000"/>
                <w:sz w:val="22"/>
                <w:szCs w:val="22"/>
              </w:rPr>
              <w:t>kabinach maszynisty</w:t>
            </w:r>
            <w:r w:rsidR="00827D09" w:rsidRPr="00080904">
              <w:rPr>
                <w:color w:val="000000"/>
                <w:sz w:val="22"/>
                <w:szCs w:val="22"/>
              </w:rPr>
              <w:t>, i przedziałach WC</w:t>
            </w:r>
            <w:r w:rsidRPr="00080904">
              <w:rPr>
                <w:color w:val="000000"/>
                <w:sz w:val="22"/>
                <w:szCs w:val="22"/>
              </w:rPr>
              <w:t>.</w:t>
            </w:r>
          </w:p>
          <w:p w14:paraId="5AD29AE5" w14:textId="2509C683" w:rsidR="00383E86" w:rsidRPr="00080904" w:rsidRDefault="00383E86" w:rsidP="003850ED">
            <w:pPr>
              <w:pStyle w:val="Akapitzlist"/>
              <w:numPr>
                <w:ilvl w:val="0"/>
                <w:numId w:val="17"/>
              </w:numPr>
              <w:spacing w:before="20" w:after="20"/>
              <w:ind w:left="284" w:hanging="284"/>
              <w:jc w:val="both"/>
              <w:rPr>
                <w:color w:val="000000"/>
                <w:sz w:val="22"/>
                <w:szCs w:val="22"/>
              </w:rPr>
            </w:pPr>
            <w:r w:rsidRPr="00080904">
              <w:rPr>
                <w:color w:val="000000"/>
                <w:kern w:val="32"/>
                <w:sz w:val="22"/>
                <w:szCs w:val="22"/>
              </w:rPr>
              <w:t>Układ klimatyzacji i ogrzewania powin</w:t>
            </w:r>
            <w:r w:rsidR="00C743D6" w:rsidRPr="00080904">
              <w:rPr>
                <w:color w:val="000000"/>
                <w:kern w:val="32"/>
                <w:sz w:val="22"/>
                <w:szCs w:val="22"/>
              </w:rPr>
              <w:t>ny</w:t>
            </w:r>
            <w:r w:rsidRPr="00080904">
              <w:rPr>
                <w:color w:val="000000"/>
                <w:kern w:val="32"/>
                <w:sz w:val="22"/>
                <w:szCs w:val="22"/>
              </w:rPr>
              <w:t xml:space="preserve"> być ze sobą całkowicie zintegrowan</w:t>
            </w:r>
            <w:r w:rsidR="00C743D6" w:rsidRPr="00080904">
              <w:rPr>
                <w:color w:val="000000"/>
                <w:kern w:val="32"/>
                <w:sz w:val="22"/>
                <w:szCs w:val="22"/>
              </w:rPr>
              <w:t>e</w:t>
            </w:r>
            <w:r w:rsidRPr="00080904">
              <w:rPr>
                <w:color w:val="000000"/>
                <w:kern w:val="32"/>
                <w:sz w:val="22"/>
                <w:szCs w:val="22"/>
              </w:rPr>
              <w:t xml:space="preserve"> i sterowan</w:t>
            </w:r>
            <w:r w:rsidR="00C743D6" w:rsidRPr="00080904">
              <w:rPr>
                <w:color w:val="000000"/>
                <w:kern w:val="32"/>
                <w:sz w:val="22"/>
                <w:szCs w:val="22"/>
              </w:rPr>
              <w:t>e</w:t>
            </w:r>
            <w:r w:rsidRPr="00080904">
              <w:rPr>
                <w:color w:val="000000"/>
                <w:kern w:val="32"/>
                <w:sz w:val="22"/>
                <w:szCs w:val="22"/>
              </w:rPr>
              <w:t xml:space="preserve"> automatycznie.</w:t>
            </w:r>
          </w:p>
        </w:tc>
      </w:tr>
      <w:tr w:rsidR="00383E86" w:rsidRPr="00080904" w14:paraId="45E5C460" w14:textId="77777777" w:rsidTr="002E2C93">
        <w:trPr>
          <w:trHeight w:val="1404"/>
        </w:trPr>
        <w:tc>
          <w:tcPr>
            <w:tcW w:w="711" w:type="dxa"/>
          </w:tcPr>
          <w:p w14:paraId="3E73A35E" w14:textId="60FEB5F6" w:rsidR="00383E86" w:rsidRPr="00080904" w:rsidRDefault="00383E86">
            <w:pPr>
              <w:spacing w:before="20" w:after="20"/>
              <w:rPr>
                <w:sz w:val="22"/>
                <w:szCs w:val="22"/>
              </w:rPr>
            </w:pPr>
            <w:r w:rsidRPr="00080904">
              <w:rPr>
                <w:sz w:val="22"/>
                <w:szCs w:val="22"/>
              </w:rPr>
              <w:t>1.</w:t>
            </w:r>
            <w:r w:rsidR="00C24347" w:rsidRPr="00080904">
              <w:rPr>
                <w:sz w:val="22"/>
                <w:szCs w:val="22"/>
              </w:rPr>
              <w:t>1</w:t>
            </w:r>
            <w:r w:rsidR="000846F5">
              <w:rPr>
                <w:sz w:val="22"/>
                <w:szCs w:val="22"/>
              </w:rPr>
              <w:t>6</w:t>
            </w:r>
          </w:p>
        </w:tc>
        <w:tc>
          <w:tcPr>
            <w:tcW w:w="1978" w:type="dxa"/>
          </w:tcPr>
          <w:p w14:paraId="754F2B08" w14:textId="77777777" w:rsidR="00383E86" w:rsidRPr="00080904" w:rsidRDefault="00383E86" w:rsidP="00075CED">
            <w:pPr>
              <w:spacing w:before="20" w:after="20"/>
              <w:rPr>
                <w:sz w:val="22"/>
                <w:szCs w:val="22"/>
              </w:rPr>
            </w:pPr>
            <w:r w:rsidRPr="00080904">
              <w:rPr>
                <w:sz w:val="22"/>
                <w:szCs w:val="22"/>
              </w:rPr>
              <w:t>Usprężynowanie</w:t>
            </w:r>
          </w:p>
        </w:tc>
        <w:tc>
          <w:tcPr>
            <w:tcW w:w="2976" w:type="dxa"/>
          </w:tcPr>
          <w:p w14:paraId="7932C298" w14:textId="1012A1EB" w:rsidR="00383E86" w:rsidRPr="00080904" w:rsidRDefault="00383E86" w:rsidP="00075CED">
            <w:pPr>
              <w:spacing w:before="20" w:after="20"/>
              <w:rPr>
                <w:sz w:val="22"/>
                <w:szCs w:val="22"/>
              </w:rPr>
            </w:pPr>
            <w:r w:rsidRPr="00080904">
              <w:rPr>
                <w:sz w:val="22"/>
                <w:szCs w:val="22"/>
              </w:rPr>
              <w:t>PN-EN 13298:2003</w:t>
            </w:r>
            <w:r w:rsidR="00EB059D" w:rsidRPr="00080904">
              <w:rPr>
                <w:sz w:val="22"/>
                <w:szCs w:val="22"/>
              </w:rPr>
              <w:t>;</w:t>
            </w:r>
          </w:p>
          <w:p w14:paraId="2B60489E" w14:textId="77777777" w:rsidR="00383E86" w:rsidRPr="00080904" w:rsidRDefault="00383E86" w:rsidP="00075CED">
            <w:pPr>
              <w:spacing w:before="20" w:after="20"/>
              <w:rPr>
                <w:sz w:val="22"/>
                <w:szCs w:val="22"/>
              </w:rPr>
            </w:pPr>
            <w:r w:rsidRPr="00080904">
              <w:rPr>
                <w:sz w:val="22"/>
                <w:szCs w:val="22"/>
              </w:rPr>
              <w:t>PN-EN 13802:2014-02</w:t>
            </w:r>
          </w:p>
        </w:tc>
        <w:tc>
          <w:tcPr>
            <w:tcW w:w="8891" w:type="dxa"/>
          </w:tcPr>
          <w:p w14:paraId="27CE9191" w14:textId="77777777" w:rsidR="00383E86" w:rsidRPr="00080904" w:rsidRDefault="00383E86" w:rsidP="00075CED">
            <w:pPr>
              <w:tabs>
                <w:tab w:val="left" w:pos="4111"/>
              </w:tabs>
              <w:suppressAutoHyphens/>
              <w:spacing w:before="20" w:after="20"/>
              <w:rPr>
                <w:color w:val="000000"/>
                <w:kern w:val="1"/>
                <w:sz w:val="22"/>
                <w:szCs w:val="22"/>
                <w:lang w:eastAsia="zh-CN" w:bidi="hi-IN"/>
              </w:rPr>
            </w:pPr>
            <w:r w:rsidRPr="00080904">
              <w:rPr>
                <w:color w:val="000000"/>
                <w:kern w:val="1"/>
                <w:sz w:val="22"/>
                <w:szCs w:val="22"/>
                <w:lang w:eastAsia="zh-CN" w:bidi="hi-IN"/>
              </w:rPr>
              <w:t>Usprężynowanie – dwustopniowe.</w:t>
            </w:r>
          </w:p>
          <w:p w14:paraId="3AB33C0C" w14:textId="77777777" w:rsidR="00383E86" w:rsidRPr="00080904" w:rsidRDefault="00383E86" w:rsidP="00075CED">
            <w:pPr>
              <w:tabs>
                <w:tab w:val="left" w:pos="4111"/>
              </w:tabs>
              <w:suppressAutoHyphens/>
              <w:spacing w:before="20" w:after="20"/>
              <w:ind w:left="4111" w:hanging="4111"/>
              <w:rPr>
                <w:color w:val="000000"/>
                <w:kern w:val="1"/>
                <w:sz w:val="22"/>
                <w:szCs w:val="22"/>
                <w:lang w:eastAsia="zh-CN" w:bidi="hi-IN"/>
              </w:rPr>
            </w:pPr>
            <w:r w:rsidRPr="00080904">
              <w:rPr>
                <w:color w:val="000000"/>
                <w:kern w:val="1"/>
                <w:sz w:val="22"/>
                <w:szCs w:val="22"/>
                <w:lang w:eastAsia="zh-CN" w:bidi="hi-IN"/>
              </w:rPr>
              <w:t>- I stopień – sprężyny śrubowe.</w:t>
            </w:r>
          </w:p>
          <w:p w14:paraId="09136012" w14:textId="77777777" w:rsidR="00383E86" w:rsidRPr="00080904" w:rsidRDefault="00383E86" w:rsidP="00075CED">
            <w:pPr>
              <w:tabs>
                <w:tab w:val="left" w:pos="4111"/>
              </w:tabs>
              <w:suppressAutoHyphens/>
              <w:spacing w:before="20" w:after="20"/>
              <w:ind w:left="4111" w:hanging="4111"/>
              <w:rPr>
                <w:color w:val="000000"/>
                <w:kern w:val="1"/>
                <w:sz w:val="22"/>
                <w:szCs w:val="22"/>
                <w:lang w:eastAsia="zh-CN" w:bidi="hi-IN"/>
              </w:rPr>
            </w:pPr>
            <w:r w:rsidRPr="00080904">
              <w:rPr>
                <w:color w:val="000000"/>
                <w:kern w:val="1"/>
                <w:sz w:val="22"/>
                <w:szCs w:val="22"/>
                <w:lang w:eastAsia="zh-CN" w:bidi="hi-IN"/>
              </w:rPr>
              <w:t xml:space="preserve">- II stopień – pneumatyczny. </w:t>
            </w:r>
          </w:p>
          <w:p w14:paraId="5719ECDB" w14:textId="77777777" w:rsidR="004053F6" w:rsidRDefault="00383E86" w:rsidP="00075CED">
            <w:pPr>
              <w:tabs>
                <w:tab w:val="left" w:pos="84"/>
              </w:tabs>
              <w:suppressAutoHyphens/>
              <w:spacing w:before="20" w:after="20"/>
              <w:rPr>
                <w:color w:val="000000"/>
                <w:kern w:val="1"/>
                <w:sz w:val="22"/>
                <w:szCs w:val="22"/>
                <w:lang w:eastAsia="zh-CN" w:bidi="hi-IN"/>
              </w:rPr>
            </w:pPr>
            <w:r w:rsidRPr="00080904">
              <w:rPr>
                <w:color w:val="000000"/>
                <w:kern w:val="1"/>
                <w:sz w:val="22"/>
                <w:szCs w:val="22"/>
                <w:lang w:eastAsia="zh-CN" w:bidi="hi-IN"/>
              </w:rPr>
              <w:t xml:space="preserve">Układ powinien umożliwiać awaryjną jazdę z uszkodzoną poduszką pneumatyczną z prędkością min. </w:t>
            </w:r>
            <w:r w:rsidR="007D4A91" w:rsidRPr="00080904">
              <w:rPr>
                <w:color w:val="000000"/>
                <w:kern w:val="1"/>
                <w:sz w:val="22"/>
                <w:szCs w:val="22"/>
                <w:lang w:eastAsia="zh-CN" w:bidi="hi-IN"/>
              </w:rPr>
              <w:t>6</w:t>
            </w:r>
            <w:r w:rsidRPr="00080904">
              <w:rPr>
                <w:color w:val="000000"/>
                <w:kern w:val="1"/>
                <w:sz w:val="22"/>
                <w:szCs w:val="22"/>
                <w:lang w:eastAsia="zh-CN" w:bidi="hi-IN"/>
              </w:rPr>
              <w:t>0 km/h</w:t>
            </w:r>
            <w:r w:rsidR="005F2EF3" w:rsidRPr="00080904">
              <w:rPr>
                <w:color w:val="000000"/>
                <w:kern w:val="1"/>
                <w:sz w:val="22"/>
                <w:szCs w:val="22"/>
                <w:lang w:eastAsia="zh-CN" w:bidi="hi-IN"/>
              </w:rPr>
              <w:t>.</w:t>
            </w:r>
          </w:p>
          <w:p w14:paraId="47593F7F" w14:textId="66293D1A" w:rsidR="000721BB" w:rsidRPr="00080904" w:rsidRDefault="000721BB" w:rsidP="00075CED">
            <w:pPr>
              <w:tabs>
                <w:tab w:val="left" w:pos="84"/>
              </w:tabs>
              <w:suppressAutoHyphens/>
              <w:spacing w:before="20" w:after="20"/>
              <w:rPr>
                <w:color w:val="000000"/>
                <w:kern w:val="1"/>
                <w:sz w:val="22"/>
                <w:szCs w:val="22"/>
                <w:lang w:eastAsia="zh-CN" w:bidi="hi-IN"/>
              </w:rPr>
            </w:pPr>
          </w:p>
        </w:tc>
      </w:tr>
      <w:tr w:rsidR="00383E86" w:rsidRPr="00080904" w14:paraId="6A5A2109" w14:textId="77777777" w:rsidTr="00FD6943">
        <w:tc>
          <w:tcPr>
            <w:tcW w:w="711" w:type="dxa"/>
          </w:tcPr>
          <w:p w14:paraId="7852D9DF" w14:textId="2F90DDFE" w:rsidR="00383E86" w:rsidRPr="00080904" w:rsidRDefault="00072408" w:rsidP="00075CED">
            <w:pPr>
              <w:spacing w:before="20" w:after="20"/>
              <w:rPr>
                <w:b/>
                <w:sz w:val="22"/>
                <w:szCs w:val="22"/>
              </w:rPr>
            </w:pPr>
            <w:r w:rsidRPr="00080904">
              <w:rPr>
                <w:b/>
                <w:sz w:val="22"/>
                <w:szCs w:val="22"/>
              </w:rPr>
              <w:t>2</w:t>
            </w:r>
            <w:r w:rsidR="00383E86" w:rsidRPr="00080904">
              <w:rPr>
                <w:b/>
                <w:sz w:val="22"/>
                <w:szCs w:val="22"/>
              </w:rPr>
              <w:t>.</w:t>
            </w:r>
          </w:p>
        </w:tc>
        <w:tc>
          <w:tcPr>
            <w:tcW w:w="13845" w:type="dxa"/>
            <w:gridSpan w:val="3"/>
          </w:tcPr>
          <w:p w14:paraId="1D7D48AF" w14:textId="77777777" w:rsidR="00383E86" w:rsidRPr="00080904" w:rsidRDefault="00383E86" w:rsidP="00075CED">
            <w:pPr>
              <w:spacing w:before="20" w:after="20"/>
              <w:jc w:val="center"/>
              <w:rPr>
                <w:b/>
                <w:color w:val="000000"/>
                <w:sz w:val="22"/>
                <w:szCs w:val="22"/>
              </w:rPr>
            </w:pPr>
            <w:r w:rsidRPr="00080904">
              <w:rPr>
                <w:b/>
                <w:color w:val="000000"/>
                <w:sz w:val="22"/>
                <w:szCs w:val="22"/>
              </w:rPr>
              <w:t>Układ jezdny i napędowy</w:t>
            </w:r>
          </w:p>
        </w:tc>
      </w:tr>
      <w:tr w:rsidR="00383E86" w:rsidRPr="00080904" w14:paraId="4E6215EC" w14:textId="77777777" w:rsidTr="002E2C93">
        <w:tc>
          <w:tcPr>
            <w:tcW w:w="711" w:type="dxa"/>
          </w:tcPr>
          <w:p w14:paraId="1EB250B4" w14:textId="63A117C3" w:rsidR="00383E86" w:rsidRPr="00080904" w:rsidRDefault="00072408" w:rsidP="00075CED">
            <w:pPr>
              <w:spacing w:before="20" w:after="20"/>
              <w:rPr>
                <w:sz w:val="22"/>
                <w:szCs w:val="22"/>
              </w:rPr>
            </w:pPr>
            <w:r w:rsidRPr="00080904">
              <w:rPr>
                <w:sz w:val="22"/>
                <w:szCs w:val="22"/>
              </w:rPr>
              <w:t>2</w:t>
            </w:r>
            <w:r w:rsidR="00383E86" w:rsidRPr="00080904">
              <w:rPr>
                <w:sz w:val="22"/>
                <w:szCs w:val="22"/>
              </w:rPr>
              <w:t>.1</w:t>
            </w:r>
          </w:p>
        </w:tc>
        <w:tc>
          <w:tcPr>
            <w:tcW w:w="1978" w:type="dxa"/>
          </w:tcPr>
          <w:p w14:paraId="39CEDB96" w14:textId="77777777" w:rsidR="00383E86" w:rsidRPr="00080904" w:rsidRDefault="00383E86" w:rsidP="00075CED">
            <w:pPr>
              <w:spacing w:before="20" w:after="20"/>
              <w:rPr>
                <w:color w:val="000000"/>
                <w:sz w:val="22"/>
                <w:szCs w:val="22"/>
              </w:rPr>
            </w:pPr>
            <w:r w:rsidRPr="00080904">
              <w:rPr>
                <w:color w:val="000000"/>
                <w:sz w:val="22"/>
                <w:szCs w:val="22"/>
              </w:rPr>
              <w:t xml:space="preserve">Wózki </w:t>
            </w:r>
          </w:p>
        </w:tc>
        <w:tc>
          <w:tcPr>
            <w:tcW w:w="2976" w:type="dxa"/>
          </w:tcPr>
          <w:p w14:paraId="5CF52794" w14:textId="015A8929" w:rsidR="00E072DF" w:rsidRPr="007D5DE9" w:rsidRDefault="00E072DF" w:rsidP="00075CED">
            <w:pPr>
              <w:spacing w:before="20" w:after="20"/>
              <w:rPr>
                <w:rStyle w:val="FontStyle18"/>
                <w:rFonts w:ascii="Times New Roman"/>
                <w:color w:val="auto"/>
                <w:sz w:val="22"/>
                <w:szCs w:val="22"/>
                <w:lang w:val="en-US"/>
              </w:rPr>
            </w:pPr>
            <w:r w:rsidRPr="007D5DE9">
              <w:rPr>
                <w:rStyle w:val="FontStyle18"/>
                <w:rFonts w:ascii="Times New Roman"/>
                <w:color w:val="auto"/>
                <w:sz w:val="22"/>
                <w:szCs w:val="22"/>
                <w:lang w:val="en-US"/>
              </w:rPr>
              <w:t>PN-EN 13260:2021-02</w:t>
            </w:r>
            <w:r w:rsidR="00741609" w:rsidRPr="007D5DE9">
              <w:rPr>
                <w:rStyle w:val="FontStyle18"/>
                <w:rFonts w:ascii="Times New Roman"/>
                <w:color w:val="auto"/>
                <w:sz w:val="22"/>
                <w:szCs w:val="22"/>
                <w:lang w:val="en-US"/>
              </w:rPr>
              <w:t>;</w:t>
            </w:r>
          </w:p>
          <w:p w14:paraId="104890C4" w14:textId="0D93A935" w:rsidR="00E072DF" w:rsidRPr="007D5DE9" w:rsidRDefault="00E072DF" w:rsidP="00075CED">
            <w:pPr>
              <w:spacing w:before="20" w:after="20"/>
              <w:rPr>
                <w:rStyle w:val="FontStyle18"/>
                <w:rFonts w:ascii="Times New Roman"/>
                <w:color w:val="auto"/>
                <w:sz w:val="22"/>
                <w:szCs w:val="22"/>
                <w:lang w:val="en-US"/>
              </w:rPr>
            </w:pPr>
            <w:r w:rsidRPr="007D5DE9">
              <w:rPr>
                <w:rStyle w:val="FontStyle18"/>
                <w:rFonts w:ascii="Times New Roman"/>
                <w:color w:val="auto"/>
                <w:sz w:val="22"/>
                <w:szCs w:val="22"/>
                <w:lang w:val="en-US"/>
              </w:rPr>
              <w:t>PN-EN 13261:2021-02</w:t>
            </w:r>
            <w:r w:rsidR="00741609" w:rsidRPr="007D5DE9">
              <w:rPr>
                <w:rStyle w:val="FontStyle18"/>
                <w:rFonts w:ascii="Times New Roman"/>
                <w:color w:val="auto"/>
                <w:sz w:val="22"/>
                <w:szCs w:val="22"/>
                <w:lang w:val="en-US"/>
              </w:rPr>
              <w:t>;</w:t>
            </w:r>
          </w:p>
          <w:p w14:paraId="084DD57F" w14:textId="69E8DA90" w:rsidR="00E072DF" w:rsidRPr="007D5DE9" w:rsidRDefault="00E072DF" w:rsidP="00075CED">
            <w:pPr>
              <w:spacing w:before="20" w:after="20"/>
              <w:rPr>
                <w:sz w:val="22"/>
                <w:szCs w:val="22"/>
                <w:lang w:val="en-US"/>
              </w:rPr>
            </w:pPr>
            <w:r w:rsidRPr="007D5DE9">
              <w:rPr>
                <w:rStyle w:val="FontStyle18"/>
                <w:rFonts w:ascii="Times New Roman"/>
                <w:color w:val="auto"/>
                <w:sz w:val="22"/>
                <w:szCs w:val="22"/>
                <w:lang w:val="en-US"/>
              </w:rPr>
              <w:t>PN-EN 13262:2021-02</w:t>
            </w:r>
            <w:r w:rsidR="00741609" w:rsidRPr="007D5DE9">
              <w:rPr>
                <w:rStyle w:val="FontStyle18"/>
                <w:rFonts w:ascii="Times New Roman"/>
                <w:color w:val="auto"/>
                <w:sz w:val="22"/>
                <w:szCs w:val="22"/>
                <w:lang w:val="en-US"/>
              </w:rPr>
              <w:t>;</w:t>
            </w:r>
          </w:p>
          <w:p w14:paraId="493FD739" w14:textId="10D70747" w:rsidR="00E072DF" w:rsidRPr="007D5DE9" w:rsidRDefault="00E072DF" w:rsidP="00075CED">
            <w:pPr>
              <w:spacing w:before="20" w:after="20"/>
              <w:rPr>
                <w:sz w:val="22"/>
                <w:szCs w:val="22"/>
                <w:lang w:val="en-US"/>
              </w:rPr>
            </w:pPr>
            <w:r w:rsidRPr="007D5DE9">
              <w:rPr>
                <w:rStyle w:val="FontStyle18"/>
                <w:rFonts w:ascii="Times New Roman"/>
                <w:color w:val="auto"/>
                <w:sz w:val="22"/>
                <w:szCs w:val="22"/>
                <w:lang w:val="en-US"/>
              </w:rPr>
              <w:t xml:space="preserve">PN-EN </w:t>
            </w:r>
            <w:r w:rsidRPr="007D5DE9">
              <w:rPr>
                <w:sz w:val="22"/>
                <w:szCs w:val="22"/>
                <w:lang w:val="en-US"/>
              </w:rPr>
              <w:t>13715:2020-12</w:t>
            </w:r>
            <w:r w:rsidR="00741609" w:rsidRPr="007D5DE9">
              <w:rPr>
                <w:sz w:val="22"/>
                <w:szCs w:val="22"/>
                <w:lang w:val="en-US"/>
              </w:rPr>
              <w:t>;</w:t>
            </w:r>
          </w:p>
          <w:p w14:paraId="651EFE2B" w14:textId="23AD4514" w:rsidR="00383E86" w:rsidRPr="007D5DE9" w:rsidRDefault="00383E86" w:rsidP="00075CED">
            <w:pPr>
              <w:spacing w:before="20" w:after="20"/>
              <w:rPr>
                <w:sz w:val="22"/>
                <w:szCs w:val="22"/>
                <w:lang w:val="en-US"/>
              </w:rPr>
            </w:pPr>
            <w:r w:rsidRPr="007D5DE9">
              <w:rPr>
                <w:sz w:val="22"/>
                <w:szCs w:val="22"/>
                <w:lang w:val="en-US"/>
              </w:rPr>
              <w:t>PN-EN 13298:2003</w:t>
            </w:r>
            <w:r w:rsidR="00EB059D" w:rsidRPr="007D5DE9">
              <w:rPr>
                <w:sz w:val="22"/>
                <w:szCs w:val="22"/>
                <w:lang w:val="en-US"/>
              </w:rPr>
              <w:t>;</w:t>
            </w:r>
          </w:p>
          <w:p w14:paraId="71099940" w14:textId="77777777" w:rsidR="00383E86" w:rsidRPr="007D5DE9" w:rsidRDefault="00383E86" w:rsidP="00075CED">
            <w:pPr>
              <w:spacing w:before="20" w:after="20"/>
              <w:rPr>
                <w:b/>
                <w:sz w:val="22"/>
                <w:szCs w:val="22"/>
                <w:lang w:val="en-US"/>
              </w:rPr>
            </w:pPr>
            <w:r w:rsidRPr="007D5DE9">
              <w:rPr>
                <w:sz w:val="22"/>
                <w:szCs w:val="22"/>
                <w:lang w:val="en-US"/>
              </w:rPr>
              <w:t>PN-EN 13802:2014-02</w:t>
            </w:r>
          </w:p>
        </w:tc>
        <w:tc>
          <w:tcPr>
            <w:tcW w:w="8891" w:type="dxa"/>
          </w:tcPr>
          <w:p w14:paraId="18492018" w14:textId="72C6EE39" w:rsidR="00383E86" w:rsidRPr="00080904" w:rsidRDefault="00383E86" w:rsidP="003850ED">
            <w:pPr>
              <w:pStyle w:val="Normalny1"/>
              <w:numPr>
                <w:ilvl w:val="0"/>
                <w:numId w:val="18"/>
              </w:numPr>
              <w:spacing w:before="20" w:after="20"/>
              <w:ind w:left="284" w:hanging="284"/>
              <w:rPr>
                <w:rFonts w:ascii="Times New Roman" w:hAnsi="Times New Roman"/>
                <w:color w:val="000000"/>
                <w:szCs w:val="22"/>
                <w:lang w:val="pl-PL"/>
              </w:rPr>
            </w:pPr>
            <w:r w:rsidRPr="00080904">
              <w:rPr>
                <w:rFonts w:ascii="Times New Roman" w:hAnsi="Times New Roman"/>
                <w:color w:val="000000"/>
                <w:szCs w:val="22"/>
                <w:lang w:val="pl-PL"/>
              </w:rPr>
              <w:t xml:space="preserve">Zgodnie z wymaganiami TSI LOC&amp;PAS p. 4.2.3.5. Wymagane dwa stopnie sprężynowania. Prowadzenia łożysk osi </w:t>
            </w:r>
            <w:r w:rsidR="00B669C3" w:rsidRPr="00080904">
              <w:rPr>
                <w:rFonts w:ascii="Times New Roman" w:hAnsi="Times New Roman"/>
                <w:color w:val="000000"/>
                <w:szCs w:val="22"/>
                <w:lang w:val="pl-PL"/>
              </w:rPr>
              <w:t xml:space="preserve">– </w:t>
            </w:r>
            <w:r w:rsidRPr="00080904">
              <w:rPr>
                <w:rFonts w:ascii="Times New Roman" w:hAnsi="Times New Roman"/>
                <w:color w:val="000000"/>
                <w:szCs w:val="22"/>
                <w:lang w:val="pl-PL"/>
              </w:rPr>
              <w:t xml:space="preserve">bez elementów ciernych. </w:t>
            </w:r>
          </w:p>
          <w:p w14:paraId="4860E54D" w14:textId="77777777" w:rsidR="00383E86" w:rsidRPr="00080904" w:rsidRDefault="00383E86" w:rsidP="003850ED">
            <w:pPr>
              <w:pStyle w:val="Normalny1"/>
              <w:numPr>
                <w:ilvl w:val="0"/>
                <w:numId w:val="18"/>
              </w:numPr>
              <w:spacing w:before="20" w:after="20"/>
              <w:ind w:left="284" w:hanging="284"/>
              <w:rPr>
                <w:rFonts w:ascii="Times New Roman" w:hAnsi="Times New Roman"/>
                <w:color w:val="000000"/>
                <w:szCs w:val="22"/>
                <w:lang w:val="pl-PL"/>
              </w:rPr>
            </w:pPr>
            <w:r w:rsidRPr="00080904">
              <w:rPr>
                <w:rFonts w:ascii="Times New Roman" w:hAnsi="Times New Roman"/>
                <w:color w:val="000000"/>
                <w:szCs w:val="22"/>
                <w:lang w:val="pl-PL"/>
              </w:rPr>
              <w:t>Przenoszenie siły pociągowej i hamującej z ograniczonym do minimum wykorzystaniem elementów ciernych z maksymalnym wykorzystaniem masy napędnej.</w:t>
            </w:r>
          </w:p>
          <w:p w14:paraId="39DEFFF1" w14:textId="2CDD7030" w:rsidR="005B48C4" w:rsidRDefault="00B669C3" w:rsidP="003850ED">
            <w:pPr>
              <w:pStyle w:val="Normalny1"/>
              <w:numPr>
                <w:ilvl w:val="0"/>
                <w:numId w:val="18"/>
              </w:numPr>
              <w:spacing w:before="20" w:after="20"/>
              <w:ind w:left="284" w:hanging="284"/>
              <w:rPr>
                <w:rFonts w:ascii="Times New Roman" w:hAnsi="Times New Roman"/>
                <w:color w:val="000000"/>
                <w:szCs w:val="22"/>
                <w:lang w:val="pl-PL"/>
              </w:rPr>
            </w:pPr>
            <w:r w:rsidRPr="00080904">
              <w:rPr>
                <w:rFonts w:ascii="Times New Roman" w:hAnsi="Times New Roman"/>
                <w:color w:val="000000"/>
                <w:szCs w:val="22"/>
                <w:lang w:val="pl-PL"/>
              </w:rPr>
              <w:t>K</w:t>
            </w:r>
            <w:r w:rsidR="00383E86" w:rsidRPr="00080904">
              <w:rPr>
                <w:rFonts w:ascii="Times New Roman" w:hAnsi="Times New Roman"/>
                <w:color w:val="000000"/>
                <w:szCs w:val="22"/>
                <w:lang w:val="pl-PL"/>
              </w:rPr>
              <w:t xml:space="preserve">oła </w:t>
            </w:r>
            <w:r w:rsidRPr="00080904">
              <w:rPr>
                <w:rFonts w:ascii="Times New Roman" w:hAnsi="Times New Roman"/>
                <w:color w:val="000000"/>
                <w:szCs w:val="22"/>
                <w:lang w:val="pl-PL"/>
              </w:rPr>
              <w:t xml:space="preserve">– </w:t>
            </w:r>
            <w:r w:rsidR="00383E86" w:rsidRPr="00080904">
              <w:rPr>
                <w:rFonts w:ascii="Times New Roman" w:hAnsi="Times New Roman"/>
                <w:color w:val="000000"/>
                <w:szCs w:val="22"/>
                <w:lang w:val="pl-PL"/>
              </w:rPr>
              <w:t xml:space="preserve">kuto-walcowane bezobręczowe zgodne z wymaganiami TSI LOC&amp;PAS p. 4.2.3.5.2.2. </w:t>
            </w:r>
            <w:r w:rsidR="00C24347" w:rsidRPr="00080904">
              <w:rPr>
                <w:rFonts w:ascii="Times New Roman" w:hAnsi="Times New Roman"/>
                <w:color w:val="000000"/>
                <w:szCs w:val="22"/>
                <w:lang w:val="pl-PL"/>
              </w:rPr>
              <w:t>i</w:t>
            </w:r>
            <w:r w:rsidR="005B48C4" w:rsidRPr="00080904">
              <w:rPr>
                <w:rFonts w:ascii="Times New Roman" w:hAnsi="Times New Roman"/>
                <w:color w:val="000000"/>
                <w:szCs w:val="22"/>
                <w:lang w:val="pl-PL"/>
              </w:rPr>
              <w:t xml:space="preserve"> PN-EN 13715. </w:t>
            </w:r>
          </w:p>
          <w:p w14:paraId="4A4EDC31" w14:textId="243EF0CF" w:rsidR="00383E86" w:rsidRPr="00080904" w:rsidRDefault="00383E86" w:rsidP="003850ED">
            <w:pPr>
              <w:pStyle w:val="Normalny1"/>
              <w:numPr>
                <w:ilvl w:val="0"/>
                <w:numId w:val="18"/>
              </w:numPr>
              <w:spacing w:before="20" w:after="20"/>
              <w:ind w:left="284" w:hanging="284"/>
              <w:rPr>
                <w:rFonts w:ascii="Times New Roman" w:eastAsia="Arial Unicode MS" w:hAnsi="Times New Roman"/>
                <w:color w:val="000000"/>
                <w:szCs w:val="22"/>
                <w:lang w:val="pl-PL"/>
              </w:rPr>
            </w:pPr>
            <w:r w:rsidRPr="00C62B30">
              <w:rPr>
                <w:rFonts w:ascii="Times New Roman" w:hAnsi="Times New Roman"/>
                <w:szCs w:val="22"/>
                <w:lang w:val="pl-PL"/>
              </w:rPr>
              <w:t>Smarowanie obrzeży kół – natryskowe dla wszystkich kół na wózkach napędnych, działające cyklicznie w zależności od kierunku jazdy.</w:t>
            </w:r>
          </w:p>
        </w:tc>
      </w:tr>
      <w:tr w:rsidR="00383E86" w:rsidRPr="00080904" w14:paraId="64320F8A" w14:textId="77777777" w:rsidTr="002E2C93">
        <w:tc>
          <w:tcPr>
            <w:tcW w:w="711" w:type="dxa"/>
          </w:tcPr>
          <w:p w14:paraId="23EFDB93" w14:textId="1DA8E9A7" w:rsidR="00383E86" w:rsidRPr="00080904" w:rsidRDefault="00072408" w:rsidP="00075CED">
            <w:pPr>
              <w:spacing w:before="20" w:after="20"/>
              <w:rPr>
                <w:sz w:val="22"/>
                <w:szCs w:val="22"/>
              </w:rPr>
            </w:pPr>
            <w:r w:rsidRPr="00080904">
              <w:rPr>
                <w:sz w:val="22"/>
                <w:szCs w:val="22"/>
              </w:rPr>
              <w:lastRenderedPageBreak/>
              <w:t>2</w:t>
            </w:r>
            <w:r w:rsidR="00383E86" w:rsidRPr="00080904">
              <w:rPr>
                <w:sz w:val="22"/>
                <w:szCs w:val="22"/>
              </w:rPr>
              <w:t>.2</w:t>
            </w:r>
          </w:p>
        </w:tc>
        <w:tc>
          <w:tcPr>
            <w:tcW w:w="1978" w:type="dxa"/>
          </w:tcPr>
          <w:p w14:paraId="43C74BE7" w14:textId="77777777" w:rsidR="00383E86" w:rsidRPr="00080904" w:rsidRDefault="00383E86" w:rsidP="00075CED">
            <w:pPr>
              <w:spacing w:before="20" w:after="20"/>
              <w:rPr>
                <w:color w:val="000000"/>
                <w:sz w:val="22"/>
                <w:szCs w:val="22"/>
              </w:rPr>
            </w:pPr>
            <w:r w:rsidRPr="00080904">
              <w:rPr>
                <w:color w:val="000000"/>
                <w:sz w:val="22"/>
                <w:szCs w:val="22"/>
              </w:rPr>
              <w:t xml:space="preserve">Napęd </w:t>
            </w:r>
          </w:p>
        </w:tc>
        <w:tc>
          <w:tcPr>
            <w:tcW w:w="2976" w:type="dxa"/>
          </w:tcPr>
          <w:p w14:paraId="4FB7AAEB" w14:textId="2C6B66D0" w:rsidR="00383E86" w:rsidRPr="007D5DE9" w:rsidRDefault="003440CA" w:rsidP="00075CED">
            <w:pPr>
              <w:spacing w:before="20" w:after="20"/>
              <w:rPr>
                <w:rStyle w:val="FontStyle18"/>
                <w:rFonts w:ascii="Times New Roman"/>
                <w:color w:val="auto"/>
                <w:sz w:val="22"/>
                <w:szCs w:val="22"/>
                <w:lang w:val="en-US"/>
              </w:rPr>
            </w:pPr>
            <w:r w:rsidRPr="007D5DE9">
              <w:rPr>
                <w:rStyle w:val="FontStyle18"/>
                <w:rFonts w:ascii="Times New Roman"/>
                <w:color w:val="auto"/>
                <w:sz w:val="22"/>
                <w:szCs w:val="22"/>
                <w:lang w:val="en-US"/>
              </w:rPr>
              <w:t>PN-EN 50121-1:2017-06</w:t>
            </w:r>
            <w:r w:rsidR="00EB059D" w:rsidRPr="007D5DE9">
              <w:rPr>
                <w:rStyle w:val="FontStyle18"/>
                <w:rFonts w:ascii="Times New Roman"/>
                <w:color w:val="auto"/>
                <w:sz w:val="22"/>
                <w:szCs w:val="22"/>
                <w:lang w:val="en-US"/>
              </w:rPr>
              <w:t>;</w:t>
            </w:r>
            <w:r w:rsidR="00383E86" w:rsidRPr="007D5DE9">
              <w:rPr>
                <w:rStyle w:val="FontStyle18"/>
                <w:rFonts w:ascii="Times New Roman"/>
                <w:color w:val="auto"/>
                <w:sz w:val="22"/>
                <w:szCs w:val="22"/>
                <w:lang w:val="en-US"/>
              </w:rPr>
              <w:br/>
            </w:r>
            <w:r w:rsidRPr="007D5DE9">
              <w:rPr>
                <w:rStyle w:val="FontStyle18"/>
                <w:rFonts w:ascii="Times New Roman"/>
                <w:color w:val="auto"/>
                <w:sz w:val="22"/>
                <w:szCs w:val="22"/>
                <w:lang w:val="en-US"/>
              </w:rPr>
              <w:t>PN-EN 50121-2:2017-06</w:t>
            </w:r>
            <w:r w:rsidR="00EB059D" w:rsidRPr="007D5DE9">
              <w:rPr>
                <w:rStyle w:val="FontStyle18"/>
                <w:rFonts w:ascii="Times New Roman"/>
                <w:color w:val="auto"/>
                <w:sz w:val="22"/>
                <w:szCs w:val="22"/>
                <w:lang w:val="en-US"/>
              </w:rPr>
              <w:t>;</w:t>
            </w:r>
            <w:r w:rsidR="00383E86" w:rsidRPr="007D5DE9">
              <w:rPr>
                <w:rStyle w:val="FontStyle18"/>
                <w:rFonts w:ascii="Times New Roman"/>
                <w:color w:val="auto"/>
                <w:sz w:val="22"/>
                <w:szCs w:val="22"/>
                <w:lang w:val="en-US"/>
              </w:rPr>
              <w:br/>
            </w:r>
            <w:r w:rsidRPr="007D5DE9">
              <w:rPr>
                <w:rStyle w:val="FontStyle18"/>
                <w:rFonts w:ascii="Times New Roman"/>
                <w:color w:val="auto"/>
                <w:sz w:val="22"/>
                <w:szCs w:val="22"/>
                <w:lang w:val="en-US"/>
              </w:rPr>
              <w:t>PN-EN 50121-3-1:2017-05</w:t>
            </w:r>
            <w:r w:rsidR="00EB059D" w:rsidRPr="007D5DE9">
              <w:rPr>
                <w:rStyle w:val="FontStyle18"/>
                <w:rFonts w:ascii="Times New Roman"/>
                <w:color w:val="auto"/>
                <w:sz w:val="22"/>
                <w:szCs w:val="22"/>
                <w:lang w:val="en-US"/>
              </w:rPr>
              <w:t>;</w:t>
            </w:r>
            <w:r w:rsidR="00383E86" w:rsidRPr="007D5DE9">
              <w:rPr>
                <w:rStyle w:val="FontStyle18"/>
                <w:rFonts w:ascii="Times New Roman"/>
                <w:color w:val="auto"/>
                <w:sz w:val="22"/>
                <w:szCs w:val="22"/>
                <w:lang w:val="en-US"/>
              </w:rPr>
              <w:br/>
            </w:r>
            <w:r w:rsidRPr="007D5DE9">
              <w:rPr>
                <w:rStyle w:val="FontStyle18"/>
                <w:rFonts w:ascii="Times New Roman"/>
                <w:color w:val="auto"/>
                <w:sz w:val="22"/>
                <w:szCs w:val="22"/>
                <w:lang w:val="en-US"/>
              </w:rPr>
              <w:t>PN-EN 50121-3-2:2017-04</w:t>
            </w:r>
            <w:r w:rsidR="00EB059D" w:rsidRPr="007D5DE9">
              <w:rPr>
                <w:rStyle w:val="FontStyle18"/>
                <w:rFonts w:ascii="Times New Roman"/>
                <w:color w:val="auto"/>
                <w:sz w:val="22"/>
                <w:szCs w:val="22"/>
                <w:lang w:val="en-US"/>
              </w:rPr>
              <w:t>;</w:t>
            </w:r>
          </w:p>
          <w:p w14:paraId="4D8643BC" w14:textId="2F54094A" w:rsidR="003440CA" w:rsidRPr="007D5DE9" w:rsidRDefault="003440CA" w:rsidP="00075CED">
            <w:pPr>
              <w:spacing w:before="20" w:after="20"/>
              <w:rPr>
                <w:rStyle w:val="FontStyle18"/>
                <w:rFonts w:ascii="Times New Roman"/>
                <w:color w:val="auto"/>
                <w:sz w:val="22"/>
                <w:szCs w:val="22"/>
                <w:lang w:val="en-US"/>
              </w:rPr>
            </w:pPr>
            <w:r w:rsidRPr="007D5DE9">
              <w:rPr>
                <w:rStyle w:val="FontStyle18"/>
                <w:rFonts w:ascii="Times New Roman"/>
                <w:color w:val="auto"/>
                <w:sz w:val="22"/>
                <w:szCs w:val="22"/>
                <w:lang w:val="en-US"/>
              </w:rPr>
              <w:t>PN-EN 50155:2018-01</w:t>
            </w:r>
            <w:r w:rsidR="00EB059D" w:rsidRPr="007D5DE9">
              <w:rPr>
                <w:rStyle w:val="FontStyle18"/>
                <w:rFonts w:ascii="Times New Roman"/>
                <w:color w:val="auto"/>
                <w:sz w:val="22"/>
                <w:szCs w:val="22"/>
                <w:lang w:val="en-US"/>
              </w:rPr>
              <w:t>;</w:t>
            </w:r>
          </w:p>
          <w:p w14:paraId="5424D695" w14:textId="34C3905E" w:rsidR="00383E86" w:rsidRPr="007D5DE9" w:rsidRDefault="00383E86" w:rsidP="00075CED">
            <w:pPr>
              <w:spacing w:before="20" w:after="20"/>
              <w:rPr>
                <w:rStyle w:val="FontStyle18"/>
                <w:rFonts w:ascii="Times New Roman"/>
                <w:color w:val="auto"/>
                <w:sz w:val="22"/>
                <w:szCs w:val="22"/>
                <w:lang w:val="en-US"/>
              </w:rPr>
            </w:pPr>
            <w:r w:rsidRPr="007D5DE9">
              <w:rPr>
                <w:rStyle w:val="FontStyle18"/>
                <w:rFonts w:ascii="Times New Roman"/>
                <w:color w:val="auto"/>
                <w:sz w:val="22"/>
                <w:szCs w:val="22"/>
                <w:lang w:val="en-US"/>
              </w:rPr>
              <w:t>PN-EN 50163:2006/A1:2007;</w:t>
            </w:r>
          </w:p>
          <w:p w14:paraId="2448EA79" w14:textId="77777777" w:rsidR="00383E86" w:rsidRPr="007D5DE9" w:rsidRDefault="00383E86" w:rsidP="00075CED">
            <w:pPr>
              <w:spacing w:before="20" w:after="20"/>
              <w:rPr>
                <w:rStyle w:val="FontStyle18"/>
                <w:rFonts w:ascii="Times New Roman"/>
                <w:color w:val="auto"/>
                <w:sz w:val="22"/>
                <w:szCs w:val="22"/>
                <w:lang w:val="en-US"/>
              </w:rPr>
            </w:pPr>
            <w:r w:rsidRPr="007D5DE9">
              <w:rPr>
                <w:rStyle w:val="FontStyle18"/>
                <w:rFonts w:ascii="Times New Roman"/>
                <w:color w:val="auto"/>
                <w:sz w:val="22"/>
                <w:szCs w:val="22"/>
                <w:lang w:val="en-US"/>
              </w:rPr>
              <w:t xml:space="preserve">PN-EN 61287-1:2014-12; </w:t>
            </w:r>
          </w:p>
          <w:p w14:paraId="1C57DD5B" w14:textId="45F5198C" w:rsidR="00383E86" w:rsidRPr="00080904" w:rsidRDefault="00383E86" w:rsidP="00075CED">
            <w:pPr>
              <w:spacing w:before="20" w:after="20"/>
              <w:rPr>
                <w:rStyle w:val="FontStyle18"/>
                <w:rFonts w:ascii="Times New Roman"/>
                <w:color w:val="auto"/>
                <w:sz w:val="22"/>
                <w:szCs w:val="22"/>
              </w:rPr>
            </w:pPr>
            <w:r w:rsidRPr="00080904">
              <w:rPr>
                <w:rStyle w:val="FontStyle18"/>
                <w:rFonts w:ascii="Times New Roman"/>
                <w:color w:val="auto"/>
                <w:sz w:val="22"/>
                <w:szCs w:val="22"/>
              </w:rPr>
              <w:t>UIC 550</w:t>
            </w:r>
          </w:p>
          <w:p w14:paraId="71D3A4C7" w14:textId="77777777" w:rsidR="00383E86" w:rsidRPr="00080904" w:rsidRDefault="00383E86" w:rsidP="00075CED">
            <w:pPr>
              <w:spacing w:before="20" w:after="20"/>
              <w:rPr>
                <w:b/>
                <w:sz w:val="22"/>
                <w:szCs w:val="22"/>
              </w:rPr>
            </w:pPr>
          </w:p>
        </w:tc>
        <w:tc>
          <w:tcPr>
            <w:tcW w:w="8891" w:type="dxa"/>
          </w:tcPr>
          <w:p w14:paraId="4B9FB490" w14:textId="759AB90C" w:rsidR="00B761FB" w:rsidRPr="00C62B30" w:rsidRDefault="00B761FB" w:rsidP="006B4E92">
            <w:pPr>
              <w:pStyle w:val="Normalny1"/>
              <w:numPr>
                <w:ilvl w:val="0"/>
                <w:numId w:val="93"/>
              </w:numPr>
              <w:spacing w:before="20" w:after="20"/>
              <w:ind w:left="284" w:hanging="284"/>
              <w:jc w:val="both"/>
              <w:rPr>
                <w:rFonts w:ascii="Times New Roman" w:hAnsi="Times New Roman"/>
                <w:szCs w:val="22"/>
                <w:lang w:val="pl-PL"/>
              </w:rPr>
            </w:pPr>
            <w:r w:rsidRPr="00C62B30">
              <w:rPr>
                <w:rFonts w:ascii="Times New Roman" w:hAnsi="Times New Roman"/>
                <w:szCs w:val="22"/>
                <w:lang w:val="pl-PL"/>
              </w:rPr>
              <w:t>Silniki asynchroniczne chłodzone powietrzem poprzez wentylatory zewnętrzne umieszczone na dachu pojazdu z zastosowaniem filtrów wielokrotnego użytku z wymienną matą filtrującą.</w:t>
            </w:r>
          </w:p>
          <w:p w14:paraId="4D3CE8C9" w14:textId="47288E79" w:rsidR="00383E86" w:rsidRPr="00080904" w:rsidRDefault="007D4A91" w:rsidP="006B4E92">
            <w:pPr>
              <w:pStyle w:val="Normalny1"/>
              <w:numPr>
                <w:ilvl w:val="0"/>
                <w:numId w:val="93"/>
              </w:numPr>
              <w:spacing w:before="20" w:after="20"/>
              <w:ind w:left="284" w:hanging="284"/>
              <w:jc w:val="both"/>
              <w:rPr>
                <w:rFonts w:ascii="Times New Roman" w:hAnsi="Times New Roman"/>
                <w:color w:val="000000"/>
                <w:szCs w:val="22"/>
                <w:lang w:val="pl-PL"/>
              </w:rPr>
            </w:pPr>
            <w:r w:rsidRPr="00080904">
              <w:rPr>
                <w:rFonts w:ascii="Times New Roman" w:hAnsi="Times New Roman"/>
                <w:color w:val="000000"/>
                <w:szCs w:val="22"/>
                <w:lang w:val="pl-PL"/>
              </w:rPr>
              <w:t>F</w:t>
            </w:r>
            <w:r w:rsidR="00383E86" w:rsidRPr="00080904">
              <w:rPr>
                <w:rFonts w:ascii="Times New Roman" w:hAnsi="Times New Roman"/>
                <w:color w:val="000000"/>
                <w:szCs w:val="22"/>
                <w:lang w:val="pl-PL"/>
              </w:rPr>
              <w:t xml:space="preserve">alowniki główne w technologii IGTB chłodzone powietrzem lub cieczą, montowane na dachu lub wewnątrz pojazdu, po jednym na dwa silniki lub po jednym na każdy silnik. </w:t>
            </w:r>
            <w:r w:rsidR="00B3527A">
              <w:rPr>
                <w:rFonts w:ascii="Times New Roman" w:hAnsi="Times New Roman"/>
                <w:color w:val="000000"/>
                <w:szCs w:val="22"/>
                <w:lang w:val="pl-PL"/>
              </w:rPr>
              <w:t xml:space="preserve">Możliwość eksploatacji pojazdu z </w:t>
            </w:r>
            <w:r w:rsidRPr="00080904">
              <w:rPr>
                <w:rFonts w:ascii="Times New Roman" w:hAnsi="Times New Roman"/>
                <w:color w:val="000000"/>
                <w:szCs w:val="22"/>
                <w:lang w:val="pl-PL"/>
              </w:rPr>
              <w:t>uszkodz</w:t>
            </w:r>
            <w:r w:rsidR="00E46F56" w:rsidRPr="00080904">
              <w:rPr>
                <w:rFonts w:ascii="Times New Roman" w:hAnsi="Times New Roman"/>
                <w:color w:val="000000"/>
                <w:szCs w:val="22"/>
                <w:lang w:val="pl-PL"/>
              </w:rPr>
              <w:t>onym jednym z falowników</w:t>
            </w:r>
            <w:r w:rsidRPr="00080904">
              <w:rPr>
                <w:rFonts w:ascii="Times New Roman" w:hAnsi="Times New Roman"/>
                <w:color w:val="000000"/>
                <w:szCs w:val="22"/>
                <w:lang w:val="pl-PL"/>
              </w:rPr>
              <w:t xml:space="preserve"> z prędkością 130km/h</w:t>
            </w:r>
          </w:p>
          <w:p w14:paraId="34BB4F78" w14:textId="77777777" w:rsidR="00383E86" w:rsidRPr="00E556A1" w:rsidRDefault="00383E86" w:rsidP="006B4E92">
            <w:pPr>
              <w:pStyle w:val="Normalny1"/>
              <w:numPr>
                <w:ilvl w:val="0"/>
                <w:numId w:val="93"/>
              </w:numPr>
              <w:spacing w:before="20" w:after="20"/>
              <w:ind w:left="284" w:hanging="284"/>
              <w:jc w:val="both"/>
              <w:rPr>
                <w:rFonts w:ascii="Times New Roman" w:hAnsi="Times New Roman"/>
                <w:color w:val="000000"/>
                <w:szCs w:val="22"/>
                <w:lang w:val="pl-PL"/>
              </w:rPr>
            </w:pPr>
            <w:r w:rsidRPr="00080904">
              <w:rPr>
                <w:rFonts w:ascii="Times New Roman" w:hAnsi="Times New Roman"/>
                <w:color w:val="000000"/>
                <w:szCs w:val="22"/>
                <w:lang w:val="pl-PL"/>
              </w:rPr>
              <w:t>Średnie przyspieszenie rozruchu ezt:</w:t>
            </w:r>
          </w:p>
          <w:p w14:paraId="10E49061" w14:textId="77777777" w:rsidR="00383E86" w:rsidRPr="00E556A1" w:rsidRDefault="00383E86" w:rsidP="00413091">
            <w:pPr>
              <w:pStyle w:val="Normalny1"/>
              <w:spacing w:before="20" w:after="20"/>
              <w:ind w:left="360"/>
              <w:jc w:val="both"/>
              <w:rPr>
                <w:rFonts w:ascii="Times New Roman" w:hAnsi="Times New Roman"/>
                <w:color w:val="000000"/>
                <w:szCs w:val="22"/>
                <w:lang w:val="pl-PL"/>
              </w:rPr>
            </w:pPr>
            <w:r w:rsidRPr="00080904">
              <w:rPr>
                <w:rFonts w:ascii="Times New Roman" w:hAnsi="Times New Roman"/>
                <w:color w:val="000000"/>
                <w:szCs w:val="22"/>
                <w:lang w:val="pl-PL"/>
              </w:rPr>
              <w:t>- w zakresie prędkości od 0 do 30 km/h – ≥ 1,0 m/s² lub</w:t>
            </w:r>
          </w:p>
          <w:p w14:paraId="2B838E4A" w14:textId="77777777" w:rsidR="00383E86" w:rsidRPr="00E556A1" w:rsidRDefault="00383E86" w:rsidP="00413091">
            <w:pPr>
              <w:pStyle w:val="Normalny1"/>
              <w:spacing w:before="20" w:after="20"/>
              <w:ind w:left="360"/>
              <w:jc w:val="both"/>
              <w:rPr>
                <w:rFonts w:ascii="Times New Roman" w:hAnsi="Times New Roman"/>
                <w:color w:val="000000"/>
                <w:szCs w:val="22"/>
                <w:lang w:val="pl-PL"/>
              </w:rPr>
            </w:pPr>
            <w:r w:rsidRPr="00080904">
              <w:rPr>
                <w:rFonts w:ascii="Times New Roman" w:hAnsi="Times New Roman"/>
                <w:color w:val="000000"/>
                <w:szCs w:val="22"/>
                <w:lang w:val="pl-PL"/>
              </w:rPr>
              <w:t xml:space="preserve">- w zakresie prędkości od 0 do 50 km/h – ≥ 0,8 m/s² </w:t>
            </w:r>
          </w:p>
          <w:p w14:paraId="7002AFF3" w14:textId="4BEDFAAA" w:rsidR="00E97DEE" w:rsidRPr="00E556A1" w:rsidRDefault="00383E86" w:rsidP="00413091">
            <w:pPr>
              <w:pStyle w:val="Normalny1"/>
              <w:spacing w:before="20" w:after="20"/>
              <w:ind w:left="284"/>
              <w:jc w:val="both"/>
              <w:rPr>
                <w:rFonts w:ascii="Times New Roman" w:hAnsi="Times New Roman"/>
                <w:color w:val="000000"/>
                <w:szCs w:val="22"/>
                <w:lang w:val="pl-PL"/>
              </w:rPr>
            </w:pPr>
            <w:r w:rsidRPr="00E556A1">
              <w:rPr>
                <w:rFonts w:ascii="Times New Roman" w:hAnsi="Times New Roman"/>
                <w:color w:val="000000"/>
                <w:szCs w:val="22"/>
                <w:lang w:val="pl-PL"/>
              </w:rPr>
              <w:t>(pojazd o masie eksploatacyjnej w stanie gotowości do pracy + pasażerowie siedzący; należy przyjąć masę pasażera 70 kg).</w:t>
            </w:r>
          </w:p>
          <w:p w14:paraId="29A0DFC8" w14:textId="5DF9A3BA" w:rsidR="00E97DEE" w:rsidRDefault="00383E86" w:rsidP="006B4E92">
            <w:pPr>
              <w:pStyle w:val="Normalny1"/>
              <w:numPr>
                <w:ilvl w:val="0"/>
                <w:numId w:val="93"/>
              </w:numPr>
              <w:spacing w:before="20" w:after="20"/>
              <w:ind w:left="284" w:hanging="284"/>
              <w:jc w:val="both"/>
              <w:rPr>
                <w:rFonts w:ascii="Times New Roman" w:hAnsi="Times New Roman"/>
                <w:color w:val="000000"/>
                <w:szCs w:val="22"/>
                <w:lang w:val="pl-PL"/>
              </w:rPr>
            </w:pPr>
            <w:r w:rsidRPr="00E556A1">
              <w:rPr>
                <w:rFonts w:ascii="Times New Roman" w:hAnsi="Times New Roman"/>
                <w:color w:val="000000"/>
                <w:szCs w:val="22"/>
                <w:lang w:val="pl-PL"/>
              </w:rPr>
              <w:t>Funkcje kontroli poślizgu – układ regulacji falownika steruje pracą falownika tak, aby</w:t>
            </w:r>
            <w:r w:rsidR="006B19A1" w:rsidRPr="00080904">
              <w:rPr>
                <w:rFonts w:ascii="Times New Roman" w:hAnsi="Times New Roman"/>
                <w:color w:val="000000"/>
                <w:szCs w:val="22"/>
                <w:lang w:val="pl-PL"/>
              </w:rPr>
              <w:t xml:space="preserve"> e</w:t>
            </w:r>
            <w:r w:rsidRPr="00E556A1">
              <w:rPr>
                <w:rFonts w:ascii="Times New Roman" w:hAnsi="Times New Roman"/>
                <w:color w:val="000000"/>
                <w:szCs w:val="22"/>
                <w:lang w:val="pl-PL"/>
              </w:rPr>
              <w:t>liminować poślizgi kół pojazdu przy rozruchu i hamowaniu. Program samo - restartu falownika po awarii spowodowanej np. oblodzeniem sieci trakcyjnej.</w:t>
            </w:r>
          </w:p>
          <w:p w14:paraId="5C5FD9C4" w14:textId="2DB2F145" w:rsidR="00E072DF" w:rsidRPr="007D5DE9" w:rsidRDefault="00680A54" w:rsidP="006B4E92">
            <w:pPr>
              <w:pStyle w:val="Normalny1"/>
              <w:numPr>
                <w:ilvl w:val="0"/>
                <w:numId w:val="93"/>
              </w:numPr>
              <w:spacing w:before="20" w:after="20"/>
              <w:ind w:left="284" w:hanging="284"/>
              <w:jc w:val="both"/>
              <w:rPr>
                <w:kern w:val="32"/>
                <w:szCs w:val="22"/>
                <w:lang w:val="pl-PL"/>
              </w:rPr>
            </w:pPr>
            <w:r>
              <w:rPr>
                <w:rFonts w:ascii="Times New Roman" w:hAnsi="Times New Roman"/>
                <w:color w:val="000000"/>
                <w:szCs w:val="22"/>
                <w:lang w:val="pl-PL"/>
              </w:rPr>
              <w:t>Hamowanie – rezystorowe i rekuperacyjne oraz współpraca z hamulcem elektropneumatycznym (blending).</w:t>
            </w:r>
          </w:p>
        </w:tc>
      </w:tr>
      <w:tr w:rsidR="00383E86" w:rsidRPr="00080904" w14:paraId="21C9CFB0" w14:textId="77777777" w:rsidTr="002E2C93">
        <w:tc>
          <w:tcPr>
            <w:tcW w:w="711" w:type="dxa"/>
          </w:tcPr>
          <w:p w14:paraId="6F8B0B14" w14:textId="44DEA28E" w:rsidR="00383E86" w:rsidRPr="00080904" w:rsidRDefault="00072408" w:rsidP="00075CED">
            <w:pPr>
              <w:spacing w:before="20" w:after="20"/>
              <w:rPr>
                <w:sz w:val="22"/>
                <w:szCs w:val="22"/>
              </w:rPr>
            </w:pPr>
            <w:r w:rsidRPr="00080904">
              <w:rPr>
                <w:sz w:val="22"/>
                <w:szCs w:val="22"/>
              </w:rPr>
              <w:t>2</w:t>
            </w:r>
            <w:r w:rsidR="00383E86" w:rsidRPr="00080904">
              <w:rPr>
                <w:sz w:val="22"/>
                <w:szCs w:val="22"/>
              </w:rPr>
              <w:t>.3</w:t>
            </w:r>
          </w:p>
        </w:tc>
        <w:tc>
          <w:tcPr>
            <w:tcW w:w="1978" w:type="dxa"/>
          </w:tcPr>
          <w:p w14:paraId="4434F853" w14:textId="77777777" w:rsidR="00383E86" w:rsidRPr="00080904" w:rsidRDefault="00383E86" w:rsidP="00075CED">
            <w:pPr>
              <w:spacing w:before="20" w:after="20"/>
              <w:rPr>
                <w:color w:val="000000"/>
                <w:sz w:val="22"/>
                <w:szCs w:val="22"/>
              </w:rPr>
            </w:pPr>
            <w:r w:rsidRPr="00080904">
              <w:rPr>
                <w:color w:val="000000"/>
                <w:sz w:val="22"/>
                <w:szCs w:val="22"/>
              </w:rPr>
              <w:t>Piasecznice</w:t>
            </w:r>
          </w:p>
        </w:tc>
        <w:tc>
          <w:tcPr>
            <w:tcW w:w="2976" w:type="dxa"/>
          </w:tcPr>
          <w:p w14:paraId="3F275DF2" w14:textId="77777777" w:rsidR="00383E86" w:rsidRPr="00080904" w:rsidRDefault="00383E86" w:rsidP="00075CED">
            <w:pPr>
              <w:spacing w:before="20" w:after="20"/>
              <w:rPr>
                <w:rStyle w:val="FontStyle18"/>
                <w:rFonts w:ascii="Times New Roman"/>
                <w:color w:val="auto"/>
                <w:sz w:val="22"/>
                <w:szCs w:val="22"/>
              </w:rPr>
            </w:pPr>
          </w:p>
        </w:tc>
        <w:tc>
          <w:tcPr>
            <w:tcW w:w="8891" w:type="dxa"/>
          </w:tcPr>
          <w:p w14:paraId="644BE5ED" w14:textId="77777777" w:rsidR="00FE4AD4" w:rsidRPr="00080904" w:rsidRDefault="00383E86" w:rsidP="003850ED">
            <w:pPr>
              <w:numPr>
                <w:ilvl w:val="0"/>
                <w:numId w:val="80"/>
              </w:numPr>
              <w:tabs>
                <w:tab w:val="clear" w:pos="720"/>
              </w:tabs>
              <w:spacing w:before="20" w:after="20"/>
              <w:ind w:left="284" w:hanging="284"/>
              <w:jc w:val="both"/>
              <w:rPr>
                <w:color w:val="000000"/>
                <w:sz w:val="22"/>
                <w:szCs w:val="22"/>
              </w:rPr>
            </w:pPr>
            <w:r w:rsidRPr="00E556A1">
              <w:rPr>
                <w:color w:val="000000"/>
                <w:sz w:val="22"/>
                <w:szCs w:val="22"/>
              </w:rPr>
              <w:t>Ezt zostanie wyposażony w system piaskowania na wózkach napędowych pojazdu.</w:t>
            </w:r>
          </w:p>
          <w:p w14:paraId="4EC0AD35" w14:textId="0C4E2381" w:rsidR="00FE4AD4" w:rsidRPr="00080904" w:rsidRDefault="00383E86" w:rsidP="003850ED">
            <w:pPr>
              <w:numPr>
                <w:ilvl w:val="0"/>
                <w:numId w:val="80"/>
              </w:numPr>
              <w:tabs>
                <w:tab w:val="clear" w:pos="720"/>
              </w:tabs>
              <w:spacing w:before="20" w:after="20"/>
              <w:ind w:left="284" w:hanging="284"/>
              <w:jc w:val="both"/>
              <w:rPr>
                <w:color w:val="000000"/>
                <w:sz w:val="22"/>
                <w:szCs w:val="22"/>
              </w:rPr>
            </w:pPr>
            <w:r w:rsidRPr="00080904">
              <w:rPr>
                <w:color w:val="000000"/>
                <w:sz w:val="22"/>
                <w:szCs w:val="22"/>
              </w:rPr>
              <w:t>Piasecznice powinny działać w zależności od kierunku jazdy na jednej osi wózka</w:t>
            </w:r>
            <w:r w:rsidR="00CA3B39" w:rsidRPr="00080904">
              <w:rPr>
                <w:color w:val="000000"/>
                <w:sz w:val="22"/>
                <w:szCs w:val="22"/>
              </w:rPr>
              <w:t xml:space="preserve"> (atakującej)</w:t>
            </w:r>
            <w:r w:rsidRPr="00080904">
              <w:rPr>
                <w:color w:val="000000"/>
                <w:sz w:val="22"/>
                <w:szCs w:val="22"/>
              </w:rPr>
              <w:t xml:space="preserve">. </w:t>
            </w:r>
          </w:p>
          <w:p w14:paraId="50C1AA9C" w14:textId="287A8EF2" w:rsidR="00FE4AD4" w:rsidRPr="00080904" w:rsidRDefault="00383E86" w:rsidP="003850ED">
            <w:pPr>
              <w:numPr>
                <w:ilvl w:val="0"/>
                <w:numId w:val="80"/>
              </w:numPr>
              <w:tabs>
                <w:tab w:val="clear" w:pos="720"/>
              </w:tabs>
              <w:spacing w:before="20" w:after="20"/>
              <w:ind w:left="284" w:hanging="284"/>
              <w:jc w:val="both"/>
              <w:rPr>
                <w:color w:val="000000"/>
                <w:sz w:val="22"/>
                <w:szCs w:val="22"/>
              </w:rPr>
            </w:pPr>
            <w:r w:rsidRPr="00080904">
              <w:rPr>
                <w:color w:val="000000"/>
                <w:sz w:val="22"/>
                <w:szCs w:val="22"/>
              </w:rPr>
              <w:t xml:space="preserve">W skład systemu </w:t>
            </w:r>
            <w:r w:rsidR="00FE4AD4" w:rsidRPr="00080904">
              <w:rPr>
                <w:color w:val="000000"/>
                <w:sz w:val="22"/>
                <w:szCs w:val="22"/>
              </w:rPr>
              <w:t xml:space="preserve">wchodzą </w:t>
            </w:r>
            <w:r w:rsidRPr="00080904">
              <w:rPr>
                <w:color w:val="000000"/>
                <w:sz w:val="22"/>
                <w:szCs w:val="22"/>
              </w:rPr>
              <w:t xml:space="preserve">: </w:t>
            </w:r>
          </w:p>
          <w:p w14:paraId="30BB1324" w14:textId="77777777" w:rsidR="00FE4AD4" w:rsidRPr="00080904" w:rsidRDefault="00383E86" w:rsidP="003850ED">
            <w:pPr>
              <w:pStyle w:val="Akapitzlist"/>
              <w:numPr>
                <w:ilvl w:val="0"/>
                <w:numId w:val="74"/>
              </w:numPr>
              <w:spacing w:before="20" w:after="20"/>
              <w:ind w:left="568" w:hanging="284"/>
              <w:jc w:val="both"/>
              <w:rPr>
                <w:color w:val="000000"/>
                <w:sz w:val="22"/>
                <w:szCs w:val="22"/>
              </w:rPr>
            </w:pPr>
            <w:r w:rsidRPr="00080904">
              <w:rPr>
                <w:color w:val="000000"/>
                <w:sz w:val="22"/>
                <w:szCs w:val="22"/>
              </w:rPr>
              <w:t xml:space="preserve">układ sterujący, </w:t>
            </w:r>
          </w:p>
          <w:p w14:paraId="13DA1835" w14:textId="77777777" w:rsidR="00FE4AD4" w:rsidRPr="00080904" w:rsidRDefault="00383E86" w:rsidP="003850ED">
            <w:pPr>
              <w:pStyle w:val="Akapitzlist"/>
              <w:numPr>
                <w:ilvl w:val="0"/>
                <w:numId w:val="74"/>
              </w:numPr>
              <w:spacing w:before="20" w:after="20"/>
              <w:ind w:left="568" w:hanging="284"/>
              <w:jc w:val="both"/>
              <w:rPr>
                <w:color w:val="000000"/>
                <w:sz w:val="22"/>
                <w:szCs w:val="22"/>
              </w:rPr>
            </w:pPr>
            <w:r w:rsidRPr="00080904">
              <w:rPr>
                <w:color w:val="000000"/>
                <w:sz w:val="22"/>
                <w:szCs w:val="22"/>
              </w:rPr>
              <w:t xml:space="preserve">piasecznica, </w:t>
            </w:r>
          </w:p>
          <w:p w14:paraId="30DF71B6" w14:textId="654DD71F" w:rsidR="00FE4AD4" w:rsidRPr="00080904" w:rsidRDefault="00C24347" w:rsidP="003850ED">
            <w:pPr>
              <w:pStyle w:val="Akapitzlist"/>
              <w:numPr>
                <w:ilvl w:val="0"/>
                <w:numId w:val="74"/>
              </w:numPr>
              <w:spacing w:before="20" w:after="20"/>
              <w:ind w:left="568" w:hanging="284"/>
              <w:jc w:val="both"/>
              <w:rPr>
                <w:color w:val="000000"/>
                <w:sz w:val="22"/>
                <w:szCs w:val="22"/>
              </w:rPr>
            </w:pPr>
            <w:r w:rsidRPr="00080904">
              <w:rPr>
                <w:color w:val="000000"/>
                <w:sz w:val="22"/>
                <w:szCs w:val="22"/>
              </w:rPr>
              <w:t xml:space="preserve">podgrzewany </w:t>
            </w:r>
            <w:r w:rsidR="00383E86" w:rsidRPr="00080904">
              <w:rPr>
                <w:color w:val="000000"/>
                <w:sz w:val="22"/>
                <w:szCs w:val="22"/>
              </w:rPr>
              <w:t>zbiornik piasku</w:t>
            </w:r>
            <w:r w:rsidR="00FE4AD4" w:rsidRPr="00080904">
              <w:rPr>
                <w:color w:val="000000"/>
                <w:sz w:val="22"/>
                <w:szCs w:val="22"/>
              </w:rPr>
              <w:t xml:space="preserve"> wyposażony w szczelny układ zamknięcia </w:t>
            </w:r>
            <w:r w:rsidR="00C06930" w:rsidRPr="00080904">
              <w:rPr>
                <w:color w:val="000000"/>
                <w:sz w:val="22"/>
                <w:szCs w:val="22"/>
              </w:rPr>
              <w:t xml:space="preserve">z pokrywą zamykaną na </w:t>
            </w:r>
            <w:r w:rsidR="0075144A" w:rsidRPr="00080904">
              <w:rPr>
                <w:color w:val="000000"/>
                <w:sz w:val="22"/>
                <w:szCs w:val="22"/>
              </w:rPr>
              <w:t>„</w:t>
            </w:r>
            <w:r w:rsidR="00C06930" w:rsidRPr="00080904">
              <w:rPr>
                <w:color w:val="000000"/>
                <w:sz w:val="22"/>
                <w:szCs w:val="22"/>
              </w:rPr>
              <w:t>zatrzaski</w:t>
            </w:r>
            <w:r w:rsidR="0075144A" w:rsidRPr="00080904">
              <w:rPr>
                <w:color w:val="000000"/>
                <w:sz w:val="22"/>
                <w:szCs w:val="22"/>
              </w:rPr>
              <w:t>”</w:t>
            </w:r>
            <w:r w:rsidR="00C06930" w:rsidRPr="00080904">
              <w:rPr>
                <w:color w:val="000000"/>
                <w:sz w:val="22"/>
                <w:szCs w:val="22"/>
              </w:rPr>
              <w:t xml:space="preserve"> </w:t>
            </w:r>
            <w:r w:rsidR="00FE4AD4" w:rsidRPr="00080904">
              <w:rPr>
                <w:color w:val="000000"/>
                <w:sz w:val="22"/>
                <w:szCs w:val="22"/>
              </w:rPr>
              <w:t>oraz łatwo dostępny wziernik poziomu piasku</w:t>
            </w:r>
            <w:r w:rsidR="00383E86" w:rsidRPr="00080904">
              <w:rPr>
                <w:color w:val="000000"/>
                <w:sz w:val="22"/>
                <w:szCs w:val="22"/>
              </w:rPr>
              <w:t xml:space="preserve">, </w:t>
            </w:r>
          </w:p>
          <w:p w14:paraId="071A1F66" w14:textId="39028A08" w:rsidR="00FE4AD4" w:rsidRPr="00080904" w:rsidRDefault="00383E86" w:rsidP="003850ED">
            <w:pPr>
              <w:pStyle w:val="Akapitzlist"/>
              <w:numPr>
                <w:ilvl w:val="0"/>
                <w:numId w:val="74"/>
              </w:numPr>
              <w:spacing w:before="20" w:after="20"/>
              <w:ind w:left="568" w:hanging="284"/>
              <w:jc w:val="both"/>
              <w:rPr>
                <w:color w:val="000000"/>
                <w:sz w:val="22"/>
                <w:szCs w:val="22"/>
              </w:rPr>
            </w:pPr>
            <w:r w:rsidRPr="00080904">
              <w:rPr>
                <w:color w:val="000000"/>
                <w:sz w:val="22"/>
                <w:szCs w:val="22"/>
              </w:rPr>
              <w:t xml:space="preserve">elektryczny czujnik poziomu piasku, </w:t>
            </w:r>
          </w:p>
          <w:p w14:paraId="1894DC08" w14:textId="76429F6B" w:rsidR="00383E86" w:rsidRPr="00080904" w:rsidRDefault="00383E86" w:rsidP="00E556A1">
            <w:pPr>
              <w:pStyle w:val="Akapitzlist"/>
              <w:numPr>
                <w:ilvl w:val="0"/>
                <w:numId w:val="74"/>
              </w:numPr>
              <w:spacing w:before="20" w:after="20"/>
              <w:ind w:left="568" w:hanging="284"/>
              <w:jc w:val="both"/>
              <w:rPr>
                <w:rStyle w:val="FontStyle18"/>
                <w:rFonts w:ascii="Times New Roman" w:eastAsia="Times New Roman"/>
                <w:sz w:val="22"/>
                <w:szCs w:val="22"/>
              </w:rPr>
            </w:pPr>
            <w:r w:rsidRPr="00080904">
              <w:rPr>
                <w:color w:val="000000"/>
                <w:sz w:val="22"/>
                <w:szCs w:val="22"/>
              </w:rPr>
              <w:t>rura piaskująca</w:t>
            </w:r>
            <w:r w:rsidR="00B16885" w:rsidRPr="00080904">
              <w:rPr>
                <w:color w:val="000000"/>
                <w:sz w:val="22"/>
                <w:szCs w:val="22"/>
              </w:rPr>
              <w:t xml:space="preserve"> z podgrzewaną dyszą</w:t>
            </w:r>
            <w:r w:rsidRPr="00080904">
              <w:rPr>
                <w:color w:val="000000"/>
                <w:sz w:val="22"/>
                <w:szCs w:val="22"/>
              </w:rPr>
              <w:t xml:space="preserve">. </w:t>
            </w:r>
          </w:p>
        </w:tc>
      </w:tr>
      <w:tr w:rsidR="00383E86" w:rsidRPr="00080904" w14:paraId="0DEE491A" w14:textId="77777777" w:rsidTr="002E2C93">
        <w:tc>
          <w:tcPr>
            <w:tcW w:w="711" w:type="dxa"/>
          </w:tcPr>
          <w:p w14:paraId="56314FEE" w14:textId="74EABFEF" w:rsidR="00383E86" w:rsidRPr="00080904" w:rsidRDefault="00072408" w:rsidP="00075CED">
            <w:pPr>
              <w:spacing w:before="20" w:after="20"/>
              <w:rPr>
                <w:sz w:val="22"/>
                <w:szCs w:val="22"/>
              </w:rPr>
            </w:pPr>
            <w:r w:rsidRPr="00080904">
              <w:rPr>
                <w:sz w:val="22"/>
                <w:szCs w:val="22"/>
              </w:rPr>
              <w:t>2</w:t>
            </w:r>
            <w:r w:rsidR="00383E86" w:rsidRPr="00080904">
              <w:rPr>
                <w:sz w:val="22"/>
                <w:szCs w:val="22"/>
              </w:rPr>
              <w:t>.4</w:t>
            </w:r>
          </w:p>
        </w:tc>
        <w:tc>
          <w:tcPr>
            <w:tcW w:w="1978" w:type="dxa"/>
          </w:tcPr>
          <w:p w14:paraId="3CD431C1" w14:textId="77777777" w:rsidR="00383E86" w:rsidRPr="00080904" w:rsidRDefault="00383E86" w:rsidP="00075CED">
            <w:pPr>
              <w:spacing w:before="20" w:after="20"/>
              <w:rPr>
                <w:color w:val="000000"/>
                <w:sz w:val="22"/>
                <w:szCs w:val="22"/>
              </w:rPr>
            </w:pPr>
            <w:r w:rsidRPr="00080904">
              <w:rPr>
                <w:color w:val="000000"/>
                <w:sz w:val="22"/>
                <w:szCs w:val="22"/>
              </w:rPr>
              <w:t>Monitorowanie stanu łożysk osi</w:t>
            </w:r>
          </w:p>
        </w:tc>
        <w:tc>
          <w:tcPr>
            <w:tcW w:w="2976" w:type="dxa"/>
          </w:tcPr>
          <w:p w14:paraId="3385A037" w14:textId="77777777" w:rsidR="00383E86" w:rsidRPr="00080904" w:rsidRDefault="00383E86" w:rsidP="00075CED">
            <w:pPr>
              <w:spacing w:before="20" w:after="20"/>
              <w:rPr>
                <w:rStyle w:val="FontStyle18"/>
                <w:rFonts w:ascii="Times New Roman"/>
                <w:color w:val="auto"/>
                <w:sz w:val="22"/>
                <w:szCs w:val="22"/>
              </w:rPr>
            </w:pPr>
            <w:r w:rsidRPr="00E556A1">
              <w:rPr>
                <w:sz w:val="22"/>
                <w:szCs w:val="22"/>
              </w:rPr>
              <w:t>PN-EN 15437-1</w:t>
            </w:r>
          </w:p>
        </w:tc>
        <w:tc>
          <w:tcPr>
            <w:tcW w:w="8891" w:type="dxa"/>
          </w:tcPr>
          <w:p w14:paraId="2860356C" w14:textId="77777777" w:rsidR="00383E86" w:rsidRPr="00080904" w:rsidRDefault="00383E86">
            <w:pPr>
              <w:spacing w:before="20" w:after="20"/>
              <w:jc w:val="both"/>
              <w:rPr>
                <w:color w:val="000000"/>
                <w:sz w:val="22"/>
                <w:szCs w:val="22"/>
              </w:rPr>
            </w:pPr>
            <w:r w:rsidRPr="00080904">
              <w:rPr>
                <w:color w:val="000000"/>
                <w:sz w:val="22"/>
                <w:szCs w:val="22"/>
              </w:rPr>
              <w:t>Poprzez urządzenia pokładowe lub wg PN-EN 15437-1</w:t>
            </w:r>
          </w:p>
        </w:tc>
      </w:tr>
      <w:tr w:rsidR="00383E86" w:rsidRPr="00080904" w14:paraId="0418F219" w14:textId="77777777" w:rsidTr="002E2C93">
        <w:tc>
          <w:tcPr>
            <w:tcW w:w="711" w:type="dxa"/>
          </w:tcPr>
          <w:p w14:paraId="09772E42" w14:textId="6CD21B99" w:rsidR="00383E86" w:rsidRPr="00080904" w:rsidRDefault="00072408" w:rsidP="00075CED">
            <w:pPr>
              <w:spacing w:before="20" w:after="20"/>
              <w:rPr>
                <w:sz w:val="22"/>
                <w:szCs w:val="22"/>
              </w:rPr>
            </w:pPr>
            <w:r w:rsidRPr="00080904">
              <w:rPr>
                <w:sz w:val="22"/>
                <w:szCs w:val="22"/>
              </w:rPr>
              <w:t>2</w:t>
            </w:r>
            <w:r w:rsidR="00383E86" w:rsidRPr="00080904">
              <w:rPr>
                <w:sz w:val="22"/>
                <w:szCs w:val="22"/>
              </w:rPr>
              <w:t>.5</w:t>
            </w:r>
          </w:p>
        </w:tc>
        <w:tc>
          <w:tcPr>
            <w:tcW w:w="1978" w:type="dxa"/>
          </w:tcPr>
          <w:p w14:paraId="3C365C37" w14:textId="77777777" w:rsidR="00383E86" w:rsidRPr="00080904" w:rsidRDefault="00383E86" w:rsidP="00075CED">
            <w:pPr>
              <w:spacing w:before="20" w:after="20"/>
              <w:rPr>
                <w:color w:val="000000"/>
                <w:sz w:val="22"/>
                <w:szCs w:val="22"/>
              </w:rPr>
            </w:pPr>
            <w:r w:rsidRPr="00080904">
              <w:rPr>
                <w:color w:val="000000"/>
                <w:sz w:val="22"/>
                <w:szCs w:val="22"/>
              </w:rPr>
              <w:t>Minimalny promień łuku</w:t>
            </w:r>
          </w:p>
        </w:tc>
        <w:tc>
          <w:tcPr>
            <w:tcW w:w="2976" w:type="dxa"/>
          </w:tcPr>
          <w:p w14:paraId="0C7C7357" w14:textId="77777777" w:rsidR="00383E86" w:rsidRPr="00080904" w:rsidRDefault="00383E86" w:rsidP="00075CED">
            <w:pPr>
              <w:spacing w:before="20" w:after="20"/>
              <w:rPr>
                <w:rStyle w:val="FontStyle18"/>
                <w:rFonts w:ascii="Times New Roman"/>
                <w:color w:val="auto"/>
                <w:sz w:val="22"/>
                <w:szCs w:val="22"/>
              </w:rPr>
            </w:pPr>
          </w:p>
        </w:tc>
        <w:tc>
          <w:tcPr>
            <w:tcW w:w="8891" w:type="dxa"/>
          </w:tcPr>
          <w:p w14:paraId="401516D0" w14:textId="5379AC73" w:rsidR="00383E86" w:rsidRPr="00080904" w:rsidRDefault="00383E86">
            <w:pPr>
              <w:spacing w:before="20" w:after="20"/>
              <w:jc w:val="both"/>
              <w:rPr>
                <w:color w:val="000000"/>
                <w:sz w:val="22"/>
                <w:szCs w:val="22"/>
              </w:rPr>
            </w:pPr>
            <w:r w:rsidRPr="00E556A1">
              <w:rPr>
                <w:color w:val="000000"/>
                <w:sz w:val="22"/>
                <w:szCs w:val="22"/>
              </w:rPr>
              <w:t xml:space="preserve">Minimalny promień łuku, jaki ma być pokonany przez </w:t>
            </w:r>
            <w:r w:rsidR="00827D09" w:rsidRPr="00080904">
              <w:rPr>
                <w:color w:val="000000"/>
                <w:sz w:val="22"/>
                <w:szCs w:val="22"/>
              </w:rPr>
              <w:t>p</w:t>
            </w:r>
            <w:r w:rsidRPr="00080904">
              <w:rPr>
                <w:color w:val="000000"/>
                <w:sz w:val="22"/>
                <w:szCs w:val="22"/>
              </w:rPr>
              <w:t>ojazd - 150 m, zgodny z wymaganiami TSI LOC&amp;PAS p. 4.2.3.6. Dla eksploatacji w warunkach warsztatowych minimalny promień łuku – 100 m przy prędkości pojazdu do 10 km/h.</w:t>
            </w:r>
          </w:p>
        </w:tc>
      </w:tr>
      <w:tr w:rsidR="00383E86" w:rsidRPr="00080904" w14:paraId="2DD1A9A0" w14:textId="77777777" w:rsidTr="002E2C93">
        <w:tc>
          <w:tcPr>
            <w:tcW w:w="711" w:type="dxa"/>
          </w:tcPr>
          <w:p w14:paraId="4C0C55F7" w14:textId="7DD998F5" w:rsidR="00383E86" w:rsidRPr="00080904" w:rsidRDefault="00072408" w:rsidP="00075CED">
            <w:pPr>
              <w:spacing w:before="20" w:after="20"/>
              <w:rPr>
                <w:sz w:val="22"/>
                <w:szCs w:val="22"/>
              </w:rPr>
            </w:pPr>
            <w:r w:rsidRPr="00080904">
              <w:rPr>
                <w:sz w:val="22"/>
                <w:szCs w:val="22"/>
              </w:rPr>
              <w:t>2</w:t>
            </w:r>
            <w:r w:rsidR="00383E86" w:rsidRPr="00080904">
              <w:rPr>
                <w:sz w:val="22"/>
                <w:szCs w:val="22"/>
              </w:rPr>
              <w:t>.6</w:t>
            </w:r>
          </w:p>
        </w:tc>
        <w:tc>
          <w:tcPr>
            <w:tcW w:w="1978" w:type="dxa"/>
          </w:tcPr>
          <w:p w14:paraId="104AB701" w14:textId="77777777" w:rsidR="00383E86" w:rsidRPr="00080904" w:rsidRDefault="00383E86" w:rsidP="00075CED">
            <w:pPr>
              <w:spacing w:before="20" w:after="20"/>
              <w:rPr>
                <w:color w:val="000000"/>
                <w:sz w:val="22"/>
                <w:szCs w:val="22"/>
              </w:rPr>
            </w:pPr>
            <w:r w:rsidRPr="00080904">
              <w:rPr>
                <w:color w:val="000000"/>
                <w:sz w:val="22"/>
                <w:szCs w:val="22"/>
              </w:rPr>
              <w:t>Bloki czyszczące</w:t>
            </w:r>
          </w:p>
        </w:tc>
        <w:tc>
          <w:tcPr>
            <w:tcW w:w="2976" w:type="dxa"/>
          </w:tcPr>
          <w:p w14:paraId="1D5B65C6" w14:textId="77777777" w:rsidR="00383E86" w:rsidRPr="00080904" w:rsidRDefault="00383E86" w:rsidP="00075CED">
            <w:pPr>
              <w:spacing w:before="20" w:after="20"/>
              <w:rPr>
                <w:rStyle w:val="FontStyle18"/>
                <w:rFonts w:ascii="Times New Roman"/>
                <w:color w:val="auto"/>
                <w:sz w:val="22"/>
                <w:szCs w:val="22"/>
              </w:rPr>
            </w:pPr>
          </w:p>
        </w:tc>
        <w:tc>
          <w:tcPr>
            <w:tcW w:w="8891" w:type="dxa"/>
          </w:tcPr>
          <w:p w14:paraId="18F1519B" w14:textId="77777777" w:rsidR="008347E3" w:rsidRDefault="00383E86" w:rsidP="009B44BA">
            <w:pPr>
              <w:spacing w:before="20" w:after="20"/>
              <w:jc w:val="both"/>
              <w:rPr>
                <w:sz w:val="22"/>
                <w:szCs w:val="22"/>
              </w:rPr>
            </w:pPr>
            <w:r w:rsidRPr="00C62B30">
              <w:rPr>
                <w:sz w:val="22"/>
                <w:szCs w:val="22"/>
              </w:rPr>
              <w:t>Dla każdego zestawu kołowego napędowego po jednym bloku czyszczącym na każde koło.</w:t>
            </w:r>
            <w:r w:rsidR="00C73832" w:rsidRPr="00C62B30">
              <w:rPr>
                <w:sz w:val="22"/>
                <w:szCs w:val="22"/>
              </w:rPr>
              <w:t xml:space="preserve"> </w:t>
            </w:r>
            <w:r w:rsidR="00937880" w:rsidRPr="00C62B30">
              <w:rPr>
                <w:sz w:val="22"/>
                <w:szCs w:val="22"/>
              </w:rPr>
              <w:br/>
            </w:r>
            <w:r w:rsidRPr="00C62B30">
              <w:rPr>
                <w:sz w:val="22"/>
                <w:szCs w:val="22"/>
              </w:rPr>
              <w:t>Z możliwością przeprowadzenia testu działania podczas postoju.</w:t>
            </w:r>
          </w:p>
          <w:p w14:paraId="7E5C272A" w14:textId="77777777" w:rsidR="00923BD1" w:rsidRDefault="00923BD1" w:rsidP="009B44BA">
            <w:pPr>
              <w:spacing w:before="20" w:after="20"/>
              <w:jc w:val="both"/>
              <w:rPr>
                <w:sz w:val="22"/>
                <w:szCs w:val="22"/>
              </w:rPr>
            </w:pPr>
          </w:p>
          <w:p w14:paraId="30251BE8" w14:textId="77777777" w:rsidR="00923BD1" w:rsidRDefault="00923BD1" w:rsidP="009B44BA">
            <w:pPr>
              <w:spacing w:before="20" w:after="20"/>
              <w:jc w:val="both"/>
              <w:rPr>
                <w:sz w:val="22"/>
                <w:szCs w:val="22"/>
              </w:rPr>
            </w:pPr>
          </w:p>
          <w:p w14:paraId="29BF5FF9" w14:textId="0263223C" w:rsidR="00923BD1" w:rsidRPr="009B44BA" w:rsidRDefault="00923BD1" w:rsidP="009B44BA">
            <w:pPr>
              <w:spacing w:before="20" w:after="20"/>
              <w:jc w:val="both"/>
              <w:rPr>
                <w:color w:val="92D050"/>
                <w:sz w:val="22"/>
                <w:szCs w:val="22"/>
              </w:rPr>
            </w:pPr>
          </w:p>
        </w:tc>
      </w:tr>
      <w:tr w:rsidR="00383E86" w:rsidRPr="00080904" w14:paraId="4EB1A426" w14:textId="77777777" w:rsidTr="00FD6943">
        <w:tc>
          <w:tcPr>
            <w:tcW w:w="711" w:type="dxa"/>
          </w:tcPr>
          <w:p w14:paraId="5F65349E" w14:textId="75A1378E" w:rsidR="00383E86" w:rsidRPr="00080904" w:rsidRDefault="00072408" w:rsidP="00075CED">
            <w:pPr>
              <w:spacing w:before="20" w:after="20"/>
              <w:rPr>
                <w:b/>
                <w:sz w:val="22"/>
                <w:szCs w:val="22"/>
              </w:rPr>
            </w:pPr>
            <w:r w:rsidRPr="00080904">
              <w:rPr>
                <w:b/>
                <w:sz w:val="22"/>
                <w:szCs w:val="22"/>
              </w:rPr>
              <w:lastRenderedPageBreak/>
              <w:t>3</w:t>
            </w:r>
            <w:r w:rsidR="00383E86" w:rsidRPr="00080904">
              <w:rPr>
                <w:b/>
                <w:sz w:val="22"/>
                <w:szCs w:val="22"/>
              </w:rPr>
              <w:t>.</w:t>
            </w:r>
          </w:p>
        </w:tc>
        <w:tc>
          <w:tcPr>
            <w:tcW w:w="13845" w:type="dxa"/>
            <w:gridSpan w:val="3"/>
          </w:tcPr>
          <w:p w14:paraId="48A074E7" w14:textId="77777777" w:rsidR="00383E86" w:rsidRPr="00080904" w:rsidRDefault="00383E86" w:rsidP="00075CED">
            <w:pPr>
              <w:spacing w:before="20" w:after="20"/>
              <w:jc w:val="center"/>
              <w:rPr>
                <w:b/>
                <w:sz w:val="22"/>
                <w:szCs w:val="22"/>
              </w:rPr>
            </w:pPr>
            <w:r w:rsidRPr="00080904">
              <w:rPr>
                <w:b/>
                <w:sz w:val="22"/>
                <w:szCs w:val="22"/>
              </w:rPr>
              <w:t>Pudło</w:t>
            </w:r>
          </w:p>
        </w:tc>
      </w:tr>
      <w:tr w:rsidR="00383E86" w:rsidRPr="00080904" w14:paraId="5CDC8D10" w14:textId="77777777" w:rsidTr="002E2C93">
        <w:tc>
          <w:tcPr>
            <w:tcW w:w="711" w:type="dxa"/>
          </w:tcPr>
          <w:p w14:paraId="0FF324AB" w14:textId="44DD34DA" w:rsidR="00383E86" w:rsidRPr="00080904" w:rsidRDefault="00072408" w:rsidP="00075CED">
            <w:pPr>
              <w:spacing w:before="20" w:after="20"/>
              <w:rPr>
                <w:sz w:val="22"/>
                <w:szCs w:val="22"/>
              </w:rPr>
            </w:pPr>
            <w:r w:rsidRPr="00080904">
              <w:rPr>
                <w:sz w:val="22"/>
                <w:szCs w:val="22"/>
              </w:rPr>
              <w:t>3</w:t>
            </w:r>
            <w:r w:rsidR="00383E86" w:rsidRPr="00080904">
              <w:rPr>
                <w:sz w:val="22"/>
                <w:szCs w:val="22"/>
              </w:rPr>
              <w:t>.1</w:t>
            </w:r>
          </w:p>
        </w:tc>
        <w:tc>
          <w:tcPr>
            <w:tcW w:w="1978" w:type="dxa"/>
          </w:tcPr>
          <w:p w14:paraId="7DD265F2" w14:textId="77777777" w:rsidR="00383E86" w:rsidRPr="00080904" w:rsidRDefault="00383E86" w:rsidP="00075CED">
            <w:pPr>
              <w:spacing w:before="20" w:after="20"/>
              <w:rPr>
                <w:b/>
                <w:color w:val="000000"/>
                <w:sz w:val="22"/>
                <w:szCs w:val="22"/>
              </w:rPr>
            </w:pPr>
            <w:r w:rsidRPr="00080904">
              <w:rPr>
                <w:color w:val="000000"/>
                <w:sz w:val="22"/>
                <w:szCs w:val="22"/>
              </w:rPr>
              <w:t>Oświetlenie zewnętrzne</w:t>
            </w:r>
          </w:p>
        </w:tc>
        <w:tc>
          <w:tcPr>
            <w:tcW w:w="2976" w:type="dxa"/>
          </w:tcPr>
          <w:p w14:paraId="65B401B9" w14:textId="7541692E" w:rsidR="0075144A" w:rsidRPr="007D5DE9" w:rsidRDefault="00E072DF" w:rsidP="00075CED">
            <w:pPr>
              <w:spacing w:before="20" w:after="20"/>
              <w:rPr>
                <w:sz w:val="22"/>
                <w:szCs w:val="22"/>
                <w:lang w:val="en-US"/>
              </w:rPr>
            </w:pPr>
            <w:r w:rsidRPr="007D5DE9">
              <w:rPr>
                <w:sz w:val="22"/>
                <w:szCs w:val="22"/>
                <w:lang w:val="en-US"/>
              </w:rPr>
              <w:t>PN-EN 15153-1:2020-06</w:t>
            </w:r>
            <w:r w:rsidR="00EB059D" w:rsidRPr="007D5DE9">
              <w:rPr>
                <w:sz w:val="22"/>
                <w:szCs w:val="22"/>
                <w:lang w:val="en-US"/>
              </w:rPr>
              <w:t>;</w:t>
            </w:r>
          </w:p>
          <w:p w14:paraId="0696EF7E" w14:textId="0BEA04BD" w:rsidR="00383E86" w:rsidRPr="007D5DE9" w:rsidRDefault="00383E86" w:rsidP="00075CED">
            <w:pPr>
              <w:spacing w:before="20" w:after="20"/>
              <w:rPr>
                <w:rFonts w:eastAsia="Arial Unicode MS"/>
                <w:sz w:val="22"/>
                <w:szCs w:val="22"/>
                <w:lang w:val="en-US"/>
              </w:rPr>
            </w:pPr>
            <w:r w:rsidRPr="007D5DE9">
              <w:rPr>
                <w:rStyle w:val="FontStyle18"/>
                <w:rFonts w:ascii="Times New Roman"/>
                <w:color w:val="auto"/>
                <w:sz w:val="22"/>
                <w:szCs w:val="22"/>
                <w:lang w:val="en-US"/>
              </w:rPr>
              <w:t>UIC 534</w:t>
            </w:r>
            <w:r w:rsidR="00EB059D" w:rsidRPr="007D5DE9">
              <w:rPr>
                <w:rStyle w:val="FontStyle18"/>
                <w:rFonts w:ascii="Times New Roman"/>
                <w:color w:val="auto"/>
                <w:sz w:val="22"/>
                <w:szCs w:val="22"/>
                <w:lang w:val="en-US"/>
              </w:rPr>
              <w:t>;</w:t>
            </w:r>
          </w:p>
          <w:p w14:paraId="3B3B3E58" w14:textId="23F5636E" w:rsidR="00383E86" w:rsidRPr="007D5DE9" w:rsidRDefault="00F207C7" w:rsidP="00075CED">
            <w:pPr>
              <w:spacing w:before="20" w:after="20"/>
              <w:rPr>
                <w:color w:val="000000"/>
                <w:sz w:val="22"/>
                <w:szCs w:val="22"/>
                <w:lang w:val="en-US"/>
              </w:rPr>
            </w:pPr>
            <w:r w:rsidRPr="007D5DE9">
              <w:rPr>
                <w:color w:val="000000"/>
                <w:sz w:val="22"/>
                <w:szCs w:val="22"/>
                <w:lang w:val="en-US"/>
              </w:rPr>
              <w:t>TSI LOC&amp;PAS</w:t>
            </w:r>
          </w:p>
          <w:p w14:paraId="17F43799" w14:textId="77777777" w:rsidR="00B871A0" w:rsidRPr="007D5DE9" w:rsidRDefault="00B871A0" w:rsidP="00075CED">
            <w:pPr>
              <w:spacing w:before="20" w:after="20"/>
              <w:rPr>
                <w:color w:val="000000"/>
                <w:sz w:val="22"/>
                <w:szCs w:val="22"/>
                <w:lang w:val="en-US"/>
              </w:rPr>
            </w:pPr>
          </w:p>
          <w:p w14:paraId="676E79C8" w14:textId="625E6E8A" w:rsidR="00B871A0" w:rsidRPr="00080904" w:rsidRDefault="00B871A0" w:rsidP="00F222F5">
            <w:pPr>
              <w:spacing w:before="20" w:after="20"/>
              <w:rPr>
                <w:sz w:val="22"/>
                <w:szCs w:val="22"/>
              </w:rPr>
            </w:pPr>
            <w:r w:rsidRPr="00080904">
              <w:rPr>
                <w:sz w:val="22"/>
                <w:szCs w:val="22"/>
              </w:rPr>
              <w:t xml:space="preserve">Rozporządzenie Ministra Infrastruktury z dnia 18 lipca 2005 r. w sprawie ogólnych warunków prowadzenia ruchu kolejowego i sygnalizacji </w:t>
            </w:r>
          </w:p>
        </w:tc>
        <w:tc>
          <w:tcPr>
            <w:tcW w:w="8891" w:type="dxa"/>
          </w:tcPr>
          <w:p w14:paraId="45FB7F6C" w14:textId="79FD5A80" w:rsidR="00E960C8" w:rsidRPr="00080904" w:rsidRDefault="00E960C8" w:rsidP="003850ED">
            <w:pPr>
              <w:pStyle w:val="Akapitzlist"/>
              <w:numPr>
                <w:ilvl w:val="0"/>
                <w:numId w:val="19"/>
              </w:numPr>
              <w:spacing w:before="20" w:after="20"/>
              <w:ind w:left="284" w:hanging="284"/>
              <w:jc w:val="both"/>
              <w:rPr>
                <w:color w:val="000000"/>
                <w:sz w:val="22"/>
                <w:szCs w:val="22"/>
              </w:rPr>
            </w:pPr>
            <w:r w:rsidRPr="00080904">
              <w:rPr>
                <w:color w:val="000000"/>
                <w:sz w:val="22"/>
                <w:szCs w:val="22"/>
              </w:rPr>
              <w:t>Światła zewnętrzne – zgodnie z wymaganiami TSI LOC&amp;PAS p. 4.2.7.1.</w:t>
            </w:r>
            <w:r w:rsidR="008177D5" w:rsidRPr="00080904">
              <w:rPr>
                <w:color w:val="000000"/>
                <w:sz w:val="22"/>
                <w:szCs w:val="22"/>
              </w:rPr>
              <w:t xml:space="preserve"> oraz z wypełnieniem wymagań Rozporządzenia Ministra Infrastruktury z dnia 18 lipca 2005 r. w sprawie ogólnych warunków prowadzenia ruchu kolejowego i sygnalizacji</w:t>
            </w:r>
            <w:r w:rsidR="00F222F5">
              <w:rPr>
                <w:color w:val="000000"/>
                <w:sz w:val="22"/>
                <w:szCs w:val="22"/>
              </w:rPr>
              <w:t>.</w:t>
            </w:r>
            <w:r w:rsidR="008177D5" w:rsidRPr="00080904">
              <w:rPr>
                <w:color w:val="000000"/>
                <w:sz w:val="22"/>
                <w:szCs w:val="22"/>
              </w:rPr>
              <w:t xml:space="preserve"> </w:t>
            </w:r>
          </w:p>
          <w:p w14:paraId="1442D2AA" w14:textId="30352461" w:rsidR="00383E86" w:rsidRPr="00080904" w:rsidRDefault="00383E86" w:rsidP="003850ED">
            <w:pPr>
              <w:pStyle w:val="Akapitzlist"/>
              <w:numPr>
                <w:ilvl w:val="0"/>
                <w:numId w:val="19"/>
              </w:numPr>
              <w:spacing w:before="20" w:after="20"/>
              <w:ind w:left="284" w:hanging="284"/>
              <w:jc w:val="both"/>
              <w:rPr>
                <w:color w:val="000000"/>
                <w:sz w:val="22"/>
                <w:szCs w:val="22"/>
              </w:rPr>
            </w:pPr>
            <w:r w:rsidRPr="00080904">
              <w:rPr>
                <w:color w:val="000000"/>
                <w:sz w:val="22"/>
                <w:szCs w:val="22"/>
              </w:rPr>
              <w:t>Reflektory czołowe główne i sygna</w:t>
            </w:r>
            <w:r w:rsidR="00C71DB7" w:rsidRPr="00080904">
              <w:rPr>
                <w:color w:val="000000"/>
                <w:sz w:val="22"/>
                <w:szCs w:val="22"/>
              </w:rPr>
              <w:t>łowe</w:t>
            </w:r>
            <w:r w:rsidRPr="00080904">
              <w:rPr>
                <w:color w:val="000000"/>
                <w:sz w:val="22"/>
                <w:szCs w:val="22"/>
              </w:rPr>
              <w:t xml:space="preserve"> – ledowe. </w:t>
            </w:r>
          </w:p>
          <w:p w14:paraId="6298718A" w14:textId="52B1FE21" w:rsidR="00383E86" w:rsidRPr="00080904" w:rsidRDefault="00383E86" w:rsidP="003850ED">
            <w:pPr>
              <w:pStyle w:val="Akapitzlist"/>
              <w:numPr>
                <w:ilvl w:val="0"/>
                <w:numId w:val="19"/>
              </w:numPr>
              <w:spacing w:before="20" w:after="20"/>
              <w:ind w:left="284" w:hanging="284"/>
              <w:jc w:val="both"/>
              <w:rPr>
                <w:rStyle w:val="FontStyle18"/>
                <w:rFonts w:ascii="Times New Roman" w:eastAsia="Times New Roman"/>
                <w:sz w:val="22"/>
                <w:szCs w:val="22"/>
              </w:rPr>
            </w:pPr>
            <w:r w:rsidRPr="00E556A1">
              <w:rPr>
                <w:color w:val="000000"/>
                <w:sz w:val="22"/>
                <w:szCs w:val="22"/>
              </w:rPr>
              <w:t xml:space="preserve">Sterowanie światłami na czole pojazdu realizowane będzie z pulpitu maszynisty </w:t>
            </w:r>
            <w:r w:rsidRPr="00080904">
              <w:rPr>
                <w:rStyle w:val="FontStyle18"/>
                <w:rFonts w:ascii="Times New Roman"/>
                <w:sz w:val="22"/>
                <w:szCs w:val="22"/>
              </w:rPr>
              <w:t>w sposób umożliwiający realizację wymagań przepisów sygnalizacji na PKP „Ie-1". Załączenie sygnałów</w:t>
            </w:r>
            <w:r w:rsidR="000116A1" w:rsidRPr="00080904">
              <w:rPr>
                <w:rStyle w:val="FontStyle18"/>
                <w:rFonts w:ascii="Times New Roman"/>
                <w:sz w:val="22"/>
                <w:szCs w:val="22"/>
              </w:rPr>
              <w:t xml:space="preserve"> </w:t>
            </w:r>
            <w:r w:rsidRPr="00080904">
              <w:rPr>
                <w:rStyle w:val="FontStyle18"/>
                <w:rFonts w:ascii="Times New Roman"/>
                <w:sz w:val="22"/>
                <w:szCs w:val="22"/>
              </w:rPr>
              <w:t>świetlnych na jednym czole będzie automatycznie wywoływać zmianę oznakowania drugiego</w:t>
            </w:r>
            <w:r w:rsidR="000116A1" w:rsidRPr="00080904">
              <w:rPr>
                <w:rStyle w:val="FontStyle18"/>
                <w:rFonts w:ascii="Times New Roman"/>
                <w:sz w:val="22"/>
                <w:szCs w:val="22"/>
              </w:rPr>
              <w:t xml:space="preserve"> </w:t>
            </w:r>
            <w:r w:rsidRPr="00080904">
              <w:rPr>
                <w:rStyle w:val="FontStyle18"/>
                <w:rFonts w:ascii="Times New Roman"/>
                <w:sz w:val="22"/>
                <w:szCs w:val="22"/>
              </w:rPr>
              <w:t>czoła końca pociągu, (również przy trakcji wielokrotnej).</w:t>
            </w:r>
          </w:p>
          <w:p w14:paraId="0D48944D" w14:textId="31F75427" w:rsidR="00383E86" w:rsidRPr="00080904" w:rsidRDefault="00383E86" w:rsidP="003850ED">
            <w:pPr>
              <w:pStyle w:val="Akapitzlist"/>
              <w:numPr>
                <w:ilvl w:val="0"/>
                <w:numId w:val="19"/>
              </w:numPr>
              <w:spacing w:before="20" w:after="20"/>
              <w:ind w:left="284" w:hanging="284"/>
              <w:jc w:val="both"/>
              <w:rPr>
                <w:color w:val="000000"/>
                <w:sz w:val="22"/>
                <w:szCs w:val="22"/>
              </w:rPr>
            </w:pPr>
            <w:r w:rsidRPr="00080904">
              <w:rPr>
                <w:color w:val="000000"/>
                <w:sz w:val="22"/>
                <w:szCs w:val="22"/>
              </w:rPr>
              <w:t xml:space="preserve">Łatwy dostęp do wymiany zużytych źródeł światła. </w:t>
            </w:r>
          </w:p>
          <w:p w14:paraId="346E074B" w14:textId="6AC7F4A2" w:rsidR="00383E86" w:rsidRPr="00080904" w:rsidRDefault="00383E86" w:rsidP="003850ED">
            <w:pPr>
              <w:pStyle w:val="Akapitzlist"/>
              <w:numPr>
                <w:ilvl w:val="0"/>
                <w:numId w:val="19"/>
              </w:numPr>
              <w:spacing w:before="20" w:after="20"/>
              <w:ind w:left="284" w:hanging="284"/>
              <w:jc w:val="both"/>
              <w:rPr>
                <w:color w:val="000000"/>
                <w:sz w:val="22"/>
                <w:szCs w:val="22"/>
              </w:rPr>
            </w:pPr>
            <w:r w:rsidRPr="00080904">
              <w:rPr>
                <w:color w:val="000000"/>
                <w:sz w:val="22"/>
                <w:szCs w:val="22"/>
              </w:rPr>
              <w:t xml:space="preserve">Budowa reflektorów </w:t>
            </w:r>
            <w:r w:rsidR="00672E52" w:rsidRPr="00080904">
              <w:rPr>
                <w:color w:val="000000"/>
                <w:sz w:val="22"/>
                <w:szCs w:val="22"/>
              </w:rPr>
              <w:t xml:space="preserve">– </w:t>
            </w:r>
            <w:r w:rsidRPr="00080904">
              <w:rPr>
                <w:color w:val="000000"/>
                <w:sz w:val="22"/>
                <w:szCs w:val="22"/>
              </w:rPr>
              <w:t>uniemożliwiająca ich zaparowanie</w:t>
            </w:r>
            <w:r w:rsidR="00291BB8" w:rsidRPr="00080904">
              <w:rPr>
                <w:color w:val="000000"/>
                <w:sz w:val="22"/>
                <w:szCs w:val="22"/>
              </w:rPr>
              <w:t xml:space="preserve"> i oszronienie</w:t>
            </w:r>
            <w:r w:rsidRPr="00080904">
              <w:rPr>
                <w:color w:val="000000"/>
                <w:sz w:val="22"/>
                <w:szCs w:val="22"/>
              </w:rPr>
              <w:t>.</w:t>
            </w:r>
          </w:p>
          <w:p w14:paraId="659D413C" w14:textId="78641A6E" w:rsidR="00C73832" w:rsidRPr="00080904" w:rsidRDefault="00F64CCF" w:rsidP="003850ED">
            <w:pPr>
              <w:pStyle w:val="Akapitzlist"/>
              <w:numPr>
                <w:ilvl w:val="0"/>
                <w:numId w:val="19"/>
              </w:numPr>
              <w:spacing w:before="20" w:after="20"/>
              <w:ind w:left="284" w:hanging="284"/>
              <w:jc w:val="both"/>
              <w:rPr>
                <w:color w:val="000000"/>
                <w:sz w:val="22"/>
                <w:szCs w:val="22"/>
              </w:rPr>
            </w:pPr>
            <w:r w:rsidRPr="00080904">
              <w:rPr>
                <w:rStyle w:val="FontStyle18"/>
                <w:rFonts w:ascii="Times New Roman"/>
                <w:sz w:val="22"/>
                <w:szCs w:val="22"/>
              </w:rPr>
              <w:t>Reflektory</w:t>
            </w:r>
            <w:r w:rsidR="00383E86" w:rsidRPr="00080904">
              <w:rPr>
                <w:rStyle w:val="FontStyle18"/>
                <w:rFonts w:ascii="Times New Roman"/>
                <w:sz w:val="22"/>
                <w:szCs w:val="22"/>
              </w:rPr>
              <w:t xml:space="preserve"> muszą spełniać wymagania</w:t>
            </w:r>
            <w:r w:rsidR="000116A1" w:rsidRPr="00080904">
              <w:rPr>
                <w:rStyle w:val="FontStyle18"/>
                <w:rFonts w:ascii="Times New Roman"/>
                <w:sz w:val="22"/>
                <w:szCs w:val="22"/>
              </w:rPr>
              <w:t xml:space="preserve"> </w:t>
            </w:r>
            <w:r w:rsidR="00383E86" w:rsidRPr="00080904">
              <w:rPr>
                <w:rStyle w:val="FontStyle18"/>
                <w:rFonts w:ascii="Times New Roman"/>
                <w:sz w:val="22"/>
                <w:szCs w:val="22"/>
              </w:rPr>
              <w:t>karty UIC 534.</w:t>
            </w:r>
          </w:p>
        </w:tc>
      </w:tr>
      <w:tr w:rsidR="00383E86" w:rsidRPr="00080904" w14:paraId="66F149B2" w14:textId="77777777" w:rsidTr="002E2C93">
        <w:tc>
          <w:tcPr>
            <w:tcW w:w="711" w:type="dxa"/>
          </w:tcPr>
          <w:p w14:paraId="141C78BB" w14:textId="3356EBFE" w:rsidR="00383E86" w:rsidRPr="00080904" w:rsidRDefault="00072408" w:rsidP="00075CED">
            <w:pPr>
              <w:spacing w:before="20" w:after="20"/>
              <w:rPr>
                <w:sz w:val="22"/>
                <w:szCs w:val="22"/>
              </w:rPr>
            </w:pPr>
            <w:r w:rsidRPr="00080904">
              <w:rPr>
                <w:sz w:val="22"/>
                <w:szCs w:val="22"/>
              </w:rPr>
              <w:t>3</w:t>
            </w:r>
            <w:r w:rsidR="00383E86" w:rsidRPr="00080904">
              <w:rPr>
                <w:sz w:val="22"/>
                <w:szCs w:val="22"/>
              </w:rPr>
              <w:t>.2</w:t>
            </w:r>
          </w:p>
        </w:tc>
        <w:tc>
          <w:tcPr>
            <w:tcW w:w="1978" w:type="dxa"/>
          </w:tcPr>
          <w:p w14:paraId="23505036" w14:textId="77777777" w:rsidR="00383E86" w:rsidRPr="00080904" w:rsidRDefault="00383E86" w:rsidP="00075CED">
            <w:pPr>
              <w:spacing w:before="20" w:after="20"/>
              <w:rPr>
                <w:b/>
                <w:color w:val="000000"/>
                <w:sz w:val="22"/>
                <w:szCs w:val="22"/>
              </w:rPr>
            </w:pPr>
            <w:r w:rsidRPr="00080904">
              <w:rPr>
                <w:color w:val="000000"/>
                <w:sz w:val="22"/>
                <w:szCs w:val="22"/>
              </w:rPr>
              <w:t>Wycieraczki</w:t>
            </w:r>
          </w:p>
        </w:tc>
        <w:tc>
          <w:tcPr>
            <w:tcW w:w="2976" w:type="dxa"/>
          </w:tcPr>
          <w:p w14:paraId="5B21FCE2" w14:textId="77777777" w:rsidR="00383E86" w:rsidRPr="00080904" w:rsidRDefault="00383E86" w:rsidP="00075CED">
            <w:pPr>
              <w:spacing w:before="20" w:after="20"/>
              <w:rPr>
                <w:color w:val="000000"/>
                <w:sz w:val="22"/>
                <w:szCs w:val="22"/>
              </w:rPr>
            </w:pPr>
            <w:r w:rsidRPr="00080904">
              <w:rPr>
                <w:color w:val="000000"/>
                <w:sz w:val="22"/>
                <w:szCs w:val="22"/>
              </w:rPr>
              <w:t>UIC 612</w:t>
            </w:r>
          </w:p>
        </w:tc>
        <w:tc>
          <w:tcPr>
            <w:tcW w:w="8891" w:type="dxa"/>
          </w:tcPr>
          <w:p w14:paraId="41EF5F11" w14:textId="77777777" w:rsidR="00383E86" w:rsidRPr="00080904" w:rsidRDefault="00383E86" w:rsidP="003850ED">
            <w:pPr>
              <w:pStyle w:val="Style5"/>
              <w:widowControl/>
              <w:numPr>
                <w:ilvl w:val="0"/>
                <w:numId w:val="20"/>
              </w:numPr>
              <w:spacing w:before="20" w:after="20" w:line="240" w:lineRule="auto"/>
              <w:ind w:left="284"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Zamontować po dwie wycieraczki na każdą szybę czołową z napędem elektrycznym wraz ze spryskiwaczem. Przy zachowaniu wymaganej widoczności dopuszcza się zastosowanie pojedynczej wycieraczki.</w:t>
            </w:r>
          </w:p>
          <w:p w14:paraId="171ED769" w14:textId="3D0EFDC8" w:rsidR="00383E86" w:rsidRPr="00080904" w:rsidRDefault="00383E86" w:rsidP="003850ED">
            <w:pPr>
              <w:pStyle w:val="Style5"/>
              <w:widowControl/>
              <w:numPr>
                <w:ilvl w:val="0"/>
                <w:numId w:val="20"/>
              </w:numPr>
              <w:spacing w:before="20" w:after="20" w:line="240" w:lineRule="auto"/>
              <w:ind w:left="284"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Zastosować wycieraczki z regulacją prędkości (5 biegów, w tym jeden bieg ciągły szybki, jeden ciągły wolny i trzy biegi z interwałem czasowym)</w:t>
            </w:r>
            <w:r w:rsidR="00943FA8" w:rsidRPr="00080904">
              <w:rPr>
                <w:rFonts w:ascii="Times New Roman" w:hAnsi="Times New Roman" w:cs="Times New Roman"/>
                <w:color w:val="000000"/>
                <w:sz w:val="22"/>
                <w:szCs w:val="22"/>
              </w:rPr>
              <w:t>.</w:t>
            </w:r>
            <w:r w:rsidRPr="00080904">
              <w:rPr>
                <w:rFonts w:ascii="Times New Roman" w:hAnsi="Times New Roman" w:cs="Times New Roman"/>
                <w:color w:val="000000"/>
                <w:sz w:val="22"/>
                <w:szCs w:val="22"/>
              </w:rPr>
              <w:t xml:space="preserve"> </w:t>
            </w:r>
          </w:p>
          <w:p w14:paraId="153A8E85" w14:textId="5A61B088" w:rsidR="00383E86" w:rsidRPr="00E556A1" w:rsidRDefault="00383E86" w:rsidP="003850ED">
            <w:pPr>
              <w:pStyle w:val="Style5"/>
              <w:widowControl/>
              <w:numPr>
                <w:ilvl w:val="0"/>
                <w:numId w:val="20"/>
              </w:numPr>
              <w:spacing w:before="20" w:after="20" w:line="240" w:lineRule="auto"/>
              <w:ind w:left="284" w:hanging="284"/>
              <w:rPr>
                <w:rFonts w:ascii="Times New Roman" w:hAnsi="Times New Roman" w:cs="Times New Roman"/>
                <w:color w:val="000000"/>
                <w:sz w:val="22"/>
                <w:szCs w:val="22"/>
              </w:rPr>
            </w:pPr>
            <w:r w:rsidRPr="00080904">
              <w:rPr>
                <w:rFonts w:ascii="Times New Roman" w:hAnsi="Times New Roman" w:cs="Times New Roman"/>
                <w:sz w:val="22"/>
                <w:szCs w:val="22"/>
              </w:rPr>
              <w:t xml:space="preserve">Wymaga się niezwłocznego czasu reakcji po uruchomieniu wycieraczki. </w:t>
            </w:r>
          </w:p>
          <w:p w14:paraId="5D2B7340" w14:textId="4143A344" w:rsidR="00383E86" w:rsidRPr="00080904" w:rsidRDefault="00680A54">
            <w:pPr>
              <w:pStyle w:val="Style5"/>
              <w:widowControl/>
              <w:numPr>
                <w:ilvl w:val="0"/>
                <w:numId w:val="20"/>
              </w:numPr>
              <w:spacing w:before="20" w:after="20" w:line="240" w:lineRule="auto"/>
              <w:ind w:left="284" w:hanging="284"/>
              <w:rPr>
                <w:rFonts w:ascii="Times New Roman" w:hAnsi="Times New Roman" w:cs="Times New Roman"/>
                <w:color w:val="000000"/>
                <w:sz w:val="22"/>
                <w:szCs w:val="22"/>
              </w:rPr>
            </w:pPr>
            <w:r>
              <w:rPr>
                <w:rFonts w:ascii="Times New Roman" w:hAnsi="Times New Roman" w:cs="Times New Roman"/>
                <w:sz w:val="22"/>
                <w:szCs w:val="22"/>
              </w:rPr>
              <w:t xml:space="preserve">Pozycja krańcowa wycieraczki nie może znajdować się w polu widzenia maszynisty </w:t>
            </w:r>
            <w:r w:rsidR="00937880">
              <w:rPr>
                <w:rFonts w:ascii="Times New Roman" w:hAnsi="Times New Roman" w:cs="Times New Roman"/>
                <w:sz w:val="22"/>
                <w:szCs w:val="22"/>
              </w:rPr>
              <w:br/>
            </w:r>
            <w:r>
              <w:rPr>
                <w:rFonts w:ascii="Times New Roman" w:hAnsi="Times New Roman" w:cs="Times New Roman"/>
                <w:sz w:val="22"/>
                <w:szCs w:val="22"/>
              </w:rPr>
              <w:t>i pomocnika maszynisty.</w:t>
            </w:r>
          </w:p>
        </w:tc>
      </w:tr>
      <w:tr w:rsidR="00383E86" w:rsidRPr="00080904" w14:paraId="59586561" w14:textId="77777777" w:rsidTr="002E2C93">
        <w:tc>
          <w:tcPr>
            <w:tcW w:w="711" w:type="dxa"/>
          </w:tcPr>
          <w:p w14:paraId="51A51DA3" w14:textId="5386A98C" w:rsidR="00383E86" w:rsidRPr="00080904" w:rsidRDefault="00072408" w:rsidP="00075CED">
            <w:pPr>
              <w:spacing w:before="20" w:after="20"/>
              <w:rPr>
                <w:sz w:val="22"/>
                <w:szCs w:val="22"/>
              </w:rPr>
            </w:pPr>
            <w:r w:rsidRPr="00080904">
              <w:rPr>
                <w:sz w:val="22"/>
                <w:szCs w:val="22"/>
              </w:rPr>
              <w:t>3</w:t>
            </w:r>
            <w:r w:rsidR="00383E86" w:rsidRPr="00080904">
              <w:rPr>
                <w:sz w:val="22"/>
                <w:szCs w:val="22"/>
              </w:rPr>
              <w:t>.3</w:t>
            </w:r>
          </w:p>
        </w:tc>
        <w:tc>
          <w:tcPr>
            <w:tcW w:w="1978" w:type="dxa"/>
          </w:tcPr>
          <w:p w14:paraId="466EC63D" w14:textId="77777777" w:rsidR="00383E86" w:rsidRPr="00080904" w:rsidRDefault="00383E86" w:rsidP="00075CED">
            <w:pPr>
              <w:spacing w:before="20" w:after="20"/>
              <w:rPr>
                <w:color w:val="000000"/>
                <w:sz w:val="22"/>
                <w:szCs w:val="22"/>
              </w:rPr>
            </w:pPr>
            <w:r w:rsidRPr="00080904">
              <w:rPr>
                <w:color w:val="000000"/>
                <w:sz w:val="22"/>
                <w:szCs w:val="22"/>
              </w:rPr>
              <w:t>Lusterka boczne zewnętrzne</w:t>
            </w:r>
          </w:p>
        </w:tc>
        <w:tc>
          <w:tcPr>
            <w:tcW w:w="2976" w:type="dxa"/>
          </w:tcPr>
          <w:p w14:paraId="22B7EBB4" w14:textId="77777777" w:rsidR="00383E86" w:rsidRPr="00080904" w:rsidRDefault="00383E86" w:rsidP="00075CED">
            <w:pPr>
              <w:spacing w:before="20" w:after="20"/>
              <w:rPr>
                <w:b/>
                <w:sz w:val="22"/>
                <w:szCs w:val="22"/>
              </w:rPr>
            </w:pPr>
          </w:p>
        </w:tc>
        <w:tc>
          <w:tcPr>
            <w:tcW w:w="8891" w:type="dxa"/>
          </w:tcPr>
          <w:p w14:paraId="04DA0E31" w14:textId="77777777" w:rsidR="00383E86" w:rsidRPr="00080904" w:rsidRDefault="00383E86" w:rsidP="003850ED">
            <w:pPr>
              <w:pStyle w:val="Style5"/>
              <w:widowControl/>
              <w:numPr>
                <w:ilvl w:val="0"/>
                <w:numId w:val="21"/>
              </w:numPr>
              <w:spacing w:before="20" w:after="20" w:line="240" w:lineRule="auto"/>
              <w:ind w:left="284"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Zastosować lusterka podgrzewane elektrycznie z regulowanymi elektrycznie z wnętrza kabiny wkładami.</w:t>
            </w:r>
          </w:p>
          <w:p w14:paraId="3C5F3150" w14:textId="127D78CC" w:rsidR="00383E86" w:rsidRDefault="00383E86" w:rsidP="003850ED">
            <w:pPr>
              <w:pStyle w:val="Style5"/>
              <w:widowControl/>
              <w:numPr>
                <w:ilvl w:val="0"/>
                <w:numId w:val="21"/>
              </w:numPr>
              <w:spacing w:before="20" w:after="20" w:line="240" w:lineRule="auto"/>
              <w:ind w:left="284"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Lusterka w kabinach czynnych muszą składać się przy prędkości powyżej</w:t>
            </w:r>
            <w:r w:rsidR="000116A1" w:rsidRPr="00080904">
              <w:rPr>
                <w:rFonts w:ascii="Times New Roman" w:hAnsi="Times New Roman" w:cs="Times New Roman"/>
                <w:color w:val="000000"/>
                <w:sz w:val="22"/>
                <w:szCs w:val="22"/>
              </w:rPr>
              <w:t xml:space="preserve"> </w:t>
            </w:r>
            <w:r w:rsidR="00262BB9" w:rsidRPr="00080904">
              <w:rPr>
                <w:rFonts w:ascii="Times New Roman" w:hAnsi="Times New Roman" w:cs="Times New Roman"/>
                <w:color w:val="000000"/>
                <w:sz w:val="22"/>
                <w:szCs w:val="22"/>
              </w:rPr>
              <w:t xml:space="preserve">40 </w:t>
            </w:r>
            <w:r w:rsidRPr="00080904">
              <w:rPr>
                <w:rFonts w:ascii="Times New Roman" w:hAnsi="Times New Roman" w:cs="Times New Roman"/>
                <w:color w:val="000000"/>
                <w:sz w:val="22"/>
                <w:szCs w:val="22"/>
              </w:rPr>
              <w:t>km/h</w:t>
            </w:r>
            <w:r w:rsidR="00680A54">
              <w:rPr>
                <w:rFonts w:ascii="Times New Roman" w:hAnsi="Times New Roman" w:cs="Times New Roman"/>
                <w:color w:val="000000"/>
                <w:sz w:val="22"/>
                <w:szCs w:val="22"/>
              </w:rPr>
              <w:t>.</w:t>
            </w:r>
          </w:p>
          <w:p w14:paraId="5DEC9D38" w14:textId="60D09636" w:rsidR="00383E86" w:rsidRPr="00080904" w:rsidRDefault="00680A54">
            <w:pPr>
              <w:pStyle w:val="Style5"/>
              <w:widowControl/>
              <w:numPr>
                <w:ilvl w:val="0"/>
                <w:numId w:val="21"/>
              </w:numPr>
              <w:spacing w:before="20" w:after="20" w:line="240" w:lineRule="auto"/>
              <w:ind w:left="284" w:hanging="284"/>
              <w:rPr>
                <w:rFonts w:ascii="Times New Roman" w:hAnsi="Times New Roman" w:cs="Times New Roman"/>
                <w:color w:val="000000"/>
                <w:sz w:val="22"/>
                <w:szCs w:val="22"/>
              </w:rPr>
            </w:pPr>
            <w:r>
              <w:rPr>
                <w:rFonts w:ascii="Times New Roman" w:hAnsi="Times New Roman" w:cs="Times New Roman"/>
                <w:color w:val="000000"/>
                <w:sz w:val="22"/>
                <w:szCs w:val="22"/>
              </w:rPr>
              <w:t>Lusterka w kabinach nieużywanych muszą składać się automatycznie.</w:t>
            </w:r>
          </w:p>
        </w:tc>
      </w:tr>
      <w:tr w:rsidR="00383E86" w:rsidRPr="00080904" w14:paraId="5B8C6D00" w14:textId="77777777" w:rsidTr="002E2C93">
        <w:tc>
          <w:tcPr>
            <w:tcW w:w="711" w:type="dxa"/>
          </w:tcPr>
          <w:p w14:paraId="2F3613A1" w14:textId="3D1F76E0" w:rsidR="00383E86" w:rsidRPr="00080904" w:rsidRDefault="00072408" w:rsidP="00075CED">
            <w:pPr>
              <w:spacing w:before="20" w:after="20"/>
              <w:rPr>
                <w:sz w:val="22"/>
                <w:szCs w:val="22"/>
              </w:rPr>
            </w:pPr>
            <w:r w:rsidRPr="00080904">
              <w:rPr>
                <w:sz w:val="22"/>
                <w:szCs w:val="22"/>
              </w:rPr>
              <w:t>3</w:t>
            </w:r>
            <w:r w:rsidR="00383E86" w:rsidRPr="00080904">
              <w:rPr>
                <w:sz w:val="22"/>
                <w:szCs w:val="22"/>
              </w:rPr>
              <w:t>.4</w:t>
            </w:r>
          </w:p>
        </w:tc>
        <w:tc>
          <w:tcPr>
            <w:tcW w:w="1978" w:type="dxa"/>
          </w:tcPr>
          <w:p w14:paraId="489BD5B7" w14:textId="61B13158" w:rsidR="008347E3" w:rsidRPr="00937880" w:rsidRDefault="008347E3" w:rsidP="00C62B30">
            <w:pPr>
              <w:spacing w:before="20" w:after="20"/>
              <w:rPr>
                <w:color w:val="000000"/>
                <w:sz w:val="22"/>
                <w:szCs w:val="22"/>
              </w:rPr>
            </w:pPr>
            <w:r w:rsidRPr="00C62B30">
              <w:rPr>
                <w:sz w:val="22"/>
                <w:szCs w:val="22"/>
              </w:rPr>
              <w:t xml:space="preserve">Sprzęgi końcowe </w:t>
            </w:r>
            <w:r w:rsidR="00937880" w:rsidRPr="00C62B30">
              <w:rPr>
                <w:sz w:val="22"/>
                <w:szCs w:val="22"/>
              </w:rPr>
              <w:br/>
            </w:r>
            <w:r w:rsidRPr="00C62B30">
              <w:rPr>
                <w:sz w:val="22"/>
                <w:szCs w:val="22"/>
              </w:rPr>
              <w:t>i wewnętrzne</w:t>
            </w:r>
          </w:p>
        </w:tc>
        <w:tc>
          <w:tcPr>
            <w:tcW w:w="2976" w:type="dxa"/>
          </w:tcPr>
          <w:p w14:paraId="63D98781" w14:textId="5759563F" w:rsidR="00383E86" w:rsidRPr="007D5DE9" w:rsidRDefault="00383E86" w:rsidP="00075CED">
            <w:pPr>
              <w:spacing w:before="20" w:after="20"/>
              <w:rPr>
                <w:sz w:val="22"/>
                <w:szCs w:val="22"/>
                <w:lang w:val="en-US"/>
              </w:rPr>
            </w:pPr>
            <w:r w:rsidRPr="007D5DE9">
              <w:rPr>
                <w:sz w:val="22"/>
                <w:szCs w:val="22"/>
                <w:lang w:val="en-US"/>
              </w:rPr>
              <w:t>TSI LOC&amp;PAS</w:t>
            </w:r>
            <w:r w:rsidR="00262BB9" w:rsidRPr="007D5DE9">
              <w:rPr>
                <w:sz w:val="22"/>
                <w:szCs w:val="22"/>
                <w:lang w:val="en-US"/>
              </w:rPr>
              <w:t>;</w:t>
            </w:r>
          </w:p>
          <w:p w14:paraId="619FA5DD" w14:textId="37292E85" w:rsidR="00262BB9" w:rsidRPr="007D5DE9" w:rsidRDefault="00262BB9" w:rsidP="00262BB9">
            <w:pPr>
              <w:spacing w:before="20" w:after="20"/>
              <w:rPr>
                <w:sz w:val="22"/>
                <w:szCs w:val="22"/>
                <w:lang w:val="en-US"/>
              </w:rPr>
            </w:pPr>
            <w:r w:rsidRPr="007D5DE9">
              <w:rPr>
                <w:sz w:val="22"/>
                <w:szCs w:val="22"/>
                <w:lang w:val="en-US"/>
              </w:rPr>
              <w:t>PN-EN 16019:2014-05;</w:t>
            </w:r>
          </w:p>
          <w:p w14:paraId="6A9D5EC6" w14:textId="05C8846F" w:rsidR="00262BB9" w:rsidRPr="007D5DE9" w:rsidRDefault="00262BB9" w:rsidP="00262BB9">
            <w:pPr>
              <w:spacing w:before="20" w:after="20"/>
              <w:rPr>
                <w:b/>
                <w:sz w:val="22"/>
                <w:szCs w:val="22"/>
                <w:lang w:val="en-US"/>
              </w:rPr>
            </w:pPr>
            <w:r w:rsidRPr="007D5DE9">
              <w:rPr>
                <w:sz w:val="22"/>
                <w:szCs w:val="22"/>
                <w:lang w:val="en-US"/>
              </w:rPr>
              <w:t>PN-EN 15020+A1:2011.</w:t>
            </w:r>
          </w:p>
        </w:tc>
        <w:tc>
          <w:tcPr>
            <w:tcW w:w="8891" w:type="dxa"/>
          </w:tcPr>
          <w:p w14:paraId="26488746" w14:textId="2B78300E" w:rsidR="008347E3" w:rsidRPr="00C62B30" w:rsidRDefault="008347E3" w:rsidP="008347E3">
            <w:pPr>
              <w:pStyle w:val="Normalny1"/>
              <w:spacing w:before="20" w:after="20"/>
              <w:ind w:left="319" w:hanging="319"/>
              <w:jc w:val="both"/>
              <w:rPr>
                <w:rFonts w:ascii="Times New Roman" w:hAnsi="Times New Roman"/>
                <w:szCs w:val="22"/>
                <w:lang w:val="pl-PL"/>
              </w:rPr>
            </w:pPr>
            <w:r w:rsidRPr="00C62B30">
              <w:rPr>
                <w:rFonts w:ascii="Times New Roman" w:hAnsi="Times New Roman"/>
                <w:szCs w:val="22"/>
                <w:lang w:val="pl-PL"/>
              </w:rPr>
              <w:t xml:space="preserve">1. Pojazdy muszą być wyposażone w podgrzewane sprzęgi końcowe samoczynne z możliwością sprzęgania mechanicznego, pneumatycznego i elektrycznego z pojazdami tego samego typu </w:t>
            </w:r>
            <w:r w:rsidR="00D46CE1">
              <w:rPr>
                <w:rFonts w:ascii="Times New Roman" w:hAnsi="Times New Roman"/>
                <w:szCs w:val="22"/>
                <w:lang w:val="pl-PL"/>
              </w:rPr>
              <w:br/>
            </w:r>
            <w:r w:rsidRPr="00C62B30">
              <w:rPr>
                <w:rFonts w:ascii="Times New Roman" w:hAnsi="Times New Roman"/>
                <w:szCs w:val="22"/>
                <w:lang w:val="pl-PL"/>
              </w:rPr>
              <w:t xml:space="preserve">wg oferty producenta zgodne z wymaganiami TSI LOC&amp;PAS p. 4.2.2.2.3. Niezamierzone rozłączenie sprzęgu powinno powodować samoczynne uruchomienie zespolonego hamulca pneumatycznego. </w:t>
            </w:r>
          </w:p>
          <w:p w14:paraId="36A83F84" w14:textId="77777777" w:rsidR="008347E3" w:rsidRPr="00C62B30" w:rsidRDefault="008347E3" w:rsidP="008347E3">
            <w:pPr>
              <w:pStyle w:val="Normalny1"/>
              <w:spacing w:before="20" w:after="20"/>
              <w:ind w:left="319" w:hanging="319"/>
              <w:jc w:val="both"/>
              <w:rPr>
                <w:rFonts w:ascii="Times New Roman" w:hAnsi="Times New Roman"/>
                <w:szCs w:val="22"/>
                <w:lang w:val="pl-PL"/>
              </w:rPr>
            </w:pPr>
            <w:r w:rsidRPr="00C62B30">
              <w:rPr>
                <w:rFonts w:ascii="Times New Roman" w:hAnsi="Times New Roman"/>
                <w:szCs w:val="22"/>
                <w:lang w:val="pl-PL"/>
              </w:rPr>
              <w:t xml:space="preserve">2. Kształt głowicy umożliwi mechaniczne sprzęganie z istniejącym taborem nowej generacji. </w:t>
            </w:r>
          </w:p>
          <w:p w14:paraId="6E44842A" w14:textId="77777777" w:rsidR="008347E3" w:rsidRPr="00C62B30" w:rsidRDefault="008347E3" w:rsidP="008347E3">
            <w:pPr>
              <w:pStyle w:val="Normalny1"/>
              <w:spacing w:before="20" w:after="20"/>
              <w:ind w:left="319" w:hanging="319"/>
              <w:jc w:val="both"/>
              <w:rPr>
                <w:rFonts w:ascii="Times New Roman" w:hAnsi="Times New Roman"/>
                <w:szCs w:val="22"/>
                <w:lang w:val="pl-PL"/>
              </w:rPr>
            </w:pPr>
            <w:r w:rsidRPr="00C62B30">
              <w:rPr>
                <w:rFonts w:ascii="Times New Roman" w:hAnsi="Times New Roman"/>
                <w:szCs w:val="22"/>
                <w:lang w:val="pl-PL"/>
              </w:rPr>
              <w:t xml:space="preserve">3. Wymagana jest możliwość połączenia przewodu PG i PZ ezt z odpowiednimi przewodami powietrznymi pojazdu wyposażonego w standardowy sprzęg śrubowy poprzez sprzęg ratunkowy (w przypadkach awaryjnych). </w:t>
            </w:r>
          </w:p>
          <w:p w14:paraId="09FDBC4A" w14:textId="74F40392" w:rsidR="008347E3" w:rsidRPr="00C62B30" w:rsidRDefault="008347E3" w:rsidP="008347E3">
            <w:pPr>
              <w:pStyle w:val="Normalny1"/>
              <w:spacing w:before="20" w:after="20"/>
              <w:ind w:left="319" w:hanging="319"/>
              <w:jc w:val="both"/>
              <w:rPr>
                <w:rFonts w:ascii="Times New Roman" w:hAnsi="Times New Roman"/>
                <w:szCs w:val="22"/>
                <w:lang w:val="pl-PL"/>
              </w:rPr>
            </w:pPr>
            <w:r w:rsidRPr="00C62B30">
              <w:rPr>
                <w:rFonts w:ascii="Times New Roman" w:hAnsi="Times New Roman"/>
                <w:szCs w:val="22"/>
                <w:lang w:val="pl-PL"/>
              </w:rPr>
              <w:lastRenderedPageBreak/>
              <w:t xml:space="preserve">4. Każdy sprzęg końcowy należy wyposażyć w osłonę głowicy z tworzywa sztucznego oraz </w:t>
            </w:r>
            <w:r w:rsidR="00937880" w:rsidRPr="00C62B30">
              <w:rPr>
                <w:rFonts w:ascii="Times New Roman" w:hAnsi="Times New Roman"/>
                <w:szCs w:val="22"/>
                <w:lang w:val="pl-PL"/>
              </w:rPr>
              <w:br/>
            </w:r>
            <w:r w:rsidRPr="00C62B30">
              <w:rPr>
                <w:rFonts w:ascii="Times New Roman" w:hAnsi="Times New Roman"/>
                <w:szCs w:val="22"/>
                <w:lang w:val="pl-PL"/>
              </w:rPr>
              <w:t xml:space="preserve">w skórzany pokrowiec chroniący przed brudem, śniegiem i lodem. </w:t>
            </w:r>
          </w:p>
          <w:p w14:paraId="60273796" w14:textId="543CE13D" w:rsidR="008347E3" w:rsidRPr="00C62B30" w:rsidRDefault="008347E3" w:rsidP="008347E3">
            <w:pPr>
              <w:pStyle w:val="Normalny1"/>
              <w:spacing w:before="20" w:after="20"/>
              <w:ind w:left="319" w:hanging="319"/>
              <w:jc w:val="both"/>
              <w:rPr>
                <w:rFonts w:ascii="Times New Roman" w:hAnsi="Times New Roman"/>
                <w:szCs w:val="22"/>
                <w:lang w:val="pl-PL"/>
              </w:rPr>
            </w:pPr>
            <w:r w:rsidRPr="00C62B30">
              <w:rPr>
                <w:rFonts w:ascii="Times New Roman" w:hAnsi="Times New Roman"/>
                <w:szCs w:val="22"/>
                <w:lang w:val="pl-PL"/>
              </w:rPr>
              <w:t xml:space="preserve">5. Sprzęgi wewnętrzne w tym przeguby – według oferty producenta, zgodnie z wymaganiami </w:t>
            </w:r>
            <w:r w:rsidR="00937880" w:rsidRPr="00C62B30">
              <w:rPr>
                <w:rFonts w:ascii="Times New Roman" w:hAnsi="Times New Roman"/>
                <w:szCs w:val="22"/>
                <w:lang w:val="pl-PL"/>
              </w:rPr>
              <w:br/>
            </w:r>
            <w:r w:rsidRPr="00C62B30">
              <w:rPr>
                <w:rFonts w:ascii="Times New Roman" w:hAnsi="Times New Roman"/>
                <w:szCs w:val="22"/>
                <w:lang w:val="pl-PL"/>
              </w:rPr>
              <w:t>TSI LOC&amp;PAS p.4.2.2.2.2.</w:t>
            </w:r>
          </w:p>
        </w:tc>
      </w:tr>
      <w:tr w:rsidR="00383E86" w:rsidRPr="00080904" w14:paraId="19633249" w14:textId="77777777" w:rsidTr="002E2C93">
        <w:tc>
          <w:tcPr>
            <w:tcW w:w="711" w:type="dxa"/>
          </w:tcPr>
          <w:p w14:paraId="353E8E57" w14:textId="434CC795" w:rsidR="00383E86" w:rsidRPr="00080904" w:rsidRDefault="00072408" w:rsidP="00075CED">
            <w:pPr>
              <w:spacing w:before="20" w:after="20"/>
              <w:rPr>
                <w:sz w:val="22"/>
                <w:szCs w:val="22"/>
              </w:rPr>
            </w:pPr>
            <w:r w:rsidRPr="00080904">
              <w:rPr>
                <w:sz w:val="22"/>
                <w:szCs w:val="22"/>
              </w:rPr>
              <w:lastRenderedPageBreak/>
              <w:t>3</w:t>
            </w:r>
            <w:r w:rsidR="00383E86" w:rsidRPr="00080904">
              <w:rPr>
                <w:sz w:val="22"/>
                <w:szCs w:val="22"/>
              </w:rPr>
              <w:t>.5</w:t>
            </w:r>
          </w:p>
        </w:tc>
        <w:tc>
          <w:tcPr>
            <w:tcW w:w="1978" w:type="dxa"/>
          </w:tcPr>
          <w:p w14:paraId="3BE76451" w14:textId="77777777" w:rsidR="00383E86" w:rsidRPr="00080904" w:rsidRDefault="00383E86" w:rsidP="00075CED">
            <w:pPr>
              <w:spacing w:before="20" w:after="20"/>
              <w:rPr>
                <w:color w:val="000000"/>
                <w:sz w:val="22"/>
                <w:szCs w:val="22"/>
              </w:rPr>
            </w:pPr>
            <w:r w:rsidRPr="00080904">
              <w:rPr>
                <w:color w:val="000000"/>
                <w:sz w:val="22"/>
                <w:szCs w:val="22"/>
              </w:rPr>
              <w:t>Zgarniacze torowe</w:t>
            </w:r>
          </w:p>
        </w:tc>
        <w:tc>
          <w:tcPr>
            <w:tcW w:w="2976" w:type="dxa"/>
          </w:tcPr>
          <w:p w14:paraId="3700408F" w14:textId="2F7378E9" w:rsidR="00383E86" w:rsidRPr="00080904" w:rsidRDefault="00383E86" w:rsidP="00075CED">
            <w:pPr>
              <w:pStyle w:val="Style5"/>
              <w:widowControl/>
              <w:tabs>
                <w:tab w:val="left" w:pos="696"/>
              </w:tabs>
              <w:spacing w:before="20" w:after="20" w:line="288" w:lineRule="exact"/>
              <w:ind w:firstLine="0"/>
              <w:jc w:val="left"/>
              <w:rPr>
                <w:rFonts w:ascii="Times New Roman" w:hAnsi="Times New Roman" w:cs="Times New Roman"/>
                <w:b/>
                <w:color w:val="000000"/>
                <w:sz w:val="22"/>
                <w:szCs w:val="22"/>
              </w:rPr>
            </w:pPr>
            <w:r w:rsidRPr="00080904">
              <w:rPr>
                <w:rFonts w:ascii="Times New Roman" w:hAnsi="Times New Roman" w:cs="Times New Roman"/>
                <w:color w:val="000000"/>
                <w:sz w:val="22"/>
                <w:szCs w:val="22"/>
              </w:rPr>
              <w:t>TSI LOC&amp;PAS</w:t>
            </w:r>
            <w:r w:rsidR="000116A1" w:rsidRPr="00080904">
              <w:rPr>
                <w:rFonts w:ascii="Times New Roman" w:hAnsi="Times New Roman" w:cs="Times New Roman"/>
                <w:color w:val="000000"/>
                <w:sz w:val="22"/>
                <w:szCs w:val="22"/>
              </w:rPr>
              <w:t xml:space="preserve"> </w:t>
            </w:r>
          </w:p>
        </w:tc>
        <w:tc>
          <w:tcPr>
            <w:tcW w:w="8891" w:type="dxa"/>
          </w:tcPr>
          <w:p w14:paraId="1FB96C38" w14:textId="73917080" w:rsidR="00383E86" w:rsidRPr="00080904" w:rsidRDefault="00383E86" w:rsidP="003850ED">
            <w:pPr>
              <w:pStyle w:val="Style5"/>
              <w:widowControl/>
              <w:numPr>
                <w:ilvl w:val="0"/>
                <w:numId w:val="23"/>
              </w:numPr>
              <w:spacing w:before="20" w:after="20" w:line="240" w:lineRule="auto"/>
              <w:ind w:left="284"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Zamontować zgarniacze stalowe na obu końcach ezt. Dolna część zgarniacza,</w:t>
            </w:r>
            <w:r w:rsidR="00C73832" w:rsidRPr="00080904">
              <w:rPr>
                <w:rFonts w:ascii="Times New Roman" w:hAnsi="Times New Roman" w:cs="Times New Roman"/>
                <w:color w:val="000000"/>
                <w:sz w:val="22"/>
                <w:szCs w:val="22"/>
              </w:rPr>
              <w:t xml:space="preserve"> </w:t>
            </w:r>
            <w:r w:rsidRPr="00080904">
              <w:rPr>
                <w:rFonts w:ascii="Times New Roman" w:hAnsi="Times New Roman" w:cs="Times New Roman"/>
                <w:color w:val="000000"/>
                <w:sz w:val="22"/>
                <w:szCs w:val="22"/>
              </w:rPr>
              <w:t>z regulacją wysokości.</w:t>
            </w:r>
          </w:p>
          <w:p w14:paraId="277951A6" w14:textId="77777777" w:rsidR="00383E86" w:rsidRPr="00080904" w:rsidRDefault="00383E86" w:rsidP="003850ED">
            <w:pPr>
              <w:pStyle w:val="Style5"/>
              <w:widowControl/>
              <w:numPr>
                <w:ilvl w:val="0"/>
                <w:numId w:val="23"/>
              </w:numPr>
              <w:spacing w:before="20" w:after="20" w:line="240" w:lineRule="auto"/>
              <w:ind w:left="284"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 xml:space="preserve">Budowa – wzmocniona, zapewniająca łatwość wymiany. </w:t>
            </w:r>
          </w:p>
          <w:p w14:paraId="743E14B5" w14:textId="2D846850" w:rsidR="00383E86" w:rsidRDefault="00383E86" w:rsidP="003850ED">
            <w:pPr>
              <w:pStyle w:val="Style5"/>
              <w:widowControl/>
              <w:numPr>
                <w:ilvl w:val="0"/>
                <w:numId w:val="23"/>
              </w:numPr>
              <w:spacing w:before="20" w:after="20" w:line="240" w:lineRule="auto"/>
              <w:ind w:left="284"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 xml:space="preserve">Konstrukcja mocowania zgarniaczy oraz ostoi </w:t>
            </w:r>
            <w:r w:rsidR="0002088C" w:rsidRPr="00080904">
              <w:rPr>
                <w:rFonts w:ascii="Times New Roman" w:hAnsi="Times New Roman" w:cs="Times New Roman"/>
                <w:color w:val="000000"/>
                <w:sz w:val="22"/>
                <w:szCs w:val="22"/>
              </w:rPr>
              <w:t xml:space="preserve">musi </w:t>
            </w:r>
            <w:r w:rsidR="002E2C93" w:rsidRPr="00080904">
              <w:rPr>
                <w:rFonts w:ascii="Times New Roman" w:hAnsi="Times New Roman" w:cs="Times New Roman"/>
                <w:color w:val="000000"/>
                <w:sz w:val="22"/>
                <w:szCs w:val="22"/>
              </w:rPr>
              <w:t xml:space="preserve">zapewnić </w:t>
            </w:r>
            <w:r w:rsidRPr="00080904">
              <w:rPr>
                <w:rFonts w:ascii="Times New Roman" w:hAnsi="Times New Roman" w:cs="Times New Roman"/>
                <w:color w:val="000000"/>
                <w:sz w:val="22"/>
                <w:szCs w:val="22"/>
              </w:rPr>
              <w:t>trwałość ich mocowania</w:t>
            </w:r>
            <w:r w:rsidR="00C73832" w:rsidRPr="00080904">
              <w:rPr>
                <w:rFonts w:ascii="Times New Roman" w:hAnsi="Times New Roman" w:cs="Times New Roman"/>
                <w:color w:val="000000"/>
                <w:sz w:val="22"/>
                <w:szCs w:val="22"/>
              </w:rPr>
              <w:t xml:space="preserve"> </w:t>
            </w:r>
            <w:r w:rsidRPr="00080904">
              <w:rPr>
                <w:rFonts w:ascii="Times New Roman" w:hAnsi="Times New Roman" w:cs="Times New Roman"/>
                <w:color w:val="000000"/>
                <w:sz w:val="22"/>
                <w:szCs w:val="22"/>
              </w:rPr>
              <w:t>tj.: brak możliwości poluzowań i opadnięć zgarniacza.</w:t>
            </w:r>
          </w:p>
          <w:p w14:paraId="7E22D570" w14:textId="2AE74944" w:rsidR="00383E86" w:rsidRPr="00080904" w:rsidRDefault="00680A54">
            <w:pPr>
              <w:pStyle w:val="Style5"/>
              <w:widowControl/>
              <w:numPr>
                <w:ilvl w:val="0"/>
                <w:numId w:val="23"/>
              </w:numPr>
              <w:spacing w:before="20" w:after="20" w:line="240" w:lineRule="auto"/>
              <w:ind w:left="284" w:hanging="284"/>
              <w:rPr>
                <w:rFonts w:ascii="Times New Roman" w:hAnsi="Times New Roman" w:cs="Times New Roman"/>
                <w:color w:val="000000"/>
                <w:sz w:val="22"/>
                <w:szCs w:val="22"/>
              </w:rPr>
            </w:pPr>
            <w:r>
              <w:rPr>
                <w:rFonts w:ascii="Times New Roman" w:hAnsi="Times New Roman" w:cs="Times New Roman"/>
                <w:color w:val="000000"/>
                <w:sz w:val="22"/>
                <w:szCs w:val="22"/>
              </w:rPr>
              <w:t>Wykonanie – zgodnie z wymaganiami TSI LOC&amp;PAS</w:t>
            </w:r>
            <w:r w:rsidR="002F52BC">
              <w:rPr>
                <w:rFonts w:ascii="Times New Roman" w:hAnsi="Times New Roman" w:cs="Times New Roman"/>
                <w:color w:val="000000"/>
                <w:sz w:val="22"/>
                <w:szCs w:val="22"/>
              </w:rPr>
              <w:t xml:space="preserve"> p.4.2.3.7</w:t>
            </w:r>
          </w:p>
        </w:tc>
      </w:tr>
      <w:tr w:rsidR="00383E86" w:rsidRPr="00080904" w14:paraId="33C42115" w14:textId="77777777" w:rsidTr="002E2C93">
        <w:tc>
          <w:tcPr>
            <w:tcW w:w="711" w:type="dxa"/>
          </w:tcPr>
          <w:p w14:paraId="0D8CD318" w14:textId="05F27ADE" w:rsidR="00383E86" w:rsidRPr="00080904" w:rsidRDefault="00072408" w:rsidP="00075CED">
            <w:pPr>
              <w:spacing w:before="20" w:after="20"/>
              <w:rPr>
                <w:sz w:val="22"/>
                <w:szCs w:val="22"/>
              </w:rPr>
            </w:pPr>
            <w:r w:rsidRPr="00080904">
              <w:rPr>
                <w:sz w:val="22"/>
                <w:szCs w:val="22"/>
              </w:rPr>
              <w:t>3</w:t>
            </w:r>
            <w:r w:rsidR="00383E86" w:rsidRPr="00080904">
              <w:rPr>
                <w:sz w:val="22"/>
                <w:szCs w:val="22"/>
              </w:rPr>
              <w:t>.6</w:t>
            </w:r>
          </w:p>
        </w:tc>
        <w:tc>
          <w:tcPr>
            <w:tcW w:w="1978" w:type="dxa"/>
          </w:tcPr>
          <w:p w14:paraId="6E8AF883" w14:textId="77777777" w:rsidR="00383E86" w:rsidRPr="00080904" w:rsidRDefault="00383E86" w:rsidP="00075CED">
            <w:pPr>
              <w:spacing w:before="20" w:after="20"/>
              <w:rPr>
                <w:color w:val="000000"/>
                <w:sz w:val="22"/>
                <w:szCs w:val="22"/>
              </w:rPr>
            </w:pPr>
            <w:r w:rsidRPr="00080904">
              <w:rPr>
                <w:color w:val="000000"/>
                <w:sz w:val="22"/>
                <w:szCs w:val="22"/>
              </w:rPr>
              <w:t xml:space="preserve">Malatura </w:t>
            </w:r>
            <w:r w:rsidRPr="00080904">
              <w:rPr>
                <w:color w:val="000000"/>
                <w:sz w:val="22"/>
                <w:szCs w:val="22"/>
              </w:rPr>
              <w:br/>
              <w:t>i oznakowanie</w:t>
            </w:r>
          </w:p>
        </w:tc>
        <w:tc>
          <w:tcPr>
            <w:tcW w:w="2976" w:type="dxa"/>
          </w:tcPr>
          <w:p w14:paraId="134DC259" w14:textId="3959295A" w:rsidR="00E072DF" w:rsidRPr="007D5DE9" w:rsidRDefault="00E072DF" w:rsidP="00075CED">
            <w:pPr>
              <w:pStyle w:val="Style5"/>
              <w:widowControl/>
              <w:tabs>
                <w:tab w:val="left" w:pos="696"/>
              </w:tabs>
              <w:spacing w:before="20" w:after="20" w:line="288" w:lineRule="exact"/>
              <w:ind w:firstLine="0"/>
              <w:jc w:val="left"/>
              <w:rPr>
                <w:rFonts w:ascii="Times New Roman" w:hAnsi="Times New Roman" w:cs="Times New Roman"/>
                <w:color w:val="000000"/>
                <w:sz w:val="22"/>
                <w:szCs w:val="22"/>
                <w:lang w:val="en-US"/>
              </w:rPr>
            </w:pPr>
            <w:r w:rsidRPr="007D5DE9">
              <w:rPr>
                <w:rFonts w:ascii="Times New Roman" w:hAnsi="Times New Roman" w:cs="Times New Roman"/>
                <w:color w:val="000000"/>
                <w:sz w:val="22"/>
                <w:szCs w:val="22"/>
                <w:lang w:val="en-US"/>
              </w:rPr>
              <w:t>PN-EN 15877-1+A1:2019-01</w:t>
            </w:r>
          </w:p>
          <w:p w14:paraId="384EC772" w14:textId="6F75BFD8" w:rsidR="00383E86" w:rsidRPr="007D5DE9" w:rsidRDefault="00383E86" w:rsidP="00075CED">
            <w:pPr>
              <w:pStyle w:val="Style5"/>
              <w:widowControl/>
              <w:tabs>
                <w:tab w:val="left" w:pos="696"/>
              </w:tabs>
              <w:spacing w:before="20" w:after="20" w:line="288" w:lineRule="exact"/>
              <w:ind w:firstLine="0"/>
              <w:jc w:val="left"/>
              <w:rPr>
                <w:rFonts w:ascii="Times New Roman" w:hAnsi="Times New Roman" w:cs="Times New Roman"/>
                <w:color w:val="000000"/>
                <w:sz w:val="22"/>
                <w:szCs w:val="22"/>
                <w:lang w:val="en-US"/>
              </w:rPr>
            </w:pPr>
            <w:r w:rsidRPr="007D5DE9">
              <w:rPr>
                <w:rFonts w:ascii="Times New Roman" w:hAnsi="Times New Roman" w:cs="Times New Roman"/>
                <w:color w:val="000000"/>
                <w:sz w:val="22"/>
                <w:szCs w:val="22"/>
                <w:lang w:val="en-US"/>
              </w:rPr>
              <w:t>UIC 842-5</w:t>
            </w:r>
            <w:r w:rsidR="00EB059D" w:rsidRPr="007D5DE9">
              <w:rPr>
                <w:rFonts w:ascii="Times New Roman" w:hAnsi="Times New Roman" w:cs="Times New Roman"/>
                <w:color w:val="000000"/>
                <w:sz w:val="22"/>
                <w:szCs w:val="22"/>
                <w:lang w:val="en-US"/>
              </w:rPr>
              <w:t xml:space="preserve">; </w:t>
            </w:r>
          </w:p>
          <w:p w14:paraId="414629D8" w14:textId="50522A3F" w:rsidR="00383E86" w:rsidRPr="007D5DE9" w:rsidRDefault="00383E86" w:rsidP="00075CED">
            <w:pPr>
              <w:pStyle w:val="Style5"/>
              <w:widowControl/>
              <w:tabs>
                <w:tab w:val="left" w:pos="696"/>
              </w:tabs>
              <w:spacing w:before="20" w:after="20" w:line="288" w:lineRule="exact"/>
              <w:ind w:firstLine="0"/>
              <w:jc w:val="left"/>
              <w:rPr>
                <w:rFonts w:ascii="Times New Roman" w:hAnsi="Times New Roman" w:cs="Times New Roman"/>
                <w:color w:val="000000"/>
                <w:sz w:val="22"/>
                <w:szCs w:val="22"/>
                <w:lang w:val="en-US"/>
              </w:rPr>
            </w:pPr>
            <w:r w:rsidRPr="007D5DE9">
              <w:rPr>
                <w:rFonts w:ascii="Times New Roman" w:hAnsi="Times New Roman" w:cs="Times New Roman"/>
                <w:color w:val="000000"/>
                <w:sz w:val="22"/>
                <w:szCs w:val="22"/>
                <w:lang w:val="en-US"/>
              </w:rPr>
              <w:t>UIC 842-6</w:t>
            </w:r>
          </w:p>
          <w:p w14:paraId="7B2B848E" w14:textId="64E61C7E" w:rsidR="00B871A0" w:rsidRPr="007D5DE9" w:rsidRDefault="00B871A0" w:rsidP="00075CED">
            <w:pPr>
              <w:pStyle w:val="Style5"/>
              <w:widowControl/>
              <w:tabs>
                <w:tab w:val="left" w:pos="696"/>
              </w:tabs>
              <w:spacing w:before="20" w:after="20" w:line="288" w:lineRule="exact"/>
              <w:ind w:firstLine="0"/>
              <w:jc w:val="left"/>
              <w:rPr>
                <w:rFonts w:ascii="Times New Roman" w:hAnsi="Times New Roman" w:cs="Times New Roman"/>
                <w:color w:val="000000"/>
                <w:sz w:val="22"/>
                <w:szCs w:val="22"/>
                <w:lang w:val="en-US"/>
              </w:rPr>
            </w:pPr>
          </w:p>
          <w:p w14:paraId="3BC01D9C" w14:textId="0785D145" w:rsidR="00383E86" w:rsidRPr="00080904" w:rsidRDefault="00B871A0" w:rsidP="00F222F5">
            <w:pPr>
              <w:pStyle w:val="Style5"/>
              <w:widowControl/>
              <w:tabs>
                <w:tab w:val="left" w:pos="686"/>
              </w:tabs>
              <w:spacing w:before="20" w:after="20" w:line="288" w:lineRule="exact"/>
              <w:ind w:firstLine="0"/>
              <w:jc w:val="left"/>
              <w:rPr>
                <w:rFonts w:ascii="Times New Roman" w:hAnsi="Times New Roman" w:cs="Times New Roman"/>
                <w:color w:val="000000"/>
                <w:sz w:val="22"/>
                <w:szCs w:val="22"/>
              </w:rPr>
            </w:pPr>
            <w:r w:rsidRPr="00E556A1">
              <w:rPr>
                <w:rFonts w:ascii="Times New Roman" w:hAnsi="Times New Roman" w:cs="Times New Roman"/>
                <w:color w:val="000000"/>
                <w:sz w:val="22"/>
                <w:szCs w:val="22"/>
              </w:rPr>
              <w:t xml:space="preserve">Rozporządzenie Ministra Transportu, Budownictwa i Gospodarki Morskiej z dn. 3 stycznia 2013 r. w sprawie sposobu prowadzenia rejestru oraz sposobu oznakowania pojazdów kolejowych </w:t>
            </w:r>
          </w:p>
        </w:tc>
        <w:tc>
          <w:tcPr>
            <w:tcW w:w="8891" w:type="dxa"/>
          </w:tcPr>
          <w:p w14:paraId="543CB0DA" w14:textId="587B2725" w:rsidR="00383E86" w:rsidRPr="00080904" w:rsidRDefault="00383E86" w:rsidP="003850ED">
            <w:pPr>
              <w:pStyle w:val="Akapitzlist"/>
              <w:numPr>
                <w:ilvl w:val="0"/>
                <w:numId w:val="24"/>
              </w:numPr>
              <w:spacing w:before="20" w:after="20"/>
              <w:ind w:left="284" w:hanging="284"/>
              <w:jc w:val="both"/>
              <w:rPr>
                <w:color w:val="000000"/>
                <w:sz w:val="22"/>
                <w:szCs w:val="22"/>
              </w:rPr>
            </w:pPr>
            <w:r w:rsidRPr="00080904">
              <w:rPr>
                <w:color w:val="000000"/>
                <w:sz w:val="22"/>
                <w:szCs w:val="22"/>
              </w:rPr>
              <w:t>Malowanie poszycia pudła farbą chemoutwardzalną poliuretanową. Malowanie zgodne</w:t>
            </w:r>
            <w:r w:rsidR="00C73832" w:rsidRPr="00080904">
              <w:rPr>
                <w:color w:val="000000"/>
                <w:sz w:val="22"/>
                <w:szCs w:val="22"/>
              </w:rPr>
              <w:t xml:space="preserve"> </w:t>
            </w:r>
            <w:r w:rsidR="00937880">
              <w:rPr>
                <w:color w:val="000000"/>
                <w:sz w:val="22"/>
                <w:szCs w:val="22"/>
              </w:rPr>
              <w:br/>
            </w:r>
            <w:r w:rsidRPr="00080904">
              <w:rPr>
                <w:color w:val="000000"/>
                <w:sz w:val="22"/>
                <w:szCs w:val="22"/>
              </w:rPr>
              <w:t>z kartami UIC 842-5 i UIC 842-6. Malaturę należy wykonać w kolorach RAL3020, RAL9010, RAL9005, zgodnie ze schematem uzgodnionym z Zamawiającym. Wykonawca przedstawi</w:t>
            </w:r>
            <w:r w:rsidR="00C73832" w:rsidRPr="00080904">
              <w:rPr>
                <w:color w:val="000000"/>
                <w:sz w:val="22"/>
                <w:szCs w:val="22"/>
              </w:rPr>
              <w:t xml:space="preserve"> </w:t>
            </w:r>
            <w:r w:rsidRPr="00080904">
              <w:rPr>
                <w:color w:val="000000"/>
                <w:sz w:val="22"/>
                <w:szCs w:val="22"/>
              </w:rPr>
              <w:t xml:space="preserve">do akceptacji Zamawiającego trzy warianty wykonania zewnętrznej powłoki lakierniczej. </w:t>
            </w:r>
          </w:p>
          <w:p w14:paraId="37598A77" w14:textId="77777777" w:rsidR="00383E86" w:rsidRPr="00080904" w:rsidRDefault="00383E86" w:rsidP="003850ED">
            <w:pPr>
              <w:pStyle w:val="Akapitzlist"/>
              <w:numPr>
                <w:ilvl w:val="0"/>
                <w:numId w:val="24"/>
              </w:numPr>
              <w:spacing w:before="20" w:after="20"/>
              <w:ind w:left="284" w:hanging="284"/>
              <w:jc w:val="both"/>
              <w:rPr>
                <w:color w:val="000000"/>
                <w:sz w:val="22"/>
                <w:szCs w:val="22"/>
              </w:rPr>
            </w:pPr>
            <w:r w:rsidRPr="00080904">
              <w:rPr>
                <w:color w:val="000000"/>
                <w:sz w:val="22"/>
                <w:szCs w:val="22"/>
              </w:rPr>
              <w:t>Malowanie pudeł – lakierem bezbarwnym antygraffiti.</w:t>
            </w:r>
          </w:p>
          <w:p w14:paraId="0121C6F5" w14:textId="3A9AF997" w:rsidR="00383E86" w:rsidRPr="00080904" w:rsidRDefault="00383E86" w:rsidP="003850ED">
            <w:pPr>
              <w:pStyle w:val="Akapitzlist"/>
              <w:numPr>
                <w:ilvl w:val="0"/>
                <w:numId w:val="24"/>
              </w:numPr>
              <w:spacing w:before="20" w:after="20"/>
              <w:ind w:left="284" w:hanging="284"/>
              <w:jc w:val="both"/>
              <w:rPr>
                <w:color w:val="000000"/>
                <w:sz w:val="22"/>
                <w:szCs w:val="22"/>
              </w:rPr>
            </w:pPr>
            <w:r w:rsidRPr="00080904">
              <w:rPr>
                <w:color w:val="000000"/>
                <w:sz w:val="22"/>
                <w:szCs w:val="22"/>
              </w:rPr>
              <w:t xml:space="preserve">Wykonawca jest zobowiązany do umieszczenia na bocznych powierzchniach pudła herbów Województwa Wielkopolskiego </w:t>
            </w:r>
            <w:r w:rsidR="00180E37" w:rsidRPr="00080904">
              <w:rPr>
                <w:color w:val="000000"/>
                <w:sz w:val="22"/>
                <w:szCs w:val="22"/>
              </w:rPr>
              <w:t xml:space="preserve">wraz z </w:t>
            </w:r>
            <w:r w:rsidRPr="00080904">
              <w:rPr>
                <w:color w:val="000000"/>
                <w:sz w:val="22"/>
                <w:szCs w:val="22"/>
              </w:rPr>
              <w:t>napis</w:t>
            </w:r>
            <w:r w:rsidR="00180E37" w:rsidRPr="00080904">
              <w:rPr>
                <w:color w:val="000000"/>
                <w:sz w:val="22"/>
                <w:szCs w:val="22"/>
              </w:rPr>
              <w:t>em</w:t>
            </w:r>
            <w:r w:rsidRPr="00080904">
              <w:rPr>
                <w:color w:val="000000"/>
                <w:sz w:val="22"/>
                <w:szCs w:val="22"/>
              </w:rPr>
              <w:t xml:space="preserve"> „Województwo Wielkopolskie” </w:t>
            </w:r>
            <w:r w:rsidR="00180E37" w:rsidRPr="00080904">
              <w:rPr>
                <w:color w:val="000000"/>
                <w:sz w:val="22"/>
                <w:szCs w:val="22"/>
              </w:rPr>
              <w:t xml:space="preserve">oraz logotypów Przewoźnika kolejowego </w:t>
            </w:r>
            <w:r w:rsidR="00CA3B39" w:rsidRPr="00080904">
              <w:rPr>
                <w:color w:val="000000"/>
                <w:sz w:val="22"/>
                <w:szCs w:val="22"/>
              </w:rPr>
              <w:t xml:space="preserve">i Poznańskiej Kolei Metropolitalnej </w:t>
            </w:r>
            <w:r w:rsidRPr="00080904">
              <w:rPr>
                <w:color w:val="000000"/>
                <w:sz w:val="22"/>
                <w:szCs w:val="22"/>
              </w:rPr>
              <w:t>w miejscach uzgodnionych z Zamawiającym.</w:t>
            </w:r>
          </w:p>
          <w:p w14:paraId="600826C4" w14:textId="7BB39E66" w:rsidR="00383E86" w:rsidRPr="00080904" w:rsidRDefault="00383E86" w:rsidP="003850ED">
            <w:pPr>
              <w:pStyle w:val="Akapitzlist"/>
              <w:numPr>
                <w:ilvl w:val="0"/>
                <w:numId w:val="24"/>
              </w:numPr>
              <w:spacing w:before="20" w:after="20"/>
              <w:ind w:left="284" w:hanging="284"/>
              <w:jc w:val="both"/>
              <w:rPr>
                <w:color w:val="000000"/>
                <w:sz w:val="22"/>
                <w:szCs w:val="22"/>
              </w:rPr>
            </w:pPr>
            <w:r w:rsidRPr="00080904">
              <w:rPr>
                <w:color w:val="000000"/>
                <w:sz w:val="22"/>
                <w:szCs w:val="22"/>
              </w:rPr>
              <w:t xml:space="preserve">Znaki i opisy zewnętrzne – zgodne z normą </w:t>
            </w:r>
            <w:r w:rsidR="00E072DF" w:rsidRPr="00080904">
              <w:rPr>
                <w:color w:val="000000"/>
                <w:sz w:val="22"/>
                <w:szCs w:val="22"/>
              </w:rPr>
              <w:t>PN-EN 15877-1+A1:2019-01 oraz Rozporządzeniem Ministra Transportu, Budownictwa i Gospodarki Morskiej z dnia 3 stycznia 2013 r. w sprawie sposobu prowadzenia rejestru oraz sposobu oznakowania pojazdów kolejowych</w:t>
            </w:r>
            <w:r w:rsidRPr="00080904">
              <w:rPr>
                <w:color w:val="000000"/>
                <w:sz w:val="22"/>
                <w:szCs w:val="22"/>
              </w:rPr>
              <w:t>.</w:t>
            </w:r>
          </w:p>
        </w:tc>
      </w:tr>
      <w:tr w:rsidR="00383E86" w:rsidRPr="00080904" w14:paraId="21B93F8D" w14:textId="77777777" w:rsidTr="002E2C93">
        <w:tc>
          <w:tcPr>
            <w:tcW w:w="711" w:type="dxa"/>
          </w:tcPr>
          <w:p w14:paraId="0635E5C5" w14:textId="34D0B34E" w:rsidR="00383E86" w:rsidRPr="00080904" w:rsidRDefault="00072408" w:rsidP="00075CED">
            <w:pPr>
              <w:spacing w:before="20" w:after="20"/>
              <w:rPr>
                <w:sz w:val="22"/>
                <w:szCs w:val="22"/>
              </w:rPr>
            </w:pPr>
            <w:r w:rsidRPr="00080904">
              <w:rPr>
                <w:sz w:val="22"/>
                <w:szCs w:val="22"/>
              </w:rPr>
              <w:t>3</w:t>
            </w:r>
            <w:r w:rsidR="00383E86" w:rsidRPr="00080904">
              <w:rPr>
                <w:sz w:val="22"/>
                <w:szCs w:val="22"/>
              </w:rPr>
              <w:t>.7</w:t>
            </w:r>
          </w:p>
        </w:tc>
        <w:tc>
          <w:tcPr>
            <w:tcW w:w="1978" w:type="dxa"/>
          </w:tcPr>
          <w:p w14:paraId="5CBC6073" w14:textId="77777777" w:rsidR="00383E86" w:rsidRPr="00080904" w:rsidRDefault="00383E86" w:rsidP="00075CED">
            <w:pPr>
              <w:spacing w:before="20" w:after="20"/>
              <w:rPr>
                <w:sz w:val="22"/>
                <w:szCs w:val="22"/>
              </w:rPr>
            </w:pPr>
            <w:r w:rsidRPr="00080904">
              <w:rPr>
                <w:sz w:val="22"/>
                <w:szCs w:val="22"/>
              </w:rPr>
              <w:t>Inne wymagania</w:t>
            </w:r>
          </w:p>
        </w:tc>
        <w:tc>
          <w:tcPr>
            <w:tcW w:w="2976" w:type="dxa"/>
          </w:tcPr>
          <w:p w14:paraId="41CD0A39" w14:textId="792471DB" w:rsidR="00383E86" w:rsidRPr="00080904" w:rsidRDefault="00383E86" w:rsidP="00075CED">
            <w:pPr>
              <w:pStyle w:val="Style5"/>
              <w:widowControl/>
              <w:tabs>
                <w:tab w:val="left" w:pos="696"/>
              </w:tabs>
              <w:spacing w:before="20" w:after="20" w:line="288" w:lineRule="exact"/>
              <w:ind w:firstLine="0"/>
              <w:jc w:val="left"/>
              <w:rPr>
                <w:rFonts w:ascii="Times New Roman" w:hAnsi="Times New Roman" w:cs="Times New Roman"/>
                <w:sz w:val="22"/>
                <w:szCs w:val="22"/>
              </w:rPr>
            </w:pPr>
            <w:r w:rsidRPr="00080904">
              <w:rPr>
                <w:rFonts w:ascii="Times New Roman" w:hAnsi="Times New Roman" w:cs="Times New Roman"/>
                <w:color w:val="000000"/>
                <w:sz w:val="22"/>
                <w:szCs w:val="22"/>
              </w:rPr>
              <w:t>TSI LOC&amp;PAS</w:t>
            </w:r>
            <w:r w:rsidR="000116A1" w:rsidRPr="00080904">
              <w:rPr>
                <w:rFonts w:ascii="Times New Roman" w:hAnsi="Times New Roman" w:cs="Times New Roman"/>
                <w:color w:val="000000"/>
                <w:sz w:val="22"/>
                <w:szCs w:val="22"/>
              </w:rPr>
              <w:t xml:space="preserve"> </w:t>
            </w:r>
          </w:p>
        </w:tc>
        <w:tc>
          <w:tcPr>
            <w:tcW w:w="8891" w:type="dxa"/>
          </w:tcPr>
          <w:p w14:paraId="1D9CCBDD" w14:textId="47C1AB8B" w:rsidR="00383E86" w:rsidRPr="00080904" w:rsidRDefault="00383E86" w:rsidP="003850ED">
            <w:pPr>
              <w:pStyle w:val="Akapitzlist"/>
              <w:numPr>
                <w:ilvl w:val="0"/>
                <w:numId w:val="25"/>
              </w:numPr>
              <w:spacing w:before="20" w:after="20"/>
              <w:ind w:left="284" w:hanging="284"/>
              <w:jc w:val="both"/>
              <w:rPr>
                <w:color w:val="000000"/>
                <w:sz w:val="22"/>
                <w:szCs w:val="22"/>
              </w:rPr>
            </w:pPr>
            <w:r w:rsidRPr="00080904">
              <w:rPr>
                <w:color w:val="000000"/>
                <w:sz w:val="22"/>
                <w:szCs w:val="22"/>
              </w:rPr>
              <w:t>Ewakuacja pasażerów – zgodnie z wymaganiami TSI LOC&amp;PAS p. 4.2.10.5.</w:t>
            </w:r>
          </w:p>
          <w:p w14:paraId="23459F73" w14:textId="6DD5463F" w:rsidR="00383E86" w:rsidRPr="00080904" w:rsidRDefault="00383E86" w:rsidP="003850ED">
            <w:pPr>
              <w:pStyle w:val="Akapitzlist"/>
              <w:numPr>
                <w:ilvl w:val="0"/>
                <w:numId w:val="25"/>
              </w:numPr>
              <w:spacing w:before="20" w:after="20"/>
              <w:ind w:left="284" w:hanging="284"/>
              <w:jc w:val="both"/>
              <w:rPr>
                <w:color w:val="000000"/>
                <w:sz w:val="22"/>
                <w:szCs w:val="22"/>
              </w:rPr>
            </w:pPr>
            <w:r w:rsidRPr="00080904">
              <w:rPr>
                <w:color w:val="000000"/>
                <w:sz w:val="22"/>
                <w:szCs w:val="22"/>
              </w:rPr>
              <w:t xml:space="preserve">Podnoszenie pojazdu na linach i podnoszenie podnośnikiem – zgodnie z </w:t>
            </w:r>
            <w:r w:rsidR="00F033F1" w:rsidRPr="00080904">
              <w:rPr>
                <w:color w:val="000000"/>
                <w:sz w:val="22"/>
                <w:szCs w:val="22"/>
              </w:rPr>
              <w:t>w</w:t>
            </w:r>
            <w:r w:rsidRPr="00080904">
              <w:rPr>
                <w:color w:val="000000"/>
                <w:sz w:val="22"/>
                <w:szCs w:val="22"/>
              </w:rPr>
              <w:t xml:space="preserve">ymaganiami </w:t>
            </w:r>
            <w:r w:rsidR="00937880">
              <w:rPr>
                <w:color w:val="000000"/>
                <w:sz w:val="22"/>
                <w:szCs w:val="22"/>
              </w:rPr>
              <w:br/>
            </w:r>
            <w:r w:rsidRPr="00080904">
              <w:rPr>
                <w:color w:val="000000"/>
                <w:sz w:val="22"/>
                <w:szCs w:val="22"/>
              </w:rPr>
              <w:t xml:space="preserve">TSI LOC&amp;PAS p. 4.2.2.6. </w:t>
            </w:r>
          </w:p>
          <w:p w14:paraId="4102C12A" w14:textId="457B81BD" w:rsidR="00383E86" w:rsidRPr="00080904" w:rsidRDefault="00796E68" w:rsidP="003850ED">
            <w:pPr>
              <w:pStyle w:val="Akapitzlist"/>
              <w:numPr>
                <w:ilvl w:val="0"/>
                <w:numId w:val="25"/>
              </w:numPr>
              <w:spacing w:before="20" w:after="20"/>
              <w:ind w:left="284" w:hanging="284"/>
              <w:jc w:val="both"/>
              <w:rPr>
                <w:color w:val="000000"/>
                <w:sz w:val="22"/>
                <w:szCs w:val="22"/>
              </w:rPr>
            </w:pPr>
            <w:r w:rsidRPr="00080904">
              <w:rPr>
                <w:color w:val="000000"/>
                <w:sz w:val="22"/>
                <w:szCs w:val="22"/>
              </w:rPr>
              <w:t>Na czole ezt zamontować wsporniki przenośnych sygnałów końca pociągu</w:t>
            </w:r>
          </w:p>
        </w:tc>
      </w:tr>
      <w:tr w:rsidR="00383E86" w:rsidRPr="00080904" w14:paraId="6661724A" w14:textId="77777777" w:rsidTr="002E2C93">
        <w:tc>
          <w:tcPr>
            <w:tcW w:w="711" w:type="dxa"/>
          </w:tcPr>
          <w:p w14:paraId="5AC7CF26" w14:textId="2E2D17A9" w:rsidR="00383E86" w:rsidRPr="00080904" w:rsidRDefault="00072408" w:rsidP="00075CED">
            <w:pPr>
              <w:spacing w:before="20" w:after="20"/>
              <w:rPr>
                <w:sz w:val="22"/>
                <w:szCs w:val="22"/>
              </w:rPr>
            </w:pPr>
            <w:r w:rsidRPr="00080904">
              <w:rPr>
                <w:sz w:val="22"/>
                <w:szCs w:val="22"/>
              </w:rPr>
              <w:t>3</w:t>
            </w:r>
            <w:r w:rsidR="00383E86" w:rsidRPr="00080904">
              <w:rPr>
                <w:sz w:val="22"/>
                <w:szCs w:val="22"/>
              </w:rPr>
              <w:t>.8</w:t>
            </w:r>
          </w:p>
        </w:tc>
        <w:tc>
          <w:tcPr>
            <w:tcW w:w="1978" w:type="dxa"/>
          </w:tcPr>
          <w:p w14:paraId="3E62D738" w14:textId="77777777" w:rsidR="00383E86" w:rsidRPr="00080904" w:rsidRDefault="00383E86" w:rsidP="00075CED">
            <w:pPr>
              <w:spacing w:before="20" w:after="20"/>
              <w:rPr>
                <w:sz w:val="22"/>
                <w:szCs w:val="22"/>
              </w:rPr>
            </w:pPr>
            <w:r w:rsidRPr="00080904">
              <w:rPr>
                <w:sz w:val="22"/>
                <w:szCs w:val="22"/>
              </w:rPr>
              <w:t>Wytrzymałość konstrukcji pojazdu</w:t>
            </w:r>
          </w:p>
        </w:tc>
        <w:tc>
          <w:tcPr>
            <w:tcW w:w="2976" w:type="dxa"/>
          </w:tcPr>
          <w:p w14:paraId="5729C799" w14:textId="2A26467B" w:rsidR="004053F6" w:rsidRPr="007D5DE9" w:rsidRDefault="004053F6" w:rsidP="00075CED">
            <w:pPr>
              <w:pStyle w:val="Style5"/>
              <w:widowControl/>
              <w:tabs>
                <w:tab w:val="left" w:pos="696"/>
              </w:tabs>
              <w:spacing w:before="20" w:after="20" w:line="288" w:lineRule="exact"/>
              <w:ind w:firstLine="0"/>
              <w:jc w:val="left"/>
              <w:rPr>
                <w:rFonts w:ascii="Times New Roman" w:hAnsi="Times New Roman" w:cs="Times New Roman"/>
                <w:color w:val="000000"/>
                <w:sz w:val="22"/>
                <w:szCs w:val="22"/>
                <w:lang w:val="en-US"/>
              </w:rPr>
            </w:pPr>
            <w:r w:rsidRPr="007D5DE9">
              <w:rPr>
                <w:rFonts w:ascii="Times New Roman" w:hAnsi="Times New Roman" w:cs="Times New Roman"/>
                <w:sz w:val="22"/>
                <w:szCs w:val="22"/>
                <w:lang w:val="en-US"/>
              </w:rPr>
              <w:t>PN-EN 12663-1+A1:2015-01</w:t>
            </w:r>
            <w:r w:rsidR="00EB059D" w:rsidRPr="007D5DE9">
              <w:rPr>
                <w:rFonts w:ascii="Times New Roman" w:hAnsi="Times New Roman" w:cs="Times New Roman"/>
                <w:sz w:val="22"/>
                <w:szCs w:val="22"/>
                <w:lang w:val="en-US"/>
              </w:rPr>
              <w:t>;</w:t>
            </w:r>
          </w:p>
          <w:p w14:paraId="786EB98F" w14:textId="1BBC3224" w:rsidR="00383E86" w:rsidRPr="007D5DE9" w:rsidRDefault="00383E86" w:rsidP="00075CED">
            <w:pPr>
              <w:pStyle w:val="Style5"/>
              <w:widowControl/>
              <w:tabs>
                <w:tab w:val="left" w:pos="696"/>
              </w:tabs>
              <w:spacing w:before="20" w:after="20" w:line="288" w:lineRule="exact"/>
              <w:ind w:firstLine="0"/>
              <w:jc w:val="left"/>
              <w:rPr>
                <w:rFonts w:ascii="Times New Roman" w:hAnsi="Times New Roman" w:cs="Times New Roman"/>
                <w:sz w:val="22"/>
                <w:szCs w:val="22"/>
                <w:lang w:val="en-US"/>
              </w:rPr>
            </w:pPr>
            <w:r w:rsidRPr="007D5DE9">
              <w:rPr>
                <w:rFonts w:ascii="Times New Roman" w:hAnsi="Times New Roman" w:cs="Times New Roman"/>
                <w:color w:val="000000"/>
                <w:sz w:val="22"/>
                <w:szCs w:val="22"/>
                <w:lang w:val="en-US"/>
              </w:rPr>
              <w:t>TSI LOC&amp;PAS</w:t>
            </w:r>
            <w:r w:rsidR="000116A1" w:rsidRPr="007D5DE9">
              <w:rPr>
                <w:rFonts w:ascii="Times New Roman" w:hAnsi="Times New Roman" w:cs="Times New Roman"/>
                <w:color w:val="000000"/>
                <w:sz w:val="22"/>
                <w:szCs w:val="22"/>
                <w:lang w:val="en-US"/>
              </w:rPr>
              <w:t xml:space="preserve"> </w:t>
            </w:r>
          </w:p>
        </w:tc>
        <w:tc>
          <w:tcPr>
            <w:tcW w:w="8891" w:type="dxa"/>
          </w:tcPr>
          <w:p w14:paraId="4AD19F68" w14:textId="77777777" w:rsidR="00383E86" w:rsidRPr="00080904" w:rsidRDefault="00383E86" w:rsidP="00075CED">
            <w:pPr>
              <w:spacing w:before="20" w:after="20"/>
              <w:jc w:val="both"/>
              <w:rPr>
                <w:color w:val="000000"/>
                <w:sz w:val="22"/>
                <w:szCs w:val="22"/>
              </w:rPr>
            </w:pPr>
            <w:r w:rsidRPr="00080904">
              <w:rPr>
                <w:color w:val="000000"/>
                <w:sz w:val="22"/>
                <w:szCs w:val="22"/>
              </w:rPr>
              <w:t>Zgodnie z TSI LOC&amp;PAS p. 4.2.2.4.</w:t>
            </w:r>
          </w:p>
          <w:p w14:paraId="66DD2761" w14:textId="40F9A46F" w:rsidR="00383E86" w:rsidRPr="007D5DE9" w:rsidRDefault="00383E86" w:rsidP="00075CED">
            <w:pPr>
              <w:spacing w:before="20" w:after="20"/>
              <w:jc w:val="both"/>
              <w:rPr>
                <w:color w:val="000000"/>
                <w:sz w:val="22"/>
                <w:szCs w:val="22"/>
                <w:lang w:val="en-US"/>
              </w:rPr>
            </w:pPr>
            <w:r w:rsidRPr="007D5DE9">
              <w:rPr>
                <w:color w:val="000000"/>
                <w:sz w:val="22"/>
                <w:szCs w:val="22"/>
                <w:lang w:val="en-US"/>
              </w:rPr>
              <w:t xml:space="preserve">P II – wg </w:t>
            </w:r>
            <w:r w:rsidR="004053F6" w:rsidRPr="007D5DE9">
              <w:rPr>
                <w:color w:val="000000"/>
                <w:sz w:val="22"/>
                <w:szCs w:val="22"/>
                <w:lang w:val="en-US"/>
              </w:rPr>
              <w:t>PN-EN 12663-1+A1:2015-01</w:t>
            </w:r>
          </w:p>
          <w:p w14:paraId="2A3FA31E" w14:textId="2582410D" w:rsidR="00383E86" w:rsidRPr="00E556A1" w:rsidRDefault="003A42C2" w:rsidP="00E556A1">
            <w:pPr>
              <w:spacing w:before="20" w:after="20"/>
              <w:jc w:val="both"/>
            </w:pPr>
            <w:r w:rsidRPr="00080904">
              <w:rPr>
                <w:color w:val="000000"/>
                <w:sz w:val="22"/>
                <w:szCs w:val="22"/>
              </w:rPr>
              <w:t xml:space="preserve">Materiał nadwozia (konstrukcja i poszycie) – aluminium lub stal zabezpieczona antykorozyjnie </w:t>
            </w:r>
            <w:r w:rsidR="00937880">
              <w:rPr>
                <w:color w:val="000000"/>
                <w:sz w:val="22"/>
                <w:szCs w:val="22"/>
              </w:rPr>
              <w:br/>
            </w:r>
            <w:r w:rsidRPr="00080904">
              <w:rPr>
                <w:color w:val="000000"/>
                <w:sz w:val="22"/>
                <w:szCs w:val="22"/>
              </w:rPr>
              <w:t>o minimalnej odporności na korozję 10 lat.</w:t>
            </w:r>
          </w:p>
        </w:tc>
      </w:tr>
      <w:tr w:rsidR="00383E86" w:rsidRPr="00080904" w14:paraId="1F89BAFC" w14:textId="77777777" w:rsidTr="002E2C93">
        <w:tc>
          <w:tcPr>
            <w:tcW w:w="711" w:type="dxa"/>
          </w:tcPr>
          <w:p w14:paraId="436A6A28" w14:textId="7985EE06" w:rsidR="00383E86" w:rsidRPr="00080904" w:rsidRDefault="00072408" w:rsidP="00075CED">
            <w:pPr>
              <w:spacing w:before="20" w:after="20"/>
              <w:rPr>
                <w:sz w:val="22"/>
                <w:szCs w:val="22"/>
              </w:rPr>
            </w:pPr>
            <w:r w:rsidRPr="00080904">
              <w:rPr>
                <w:sz w:val="22"/>
                <w:szCs w:val="22"/>
              </w:rPr>
              <w:t>3</w:t>
            </w:r>
            <w:r w:rsidR="00383E86" w:rsidRPr="00080904">
              <w:rPr>
                <w:sz w:val="22"/>
                <w:szCs w:val="22"/>
              </w:rPr>
              <w:t>.9</w:t>
            </w:r>
          </w:p>
        </w:tc>
        <w:tc>
          <w:tcPr>
            <w:tcW w:w="1978" w:type="dxa"/>
          </w:tcPr>
          <w:p w14:paraId="6477623C" w14:textId="77777777" w:rsidR="00383E86" w:rsidRPr="00080904" w:rsidRDefault="00383E86" w:rsidP="00075CED">
            <w:pPr>
              <w:spacing w:before="20" w:after="20"/>
              <w:rPr>
                <w:sz w:val="22"/>
                <w:szCs w:val="22"/>
              </w:rPr>
            </w:pPr>
            <w:r w:rsidRPr="00080904">
              <w:rPr>
                <w:kern w:val="1"/>
                <w:sz w:val="22"/>
                <w:szCs w:val="22"/>
                <w:lang w:eastAsia="zh-CN" w:bidi="hi-IN"/>
              </w:rPr>
              <w:t>Bezpieczeństwo bierne</w:t>
            </w:r>
          </w:p>
        </w:tc>
        <w:tc>
          <w:tcPr>
            <w:tcW w:w="2976" w:type="dxa"/>
          </w:tcPr>
          <w:p w14:paraId="5300929A" w14:textId="22096680" w:rsidR="00383E86" w:rsidRPr="00080904" w:rsidRDefault="00E072DF" w:rsidP="00075CED">
            <w:pPr>
              <w:pStyle w:val="Style5"/>
              <w:widowControl/>
              <w:tabs>
                <w:tab w:val="left" w:pos="696"/>
              </w:tabs>
              <w:spacing w:before="20" w:after="20" w:line="288" w:lineRule="exact"/>
              <w:ind w:firstLine="0"/>
              <w:jc w:val="left"/>
              <w:rPr>
                <w:rFonts w:ascii="Times New Roman" w:hAnsi="Times New Roman" w:cs="Times New Roman"/>
                <w:sz w:val="22"/>
                <w:szCs w:val="22"/>
              </w:rPr>
            </w:pPr>
            <w:r w:rsidRPr="00080904">
              <w:rPr>
                <w:rFonts w:ascii="Times New Roman" w:hAnsi="Times New Roman" w:cs="Times New Roman"/>
                <w:kern w:val="1"/>
                <w:sz w:val="22"/>
                <w:szCs w:val="22"/>
                <w:lang w:eastAsia="zh-CN" w:bidi="hi-IN"/>
              </w:rPr>
              <w:t>PN-EN 15227:2020-09</w:t>
            </w:r>
          </w:p>
        </w:tc>
        <w:tc>
          <w:tcPr>
            <w:tcW w:w="8891" w:type="dxa"/>
          </w:tcPr>
          <w:p w14:paraId="3B7C02F1" w14:textId="560B49B8" w:rsidR="00C73832" w:rsidRPr="00080904" w:rsidRDefault="00383E86" w:rsidP="00075CED">
            <w:pPr>
              <w:suppressAutoHyphens/>
              <w:spacing w:before="20" w:after="20"/>
              <w:jc w:val="both"/>
              <w:rPr>
                <w:color w:val="000000"/>
                <w:sz w:val="22"/>
                <w:szCs w:val="22"/>
              </w:rPr>
            </w:pPr>
            <w:r w:rsidRPr="00080904">
              <w:rPr>
                <w:color w:val="000000"/>
                <w:kern w:val="1"/>
                <w:sz w:val="22"/>
                <w:szCs w:val="22"/>
                <w:lang w:eastAsia="zh-CN" w:bidi="hi-IN"/>
              </w:rPr>
              <w:t xml:space="preserve">Pojazd powinien odpowiadać szczegółowym wymogom wymienionym w normie </w:t>
            </w:r>
            <w:r w:rsidR="00D46CE1">
              <w:rPr>
                <w:color w:val="000000"/>
                <w:kern w:val="1"/>
                <w:sz w:val="22"/>
                <w:szCs w:val="22"/>
                <w:lang w:eastAsia="zh-CN" w:bidi="hi-IN"/>
              </w:rPr>
              <w:br/>
            </w:r>
            <w:r w:rsidR="00E072DF" w:rsidRPr="00080904">
              <w:rPr>
                <w:color w:val="000000"/>
                <w:kern w:val="1"/>
                <w:sz w:val="22"/>
                <w:szCs w:val="22"/>
                <w:lang w:eastAsia="zh-CN" w:bidi="hi-IN"/>
              </w:rPr>
              <w:t>PN-EN 15227:2020-09</w:t>
            </w:r>
            <w:r w:rsidRPr="00080904">
              <w:rPr>
                <w:color w:val="000000"/>
                <w:kern w:val="1"/>
                <w:sz w:val="22"/>
                <w:szCs w:val="22"/>
                <w:lang w:eastAsia="zh-CN" w:bidi="hi-IN"/>
              </w:rPr>
              <w:t xml:space="preserve"> odnoszącej się do projektowej kategorii odporności zderzeniowej C-I</w:t>
            </w:r>
            <w:r w:rsidR="00E072DF" w:rsidRPr="00080904">
              <w:rPr>
                <w:color w:val="000000"/>
                <w:kern w:val="1"/>
                <w:sz w:val="22"/>
                <w:szCs w:val="22"/>
                <w:lang w:eastAsia="zh-CN" w:bidi="hi-IN"/>
              </w:rPr>
              <w:t>.</w:t>
            </w:r>
          </w:p>
        </w:tc>
      </w:tr>
      <w:tr w:rsidR="00383E86" w:rsidRPr="00080904" w14:paraId="5A68E0B8" w14:textId="77777777" w:rsidTr="002E2C93">
        <w:tc>
          <w:tcPr>
            <w:tcW w:w="711" w:type="dxa"/>
          </w:tcPr>
          <w:p w14:paraId="01D70A73" w14:textId="7F770DA6" w:rsidR="00383E86" w:rsidRPr="00080904" w:rsidRDefault="00072408" w:rsidP="00075CED">
            <w:pPr>
              <w:spacing w:before="20" w:after="20"/>
              <w:rPr>
                <w:sz w:val="22"/>
                <w:szCs w:val="22"/>
              </w:rPr>
            </w:pPr>
            <w:r w:rsidRPr="00080904">
              <w:rPr>
                <w:sz w:val="22"/>
                <w:szCs w:val="22"/>
              </w:rPr>
              <w:lastRenderedPageBreak/>
              <w:t>3</w:t>
            </w:r>
            <w:r w:rsidR="00383E86" w:rsidRPr="00080904">
              <w:rPr>
                <w:sz w:val="22"/>
                <w:szCs w:val="22"/>
              </w:rPr>
              <w:t>.10</w:t>
            </w:r>
          </w:p>
        </w:tc>
        <w:tc>
          <w:tcPr>
            <w:tcW w:w="1978" w:type="dxa"/>
          </w:tcPr>
          <w:p w14:paraId="31B89A65" w14:textId="77777777" w:rsidR="00383E86" w:rsidRPr="00080904" w:rsidRDefault="00383E86">
            <w:pPr>
              <w:shd w:val="clear" w:color="auto" w:fill="FFFFFF"/>
              <w:spacing w:before="20" w:after="20"/>
              <w:ind w:left="-47"/>
              <w:rPr>
                <w:color w:val="000000"/>
                <w:kern w:val="32"/>
                <w:sz w:val="22"/>
                <w:szCs w:val="22"/>
              </w:rPr>
            </w:pPr>
            <w:r w:rsidRPr="00080904">
              <w:rPr>
                <w:color w:val="000000"/>
                <w:kern w:val="32"/>
                <w:sz w:val="22"/>
                <w:szCs w:val="22"/>
              </w:rPr>
              <w:t>Stopnie wysuwane górne</w:t>
            </w:r>
          </w:p>
          <w:p w14:paraId="1207EC83" w14:textId="77777777" w:rsidR="00383E86" w:rsidRPr="00080904" w:rsidRDefault="00383E86">
            <w:pPr>
              <w:shd w:val="clear" w:color="auto" w:fill="FFFFFF"/>
              <w:spacing w:before="20" w:after="20"/>
              <w:ind w:left="-47"/>
              <w:rPr>
                <w:color w:val="000000"/>
                <w:sz w:val="22"/>
                <w:szCs w:val="22"/>
              </w:rPr>
            </w:pPr>
          </w:p>
        </w:tc>
        <w:tc>
          <w:tcPr>
            <w:tcW w:w="2976" w:type="dxa"/>
          </w:tcPr>
          <w:p w14:paraId="55092392" w14:textId="77777777" w:rsidR="00383E86" w:rsidRPr="00080904" w:rsidRDefault="00383E86" w:rsidP="00075CED">
            <w:pPr>
              <w:pStyle w:val="Style5"/>
              <w:widowControl/>
              <w:tabs>
                <w:tab w:val="left" w:pos="696"/>
              </w:tabs>
              <w:spacing w:before="20" w:after="20" w:line="288" w:lineRule="exact"/>
              <w:ind w:firstLine="0"/>
              <w:jc w:val="left"/>
              <w:rPr>
                <w:rFonts w:ascii="Times New Roman" w:hAnsi="Times New Roman" w:cs="Times New Roman"/>
                <w:color w:val="000000"/>
                <w:sz w:val="22"/>
                <w:szCs w:val="22"/>
              </w:rPr>
            </w:pPr>
          </w:p>
        </w:tc>
        <w:tc>
          <w:tcPr>
            <w:tcW w:w="8891" w:type="dxa"/>
          </w:tcPr>
          <w:p w14:paraId="5AA68AE7" w14:textId="57C241F6" w:rsidR="00383E86" w:rsidRPr="00C62B30" w:rsidRDefault="00383E86">
            <w:pPr>
              <w:pStyle w:val="SIWZ-opispunktwwtabelce"/>
              <w:spacing w:before="20" w:after="20"/>
              <w:ind w:left="-13"/>
              <w:jc w:val="both"/>
              <w:rPr>
                <w:rFonts w:ascii="Times New Roman" w:hAnsi="Times New Roman"/>
                <w:kern w:val="32"/>
                <w:sz w:val="22"/>
                <w:szCs w:val="22"/>
              </w:rPr>
            </w:pPr>
            <w:r w:rsidRPr="00C62B30">
              <w:rPr>
                <w:rFonts w:ascii="Times New Roman" w:hAnsi="Times New Roman"/>
                <w:kern w:val="32"/>
                <w:sz w:val="22"/>
                <w:szCs w:val="22"/>
              </w:rPr>
              <w:t>Stopnie muszą mostk</w:t>
            </w:r>
            <w:r w:rsidR="002E2C93" w:rsidRPr="00C62B30">
              <w:rPr>
                <w:rFonts w:ascii="Times New Roman" w:hAnsi="Times New Roman"/>
                <w:kern w:val="32"/>
                <w:sz w:val="22"/>
                <w:szCs w:val="22"/>
              </w:rPr>
              <w:t xml:space="preserve">ować szczelinę między pojazdem, </w:t>
            </w:r>
            <w:r w:rsidRPr="00C62B30">
              <w:rPr>
                <w:rFonts w:ascii="Times New Roman" w:hAnsi="Times New Roman"/>
                <w:kern w:val="32"/>
                <w:sz w:val="22"/>
                <w:szCs w:val="22"/>
              </w:rPr>
              <w:t>a peronem. Stopnie mają służyć</w:t>
            </w:r>
            <w:r w:rsidR="00C73832" w:rsidRPr="00C62B30">
              <w:rPr>
                <w:rFonts w:ascii="Times New Roman" w:hAnsi="Times New Roman"/>
                <w:kern w:val="32"/>
                <w:sz w:val="22"/>
                <w:szCs w:val="22"/>
              </w:rPr>
              <w:t xml:space="preserve"> </w:t>
            </w:r>
            <w:r w:rsidRPr="00C62B30">
              <w:rPr>
                <w:rFonts w:ascii="Times New Roman" w:hAnsi="Times New Roman"/>
                <w:kern w:val="32"/>
                <w:sz w:val="22"/>
                <w:szCs w:val="22"/>
              </w:rPr>
              <w:t>do bezpiecznego wsiadania i wysiadania w przypadku peronów o wysokości 760</w:t>
            </w:r>
            <w:r w:rsidR="00CA49BB" w:rsidRPr="00C62B30">
              <w:rPr>
                <w:rFonts w:ascii="Times New Roman" w:hAnsi="Times New Roman"/>
                <w:kern w:val="32"/>
                <w:sz w:val="22"/>
                <w:szCs w:val="22"/>
              </w:rPr>
              <w:t xml:space="preserve"> </w:t>
            </w:r>
            <w:r w:rsidRPr="00C62B30">
              <w:rPr>
                <w:rFonts w:ascii="Times New Roman" w:hAnsi="Times New Roman"/>
                <w:kern w:val="32"/>
                <w:sz w:val="22"/>
                <w:szCs w:val="22"/>
              </w:rPr>
              <w:t>mm nad poziomem główki szyny.</w:t>
            </w:r>
          </w:p>
          <w:p w14:paraId="20543B05" w14:textId="15538EA5" w:rsidR="00383E86" w:rsidRPr="00080904" w:rsidRDefault="00383E86">
            <w:pPr>
              <w:pStyle w:val="SIWZ-opispunktwwtabelce"/>
              <w:spacing w:before="20" w:after="20"/>
              <w:ind w:left="-13"/>
              <w:jc w:val="both"/>
              <w:rPr>
                <w:rFonts w:ascii="Times New Roman" w:hAnsi="Times New Roman"/>
                <w:color w:val="000000"/>
                <w:kern w:val="32"/>
                <w:sz w:val="22"/>
                <w:szCs w:val="22"/>
              </w:rPr>
            </w:pPr>
            <w:r w:rsidRPr="00C62B30">
              <w:rPr>
                <w:rFonts w:ascii="Times New Roman" w:hAnsi="Times New Roman"/>
                <w:kern w:val="32"/>
                <w:sz w:val="22"/>
                <w:szCs w:val="22"/>
              </w:rPr>
              <w:t>Mechanizmy stopni muszą umożliwiać (w przypadku ich awarii) manualne ich odblokowanie lub zblokowanie</w:t>
            </w:r>
            <w:r w:rsidR="00EB65B6" w:rsidRPr="00C62B30">
              <w:rPr>
                <w:rFonts w:ascii="Times New Roman" w:hAnsi="Times New Roman"/>
                <w:kern w:val="32"/>
                <w:sz w:val="22"/>
                <w:szCs w:val="22"/>
              </w:rPr>
              <w:t xml:space="preserve"> </w:t>
            </w:r>
            <w:r w:rsidRPr="00C62B30">
              <w:rPr>
                <w:rFonts w:ascii="Times New Roman" w:hAnsi="Times New Roman"/>
                <w:kern w:val="32"/>
                <w:sz w:val="22"/>
                <w:szCs w:val="22"/>
              </w:rPr>
              <w:t>(kluczem konduktorskim) przez obsługę pojazdu.</w:t>
            </w:r>
          </w:p>
        </w:tc>
      </w:tr>
      <w:tr w:rsidR="00383E86" w:rsidRPr="00080904" w14:paraId="6107AF9B" w14:textId="77777777" w:rsidTr="002E2C93">
        <w:tc>
          <w:tcPr>
            <w:tcW w:w="711" w:type="dxa"/>
          </w:tcPr>
          <w:p w14:paraId="0481CBA3" w14:textId="419414CD" w:rsidR="00383E86" w:rsidRPr="00080904" w:rsidRDefault="00072408" w:rsidP="00075CED">
            <w:pPr>
              <w:spacing w:before="20" w:after="20"/>
              <w:rPr>
                <w:sz w:val="22"/>
                <w:szCs w:val="22"/>
              </w:rPr>
            </w:pPr>
            <w:r w:rsidRPr="00080904">
              <w:rPr>
                <w:sz w:val="22"/>
                <w:szCs w:val="22"/>
              </w:rPr>
              <w:t>3</w:t>
            </w:r>
            <w:r w:rsidR="00383E86" w:rsidRPr="00080904">
              <w:rPr>
                <w:sz w:val="22"/>
                <w:szCs w:val="22"/>
              </w:rPr>
              <w:t>.11</w:t>
            </w:r>
          </w:p>
        </w:tc>
        <w:tc>
          <w:tcPr>
            <w:tcW w:w="1978" w:type="dxa"/>
          </w:tcPr>
          <w:p w14:paraId="026DE910" w14:textId="77777777" w:rsidR="00383E86" w:rsidRPr="00080904" w:rsidRDefault="00383E86">
            <w:pPr>
              <w:shd w:val="clear" w:color="auto" w:fill="FFFFFF"/>
              <w:spacing w:before="20" w:after="20"/>
              <w:ind w:left="-47"/>
              <w:rPr>
                <w:color w:val="000000"/>
                <w:kern w:val="32"/>
                <w:sz w:val="22"/>
                <w:szCs w:val="22"/>
              </w:rPr>
            </w:pPr>
            <w:r w:rsidRPr="00080904">
              <w:rPr>
                <w:color w:val="000000"/>
                <w:kern w:val="32"/>
                <w:sz w:val="22"/>
                <w:szCs w:val="22"/>
              </w:rPr>
              <w:t>Stopnie wysuwane dolne</w:t>
            </w:r>
          </w:p>
        </w:tc>
        <w:tc>
          <w:tcPr>
            <w:tcW w:w="2976" w:type="dxa"/>
          </w:tcPr>
          <w:p w14:paraId="4D92AACE" w14:textId="77777777" w:rsidR="00383E86" w:rsidRPr="00080904" w:rsidRDefault="00383E86" w:rsidP="00075CED">
            <w:pPr>
              <w:pStyle w:val="Style5"/>
              <w:widowControl/>
              <w:tabs>
                <w:tab w:val="left" w:pos="696"/>
              </w:tabs>
              <w:spacing w:before="20" w:after="20" w:line="288" w:lineRule="exact"/>
              <w:ind w:firstLine="0"/>
              <w:jc w:val="left"/>
              <w:rPr>
                <w:rFonts w:ascii="Times New Roman" w:hAnsi="Times New Roman" w:cs="Times New Roman"/>
                <w:color w:val="000000"/>
                <w:sz w:val="22"/>
                <w:szCs w:val="22"/>
              </w:rPr>
            </w:pPr>
          </w:p>
        </w:tc>
        <w:tc>
          <w:tcPr>
            <w:tcW w:w="8891" w:type="dxa"/>
          </w:tcPr>
          <w:p w14:paraId="0EAF902F" w14:textId="1B2356A9" w:rsidR="00383E86" w:rsidRPr="00080904" w:rsidRDefault="00383E86">
            <w:pPr>
              <w:pStyle w:val="SIWZ-opispunktwwtabelce"/>
              <w:spacing w:before="20" w:after="20"/>
              <w:ind w:left="-13"/>
              <w:jc w:val="both"/>
              <w:rPr>
                <w:rFonts w:ascii="Times New Roman" w:hAnsi="Times New Roman"/>
                <w:color w:val="000000"/>
                <w:kern w:val="32"/>
                <w:sz w:val="22"/>
                <w:szCs w:val="22"/>
              </w:rPr>
            </w:pPr>
            <w:r w:rsidRPr="00080904">
              <w:rPr>
                <w:rFonts w:ascii="Times New Roman" w:hAnsi="Times New Roman"/>
                <w:color w:val="000000"/>
                <w:kern w:val="32"/>
                <w:sz w:val="22"/>
                <w:szCs w:val="22"/>
              </w:rPr>
              <w:t>Stopnie mają służyć do bezpiecznego wsiadania i wysiadania w przypadku wysokości peronów</w:t>
            </w:r>
            <w:r w:rsidR="00C73832" w:rsidRPr="00080904">
              <w:rPr>
                <w:rFonts w:ascii="Times New Roman" w:hAnsi="Times New Roman"/>
                <w:color w:val="000000"/>
                <w:kern w:val="32"/>
                <w:sz w:val="22"/>
                <w:szCs w:val="22"/>
              </w:rPr>
              <w:t xml:space="preserve"> </w:t>
            </w:r>
            <w:r w:rsidRPr="00080904">
              <w:rPr>
                <w:rFonts w:ascii="Times New Roman" w:hAnsi="Times New Roman"/>
                <w:color w:val="000000"/>
                <w:kern w:val="32"/>
                <w:sz w:val="22"/>
                <w:szCs w:val="22"/>
              </w:rPr>
              <w:t>od 300</w:t>
            </w:r>
            <w:r w:rsidR="00CA49BB" w:rsidRPr="00080904">
              <w:rPr>
                <w:rFonts w:ascii="Times New Roman" w:hAnsi="Times New Roman"/>
                <w:color w:val="000000"/>
                <w:kern w:val="32"/>
                <w:sz w:val="22"/>
                <w:szCs w:val="22"/>
              </w:rPr>
              <w:t xml:space="preserve"> </w:t>
            </w:r>
            <w:r w:rsidRPr="00080904">
              <w:rPr>
                <w:rFonts w:ascii="Times New Roman" w:hAnsi="Times New Roman"/>
                <w:color w:val="000000"/>
                <w:kern w:val="32"/>
                <w:sz w:val="22"/>
                <w:szCs w:val="22"/>
              </w:rPr>
              <w:t>mm nad poziomem główki szyny.</w:t>
            </w:r>
          </w:p>
          <w:p w14:paraId="77A3C69F" w14:textId="2D363185" w:rsidR="00383E86" w:rsidRPr="00080904" w:rsidRDefault="00383E86" w:rsidP="00075CED">
            <w:pPr>
              <w:pStyle w:val="SIWZ-opispunktwwtabelce"/>
              <w:spacing w:before="20" w:after="20"/>
              <w:jc w:val="both"/>
              <w:rPr>
                <w:rFonts w:ascii="Times New Roman" w:hAnsi="Times New Roman"/>
                <w:color w:val="000000"/>
                <w:kern w:val="32"/>
                <w:sz w:val="22"/>
                <w:szCs w:val="22"/>
              </w:rPr>
            </w:pPr>
            <w:r w:rsidRPr="00E556A1">
              <w:rPr>
                <w:rFonts w:ascii="Times New Roman" w:hAnsi="Times New Roman"/>
                <w:color w:val="000000"/>
                <w:kern w:val="32"/>
                <w:sz w:val="22"/>
                <w:szCs w:val="22"/>
              </w:rPr>
              <w:t>Mechanizmy stopni muszą umożliwiać (w przypadku ich awarii) manualne ich odblokowanie lub zblokowanie( kluczem konduktorskim) przez obsługę pojazdu. Stopnie muszą być podgrzewane, zabezpieczone od spodu przed dostępem śniegu, deszczu i lodu oraz elementów stałych.</w:t>
            </w:r>
          </w:p>
        </w:tc>
      </w:tr>
      <w:tr w:rsidR="00383E86" w:rsidRPr="00080904" w14:paraId="4A38A6C1" w14:textId="77777777" w:rsidTr="00FD6943">
        <w:tc>
          <w:tcPr>
            <w:tcW w:w="711" w:type="dxa"/>
          </w:tcPr>
          <w:p w14:paraId="7EE8C078" w14:textId="131693BC" w:rsidR="00383E86" w:rsidRPr="00080904" w:rsidRDefault="00072408" w:rsidP="00075CED">
            <w:pPr>
              <w:spacing w:before="20" w:after="20"/>
              <w:rPr>
                <w:b/>
                <w:sz w:val="22"/>
                <w:szCs w:val="22"/>
              </w:rPr>
            </w:pPr>
            <w:r w:rsidRPr="00080904">
              <w:rPr>
                <w:b/>
                <w:sz w:val="22"/>
                <w:szCs w:val="22"/>
              </w:rPr>
              <w:t>4.</w:t>
            </w:r>
          </w:p>
        </w:tc>
        <w:tc>
          <w:tcPr>
            <w:tcW w:w="13845" w:type="dxa"/>
            <w:gridSpan w:val="3"/>
            <w:vAlign w:val="center"/>
          </w:tcPr>
          <w:p w14:paraId="422CC2C4" w14:textId="77777777" w:rsidR="00383E86" w:rsidRPr="00080904" w:rsidRDefault="00383E86" w:rsidP="00075CED">
            <w:pPr>
              <w:pStyle w:val="Style5"/>
              <w:widowControl/>
              <w:tabs>
                <w:tab w:val="left" w:pos="686"/>
              </w:tabs>
              <w:spacing w:before="20" w:after="20" w:line="240" w:lineRule="auto"/>
              <w:ind w:firstLine="0"/>
              <w:jc w:val="center"/>
              <w:rPr>
                <w:rFonts w:ascii="Times New Roman" w:hAnsi="Times New Roman" w:cs="Times New Roman"/>
                <w:b/>
                <w:color w:val="000000"/>
                <w:sz w:val="22"/>
                <w:szCs w:val="22"/>
              </w:rPr>
            </w:pPr>
            <w:r w:rsidRPr="00080904">
              <w:rPr>
                <w:rFonts w:ascii="Times New Roman" w:hAnsi="Times New Roman" w:cs="Times New Roman"/>
                <w:b/>
                <w:color w:val="000000"/>
                <w:sz w:val="22"/>
                <w:szCs w:val="22"/>
              </w:rPr>
              <w:t>Przestrzeń pasażerska</w:t>
            </w:r>
          </w:p>
        </w:tc>
      </w:tr>
      <w:tr w:rsidR="00383E86" w:rsidRPr="00080904" w14:paraId="2F64481E" w14:textId="77777777" w:rsidTr="002E2C93">
        <w:tc>
          <w:tcPr>
            <w:tcW w:w="711" w:type="dxa"/>
          </w:tcPr>
          <w:p w14:paraId="7A6213E0" w14:textId="642E53A9" w:rsidR="00383E86" w:rsidRPr="00080904" w:rsidRDefault="00072408" w:rsidP="00075CED">
            <w:pPr>
              <w:spacing w:before="20" w:after="20"/>
              <w:rPr>
                <w:sz w:val="22"/>
                <w:szCs w:val="22"/>
              </w:rPr>
            </w:pPr>
            <w:r w:rsidRPr="00080904">
              <w:rPr>
                <w:sz w:val="22"/>
                <w:szCs w:val="22"/>
              </w:rPr>
              <w:t>4.</w:t>
            </w:r>
            <w:r w:rsidR="00383E86" w:rsidRPr="00080904">
              <w:rPr>
                <w:sz w:val="22"/>
                <w:szCs w:val="22"/>
              </w:rPr>
              <w:t>1</w:t>
            </w:r>
          </w:p>
        </w:tc>
        <w:tc>
          <w:tcPr>
            <w:tcW w:w="1978" w:type="dxa"/>
          </w:tcPr>
          <w:p w14:paraId="1FA16972" w14:textId="77777777" w:rsidR="00383E86" w:rsidRPr="00080904" w:rsidRDefault="00383E86" w:rsidP="00075CED">
            <w:pPr>
              <w:spacing w:before="20" w:after="20"/>
              <w:rPr>
                <w:sz w:val="22"/>
                <w:szCs w:val="22"/>
              </w:rPr>
            </w:pPr>
            <w:r w:rsidRPr="00080904">
              <w:rPr>
                <w:sz w:val="22"/>
                <w:szCs w:val="22"/>
              </w:rPr>
              <w:t>Podłoga, ściany, sufit</w:t>
            </w:r>
          </w:p>
        </w:tc>
        <w:tc>
          <w:tcPr>
            <w:tcW w:w="2976" w:type="dxa"/>
          </w:tcPr>
          <w:p w14:paraId="3880CF09" w14:textId="06B192C6" w:rsidR="00383E86" w:rsidRPr="00C62B30" w:rsidRDefault="00FA08B5" w:rsidP="002A6A0D">
            <w:pPr>
              <w:pStyle w:val="Style5"/>
              <w:widowControl/>
              <w:spacing w:before="20" w:after="20" w:line="240" w:lineRule="auto"/>
              <w:ind w:firstLine="0"/>
              <w:rPr>
                <w:rFonts w:ascii="Times New Roman" w:hAnsi="Times New Roman" w:cs="Times New Roman"/>
                <w:sz w:val="22"/>
                <w:szCs w:val="22"/>
              </w:rPr>
            </w:pPr>
            <w:r w:rsidRPr="00C62B30">
              <w:rPr>
                <w:rStyle w:val="FontStyle18"/>
                <w:rFonts w:ascii="Times New Roman" w:hAnsi="Times New Roman" w:cs="Times New Roman"/>
                <w:color w:val="auto"/>
                <w:sz w:val="22"/>
              </w:rPr>
              <w:t>PN-EN 45545-2:2021-01</w:t>
            </w:r>
          </w:p>
        </w:tc>
        <w:tc>
          <w:tcPr>
            <w:tcW w:w="8891" w:type="dxa"/>
          </w:tcPr>
          <w:p w14:paraId="4093576C" w14:textId="16B9D0D2" w:rsidR="00DF1C55" w:rsidRPr="00C62B30" w:rsidRDefault="00383E86" w:rsidP="003850ED">
            <w:pPr>
              <w:pStyle w:val="Akapitzlist"/>
              <w:numPr>
                <w:ilvl w:val="0"/>
                <w:numId w:val="26"/>
              </w:numPr>
              <w:tabs>
                <w:tab w:val="left" w:pos="0"/>
              </w:tabs>
              <w:suppressAutoHyphens/>
              <w:spacing w:before="20" w:after="20"/>
              <w:ind w:left="284" w:hanging="284"/>
              <w:jc w:val="both"/>
              <w:rPr>
                <w:kern w:val="1"/>
                <w:sz w:val="22"/>
                <w:szCs w:val="22"/>
                <w:lang w:eastAsia="zh-CN" w:bidi="hi-IN"/>
              </w:rPr>
            </w:pPr>
            <w:r w:rsidRPr="00C62B30">
              <w:rPr>
                <w:kern w:val="1"/>
                <w:sz w:val="22"/>
                <w:szCs w:val="22"/>
                <w:lang w:eastAsia="zh-CN" w:bidi="hi-IN"/>
              </w:rPr>
              <w:t xml:space="preserve">Podłoga </w:t>
            </w:r>
            <w:r w:rsidR="00EB65B6" w:rsidRPr="00C62B30">
              <w:rPr>
                <w:kern w:val="1"/>
                <w:sz w:val="22"/>
                <w:szCs w:val="22"/>
                <w:lang w:eastAsia="zh-CN" w:bidi="hi-IN"/>
              </w:rPr>
              <w:t xml:space="preserve">pokryta wykładziną </w:t>
            </w:r>
            <w:r w:rsidR="00C24347" w:rsidRPr="00C62B30">
              <w:rPr>
                <w:kern w:val="1"/>
                <w:sz w:val="22"/>
                <w:szCs w:val="22"/>
                <w:lang w:eastAsia="zh-CN" w:bidi="hi-IN"/>
              </w:rPr>
              <w:t>kauczukową</w:t>
            </w:r>
            <w:r w:rsidR="00EB65B6" w:rsidRPr="00C62B30">
              <w:rPr>
                <w:kern w:val="1"/>
                <w:sz w:val="22"/>
                <w:szCs w:val="22"/>
                <w:lang w:eastAsia="zh-CN" w:bidi="hi-IN"/>
              </w:rPr>
              <w:t>, odporną na</w:t>
            </w:r>
            <w:r w:rsidR="000116A1" w:rsidRPr="00C62B30">
              <w:rPr>
                <w:kern w:val="1"/>
                <w:sz w:val="22"/>
                <w:szCs w:val="22"/>
                <w:lang w:eastAsia="zh-CN" w:bidi="hi-IN"/>
              </w:rPr>
              <w:t xml:space="preserve"> </w:t>
            </w:r>
            <w:r w:rsidRPr="00C62B30">
              <w:rPr>
                <w:kern w:val="1"/>
                <w:sz w:val="22"/>
                <w:szCs w:val="22"/>
                <w:lang w:eastAsia="zh-CN" w:bidi="hi-IN"/>
              </w:rPr>
              <w:t>mycie wodą ze środkami usuwającymi brud</w:t>
            </w:r>
            <w:r w:rsidR="00DF1C55" w:rsidRPr="00C62B30">
              <w:rPr>
                <w:kern w:val="1"/>
                <w:sz w:val="22"/>
                <w:szCs w:val="22"/>
                <w:lang w:eastAsia="zh-CN" w:bidi="hi-IN"/>
              </w:rPr>
              <w:t>. Wykładzina musi być wywinięta na ściany boczne, a poszczególne jej fragmenty należy łączyć za pomocą spoin termicznych</w:t>
            </w:r>
            <w:r w:rsidR="00262BB9" w:rsidRPr="00C62B30">
              <w:rPr>
                <w:kern w:val="1"/>
                <w:sz w:val="22"/>
                <w:szCs w:val="22"/>
                <w:lang w:eastAsia="zh-CN" w:bidi="hi-IN"/>
              </w:rPr>
              <w:t xml:space="preserve"> lub masy fugującej</w:t>
            </w:r>
            <w:r w:rsidR="00DF1C55" w:rsidRPr="00C62B30">
              <w:rPr>
                <w:kern w:val="1"/>
                <w:sz w:val="22"/>
                <w:szCs w:val="22"/>
                <w:lang w:eastAsia="zh-CN" w:bidi="hi-IN"/>
              </w:rPr>
              <w:t xml:space="preserve">. Wykładzina musi spełniać normę </w:t>
            </w:r>
            <w:r w:rsidR="00FA08B5" w:rsidRPr="00C62B30">
              <w:rPr>
                <w:kern w:val="1"/>
                <w:sz w:val="22"/>
                <w:szCs w:val="22"/>
                <w:lang w:eastAsia="zh-CN" w:bidi="hi-IN"/>
              </w:rPr>
              <w:t>PN-EN 45545-2:2021-01</w:t>
            </w:r>
            <w:r w:rsidR="00DF1C55" w:rsidRPr="00C62B30">
              <w:rPr>
                <w:kern w:val="1"/>
                <w:sz w:val="22"/>
                <w:szCs w:val="22"/>
                <w:lang w:eastAsia="zh-CN" w:bidi="hi-IN"/>
              </w:rPr>
              <w:t>.</w:t>
            </w:r>
            <w:r w:rsidR="00322B21" w:rsidRPr="00C62B30">
              <w:rPr>
                <w:kern w:val="1"/>
                <w:sz w:val="22"/>
                <w:szCs w:val="22"/>
                <w:lang w:eastAsia="zh-CN" w:bidi="hi-IN"/>
              </w:rPr>
              <w:t xml:space="preserve"> Wzór i kolorystyka – do uzgodnienia z Zamawiającym.</w:t>
            </w:r>
          </w:p>
          <w:p w14:paraId="337AB27B" w14:textId="19A2AC4D" w:rsidR="00383E86" w:rsidRPr="00C62B30" w:rsidRDefault="00DF1C55" w:rsidP="003850ED">
            <w:pPr>
              <w:pStyle w:val="Akapitzlist"/>
              <w:numPr>
                <w:ilvl w:val="0"/>
                <w:numId w:val="26"/>
              </w:numPr>
              <w:tabs>
                <w:tab w:val="left" w:pos="0"/>
              </w:tabs>
              <w:suppressAutoHyphens/>
              <w:spacing w:before="20" w:after="20"/>
              <w:ind w:left="284" w:hanging="284"/>
              <w:jc w:val="both"/>
              <w:rPr>
                <w:kern w:val="1"/>
                <w:sz w:val="22"/>
                <w:szCs w:val="22"/>
                <w:lang w:eastAsia="zh-CN" w:bidi="hi-IN"/>
              </w:rPr>
            </w:pPr>
            <w:r w:rsidRPr="00C62B30">
              <w:rPr>
                <w:kern w:val="1"/>
                <w:sz w:val="22"/>
                <w:szCs w:val="22"/>
                <w:lang w:eastAsia="zh-CN" w:bidi="hi-IN"/>
              </w:rPr>
              <w:t>W obrębie drzwi wejściowych</w:t>
            </w:r>
            <w:r w:rsidR="00CA3B39" w:rsidRPr="00C62B30">
              <w:rPr>
                <w:kern w:val="1"/>
                <w:sz w:val="22"/>
                <w:szCs w:val="22"/>
                <w:lang w:eastAsia="zh-CN" w:bidi="hi-IN"/>
              </w:rPr>
              <w:t>, stopni pomiędzy pokładami o różnej wysokości</w:t>
            </w:r>
            <w:r w:rsidRPr="00C62B30">
              <w:rPr>
                <w:kern w:val="1"/>
                <w:sz w:val="22"/>
                <w:szCs w:val="22"/>
                <w:lang w:eastAsia="zh-CN" w:bidi="hi-IN"/>
              </w:rPr>
              <w:t xml:space="preserve"> i przejść międzywagonowych w uzgodnieniu z Zamawiającym zastosować żółte pasy o szerokości min. 100 mm</w:t>
            </w:r>
            <w:r w:rsidR="00262BB9" w:rsidRPr="00C62B30">
              <w:rPr>
                <w:kern w:val="1"/>
                <w:sz w:val="22"/>
                <w:szCs w:val="22"/>
                <w:lang w:eastAsia="zh-CN" w:bidi="hi-IN"/>
              </w:rPr>
              <w:t xml:space="preserve"> –</w:t>
            </w:r>
            <w:r w:rsidR="00C24347" w:rsidRPr="00C62B30">
              <w:rPr>
                <w:kern w:val="1"/>
                <w:sz w:val="22"/>
                <w:szCs w:val="22"/>
                <w:lang w:eastAsia="zh-CN" w:bidi="hi-IN"/>
              </w:rPr>
              <w:t xml:space="preserve"> wykonane z tożsamego rodzaju wykładziny i</w:t>
            </w:r>
            <w:r w:rsidR="00262BB9" w:rsidRPr="00C62B30">
              <w:rPr>
                <w:kern w:val="1"/>
                <w:sz w:val="22"/>
                <w:szCs w:val="22"/>
                <w:lang w:eastAsia="zh-CN" w:bidi="hi-IN"/>
              </w:rPr>
              <w:t xml:space="preserve"> zintegrowane z wykładziną (w jednej płaszczyźnie)</w:t>
            </w:r>
            <w:r w:rsidRPr="00C62B30">
              <w:rPr>
                <w:kern w:val="1"/>
                <w:sz w:val="22"/>
                <w:szCs w:val="22"/>
                <w:lang w:eastAsia="zh-CN" w:bidi="hi-IN"/>
              </w:rPr>
              <w:t>.</w:t>
            </w:r>
            <w:r w:rsidR="00C73832" w:rsidRPr="00C62B30">
              <w:rPr>
                <w:kern w:val="1"/>
                <w:sz w:val="22"/>
                <w:szCs w:val="22"/>
                <w:lang w:eastAsia="zh-CN" w:bidi="hi-IN"/>
              </w:rPr>
              <w:t xml:space="preserve"> </w:t>
            </w:r>
          </w:p>
          <w:p w14:paraId="3B2AA425" w14:textId="4711420F" w:rsidR="00383E86" w:rsidRPr="00C62B30" w:rsidRDefault="00383E86" w:rsidP="003850ED">
            <w:pPr>
              <w:pStyle w:val="Akapitzlist"/>
              <w:numPr>
                <w:ilvl w:val="0"/>
                <w:numId w:val="26"/>
              </w:numPr>
              <w:tabs>
                <w:tab w:val="left" w:pos="0"/>
              </w:tabs>
              <w:suppressAutoHyphens/>
              <w:spacing w:before="20" w:after="20"/>
              <w:ind w:left="284" w:hanging="284"/>
              <w:jc w:val="both"/>
              <w:rPr>
                <w:kern w:val="1"/>
                <w:sz w:val="22"/>
                <w:szCs w:val="22"/>
                <w:lang w:eastAsia="zh-CN" w:bidi="hi-IN"/>
              </w:rPr>
            </w:pPr>
            <w:r w:rsidRPr="00C62B30">
              <w:rPr>
                <w:kern w:val="1"/>
                <w:sz w:val="22"/>
                <w:szCs w:val="22"/>
                <w:lang w:eastAsia="zh-CN" w:bidi="hi-IN"/>
              </w:rPr>
              <w:t>Wyłożenia ścian i sufitów wykonane z</w:t>
            </w:r>
            <w:r w:rsidR="000116A1" w:rsidRPr="00C62B30">
              <w:rPr>
                <w:kern w:val="1"/>
                <w:sz w:val="22"/>
                <w:szCs w:val="22"/>
                <w:lang w:eastAsia="zh-CN" w:bidi="hi-IN"/>
              </w:rPr>
              <w:t xml:space="preserve"> </w:t>
            </w:r>
            <w:r w:rsidRPr="00C62B30">
              <w:rPr>
                <w:kern w:val="1"/>
                <w:sz w:val="22"/>
                <w:szCs w:val="22"/>
                <w:lang w:eastAsia="zh-CN" w:bidi="hi-IN"/>
              </w:rPr>
              <w:t>materiałów wg propozycji Wykonawcy,</w:t>
            </w:r>
            <w:r w:rsidR="000116A1" w:rsidRPr="00C62B30">
              <w:rPr>
                <w:kern w:val="1"/>
                <w:sz w:val="22"/>
                <w:szCs w:val="22"/>
                <w:lang w:eastAsia="zh-CN" w:bidi="hi-IN"/>
              </w:rPr>
              <w:t xml:space="preserve"> </w:t>
            </w:r>
            <w:r w:rsidR="006E59B4" w:rsidRPr="00C62B30">
              <w:rPr>
                <w:kern w:val="1"/>
                <w:sz w:val="22"/>
                <w:szCs w:val="22"/>
                <w:lang w:eastAsia="zh-CN" w:bidi="hi-IN"/>
              </w:rPr>
              <w:t xml:space="preserve">w </w:t>
            </w:r>
            <w:r w:rsidRPr="00C62B30">
              <w:rPr>
                <w:kern w:val="1"/>
                <w:sz w:val="22"/>
                <w:szCs w:val="22"/>
                <w:lang w:eastAsia="zh-CN" w:bidi="hi-IN"/>
              </w:rPr>
              <w:t>uzgodnieni</w:t>
            </w:r>
            <w:r w:rsidR="006E59B4" w:rsidRPr="00C62B30">
              <w:rPr>
                <w:kern w:val="1"/>
                <w:sz w:val="22"/>
                <w:szCs w:val="22"/>
                <w:lang w:eastAsia="zh-CN" w:bidi="hi-IN"/>
              </w:rPr>
              <w:t>u</w:t>
            </w:r>
            <w:r w:rsidRPr="00C62B30">
              <w:rPr>
                <w:kern w:val="1"/>
                <w:sz w:val="22"/>
                <w:szCs w:val="22"/>
                <w:lang w:eastAsia="zh-CN" w:bidi="hi-IN"/>
              </w:rPr>
              <w:t xml:space="preserve"> z Zamawiającym.</w:t>
            </w:r>
            <w:r w:rsidR="004C4878" w:rsidRPr="00C62B30">
              <w:rPr>
                <w:kern w:val="1"/>
                <w:sz w:val="22"/>
                <w:szCs w:val="22"/>
                <w:lang w:eastAsia="zh-CN" w:bidi="hi-IN"/>
              </w:rPr>
              <w:t xml:space="preserve"> Zastosowany materiał musi</w:t>
            </w:r>
            <w:r w:rsidRPr="00C62B30">
              <w:rPr>
                <w:kern w:val="1"/>
                <w:sz w:val="22"/>
                <w:szCs w:val="22"/>
                <w:lang w:eastAsia="zh-CN" w:bidi="hi-IN"/>
              </w:rPr>
              <w:t xml:space="preserve"> spełniać wymagania normy </w:t>
            </w:r>
            <w:r w:rsidR="00D46CE1">
              <w:rPr>
                <w:kern w:val="1"/>
                <w:sz w:val="22"/>
                <w:szCs w:val="22"/>
                <w:lang w:eastAsia="zh-CN" w:bidi="hi-IN"/>
              </w:rPr>
              <w:br/>
            </w:r>
            <w:r w:rsidR="00FA08B5" w:rsidRPr="00C62B30">
              <w:rPr>
                <w:kern w:val="1"/>
                <w:sz w:val="22"/>
                <w:szCs w:val="22"/>
                <w:lang w:eastAsia="zh-CN" w:bidi="hi-IN"/>
              </w:rPr>
              <w:t xml:space="preserve">PN-EN 45545-2:2021-01 </w:t>
            </w:r>
            <w:r w:rsidR="004C4878" w:rsidRPr="00C62B30">
              <w:rPr>
                <w:kern w:val="1"/>
                <w:sz w:val="22"/>
                <w:szCs w:val="22"/>
                <w:lang w:eastAsia="zh-CN" w:bidi="hi-IN"/>
              </w:rPr>
              <w:t>oraz musi być odporny na środki chemiczne stosowane podczas usuwania zabrudzeń</w:t>
            </w:r>
            <w:r w:rsidR="008E3E3D" w:rsidRPr="00C62B30">
              <w:rPr>
                <w:kern w:val="1"/>
                <w:sz w:val="22"/>
                <w:szCs w:val="22"/>
                <w:lang w:eastAsia="zh-CN" w:bidi="hi-IN"/>
              </w:rPr>
              <w:t>.</w:t>
            </w:r>
          </w:p>
          <w:p w14:paraId="33131DD5" w14:textId="77777777" w:rsidR="00383E86" w:rsidRPr="00F41B08" w:rsidRDefault="00863CEC" w:rsidP="00E556A1">
            <w:pPr>
              <w:pStyle w:val="Akapitzlist"/>
              <w:numPr>
                <w:ilvl w:val="0"/>
                <w:numId w:val="26"/>
              </w:numPr>
              <w:tabs>
                <w:tab w:val="left" w:pos="0"/>
              </w:tabs>
              <w:suppressAutoHyphens/>
              <w:spacing w:before="20" w:after="20"/>
              <w:ind w:left="284" w:hanging="284"/>
              <w:jc w:val="both"/>
            </w:pPr>
            <w:r w:rsidRPr="00C62B30">
              <w:rPr>
                <w:kern w:val="1"/>
                <w:sz w:val="22"/>
                <w:szCs w:val="22"/>
                <w:lang w:eastAsia="zh-CN" w:bidi="hi-IN"/>
              </w:rPr>
              <w:t>Wykonawca przedstawi do akceptacji Zamawiającego trzy warianty wykonania wewnętrznej kolorystyki.</w:t>
            </w:r>
          </w:p>
          <w:p w14:paraId="75B80352" w14:textId="6C7B04D6" w:rsidR="00F41B08" w:rsidRPr="00C62B30" w:rsidRDefault="00F41B08" w:rsidP="000721BB">
            <w:pPr>
              <w:pStyle w:val="Akapitzlist"/>
              <w:numPr>
                <w:ilvl w:val="0"/>
                <w:numId w:val="26"/>
              </w:numPr>
              <w:tabs>
                <w:tab w:val="left" w:pos="0"/>
              </w:tabs>
              <w:suppressAutoHyphens/>
              <w:spacing w:before="20" w:after="20"/>
              <w:ind w:left="284" w:hanging="284"/>
              <w:jc w:val="both"/>
            </w:pPr>
            <w:r w:rsidRPr="000721BB">
              <w:rPr>
                <w:kern w:val="1"/>
                <w:sz w:val="22"/>
                <w:szCs w:val="22"/>
                <w:lang w:eastAsia="zh-CN" w:bidi="hi-IN"/>
              </w:rPr>
              <w:t xml:space="preserve">W obrębie </w:t>
            </w:r>
            <w:r w:rsidR="0048330C" w:rsidRPr="000721BB">
              <w:rPr>
                <w:kern w:val="1"/>
                <w:sz w:val="22"/>
                <w:szCs w:val="22"/>
                <w:lang w:eastAsia="zh-CN" w:bidi="hi-IN"/>
              </w:rPr>
              <w:t xml:space="preserve">wyznaczonego </w:t>
            </w:r>
            <w:r w:rsidRPr="000721BB">
              <w:rPr>
                <w:kern w:val="1"/>
                <w:sz w:val="22"/>
                <w:szCs w:val="22"/>
                <w:lang w:eastAsia="zh-CN" w:bidi="hi-IN"/>
              </w:rPr>
              <w:t xml:space="preserve">miejsca na wózek inwalidzki umieścić </w:t>
            </w:r>
            <w:r w:rsidR="0048330C" w:rsidRPr="000721BB">
              <w:rPr>
                <w:kern w:val="1"/>
                <w:sz w:val="22"/>
                <w:szCs w:val="22"/>
                <w:lang w:eastAsia="zh-CN" w:bidi="hi-IN"/>
              </w:rPr>
              <w:t xml:space="preserve">na podłodze </w:t>
            </w:r>
            <w:r w:rsidRPr="000721BB">
              <w:rPr>
                <w:kern w:val="1"/>
                <w:sz w:val="22"/>
                <w:szCs w:val="22"/>
                <w:lang w:eastAsia="zh-CN" w:bidi="hi-IN"/>
              </w:rPr>
              <w:t xml:space="preserve">duży piktogram </w:t>
            </w:r>
            <w:r w:rsidR="0048330C" w:rsidRPr="000721BB">
              <w:rPr>
                <w:kern w:val="1"/>
                <w:sz w:val="22"/>
                <w:szCs w:val="22"/>
                <w:lang w:eastAsia="zh-CN" w:bidi="hi-IN"/>
              </w:rPr>
              <w:t xml:space="preserve">identyfikujący miejsce na wózek </w:t>
            </w:r>
            <w:r w:rsidR="00A72B23" w:rsidRPr="000721BB">
              <w:rPr>
                <w:rStyle w:val="FontStyle18"/>
                <w:rFonts w:ascii="Times New Roman"/>
                <w:color w:val="auto"/>
                <w:sz w:val="22"/>
                <w:szCs w:val="22"/>
              </w:rPr>
              <w:t xml:space="preserve"> </w:t>
            </w:r>
            <w:r w:rsidR="0048330C" w:rsidRPr="000721BB">
              <w:rPr>
                <w:rStyle w:val="FontStyle18"/>
                <w:rFonts w:ascii="Times New Roman"/>
                <w:color w:val="auto"/>
                <w:sz w:val="22"/>
                <w:szCs w:val="22"/>
              </w:rPr>
              <w:t>(</w:t>
            </w:r>
            <w:r w:rsidR="00A72B23" w:rsidRPr="000721BB">
              <w:rPr>
                <w:rStyle w:val="FontStyle18"/>
                <w:rFonts w:ascii="Times New Roman"/>
                <w:color w:val="auto"/>
                <w:sz w:val="22"/>
                <w:szCs w:val="22"/>
              </w:rPr>
              <w:t>wymaganie</w:t>
            </w:r>
            <w:r w:rsidR="000721BB" w:rsidRPr="000721BB">
              <w:rPr>
                <w:rStyle w:val="FontStyle18"/>
                <w:rFonts w:ascii="Times New Roman"/>
                <w:color w:val="auto"/>
                <w:sz w:val="22"/>
                <w:szCs w:val="22"/>
              </w:rPr>
              <w:t xml:space="preserve"> </w:t>
            </w:r>
            <w:r w:rsidR="00A72B23" w:rsidRPr="000721BB">
              <w:rPr>
                <w:rStyle w:val="FontStyle18"/>
                <w:rFonts w:ascii="Times New Roman"/>
                <w:color w:val="auto"/>
                <w:sz w:val="22"/>
                <w:szCs w:val="22"/>
              </w:rPr>
              <w:t>w zakresie wykraczającym poza TSI PRM</w:t>
            </w:r>
            <w:r w:rsidR="0048330C" w:rsidRPr="000721BB">
              <w:rPr>
                <w:rStyle w:val="FontStyle18"/>
                <w:rFonts w:ascii="Times New Roman"/>
                <w:color w:val="auto"/>
                <w:sz w:val="22"/>
                <w:szCs w:val="22"/>
              </w:rPr>
              <w:t>)</w:t>
            </w:r>
            <w:r w:rsidRPr="000721BB">
              <w:t xml:space="preserve">.  </w:t>
            </w:r>
            <w:r w:rsidR="0048330C" w:rsidRPr="0000203B">
              <w:rPr>
                <w:sz w:val="22"/>
                <w:szCs w:val="22"/>
              </w:rPr>
              <w:t>Wymiary piktogramu – do uzgodnienia z Zamawiającym.</w:t>
            </w:r>
          </w:p>
        </w:tc>
      </w:tr>
      <w:tr w:rsidR="00383E86" w:rsidRPr="00080904" w14:paraId="6E1E94E0" w14:textId="77777777" w:rsidTr="002E2C93">
        <w:tc>
          <w:tcPr>
            <w:tcW w:w="711" w:type="dxa"/>
          </w:tcPr>
          <w:p w14:paraId="352F6CF5" w14:textId="16C00B91" w:rsidR="00383E86" w:rsidRPr="00080904" w:rsidRDefault="00072408" w:rsidP="00075CED">
            <w:pPr>
              <w:spacing w:before="20" w:after="20"/>
              <w:rPr>
                <w:sz w:val="22"/>
                <w:szCs w:val="22"/>
              </w:rPr>
            </w:pPr>
            <w:r w:rsidRPr="00080904">
              <w:rPr>
                <w:sz w:val="22"/>
                <w:szCs w:val="22"/>
              </w:rPr>
              <w:t>4</w:t>
            </w:r>
            <w:r w:rsidR="00383E86" w:rsidRPr="00080904">
              <w:rPr>
                <w:sz w:val="22"/>
                <w:szCs w:val="22"/>
              </w:rPr>
              <w:t>.2</w:t>
            </w:r>
          </w:p>
        </w:tc>
        <w:tc>
          <w:tcPr>
            <w:tcW w:w="1978" w:type="dxa"/>
          </w:tcPr>
          <w:p w14:paraId="7773C679" w14:textId="77777777" w:rsidR="00383E86" w:rsidRPr="00080904" w:rsidRDefault="00383E86" w:rsidP="00075CED">
            <w:pPr>
              <w:spacing w:before="20" w:after="20"/>
              <w:rPr>
                <w:sz w:val="22"/>
                <w:szCs w:val="22"/>
              </w:rPr>
            </w:pPr>
            <w:r w:rsidRPr="00080904">
              <w:rPr>
                <w:sz w:val="22"/>
                <w:szCs w:val="22"/>
              </w:rPr>
              <w:t>Oświetlenie wewnętrzne</w:t>
            </w:r>
          </w:p>
        </w:tc>
        <w:tc>
          <w:tcPr>
            <w:tcW w:w="2976" w:type="dxa"/>
          </w:tcPr>
          <w:p w14:paraId="62BA89A9" w14:textId="6134F7B3" w:rsidR="00FA08B5" w:rsidRPr="00C62B30" w:rsidRDefault="00FA08B5" w:rsidP="00075CED">
            <w:pPr>
              <w:pStyle w:val="Style5"/>
              <w:widowControl/>
              <w:tabs>
                <w:tab w:val="left" w:pos="696"/>
              </w:tabs>
              <w:spacing w:before="20" w:after="20" w:line="288" w:lineRule="exact"/>
              <w:ind w:firstLine="0"/>
              <w:jc w:val="left"/>
              <w:rPr>
                <w:rFonts w:ascii="Times New Roman" w:hAnsi="Times New Roman" w:cs="Times New Roman"/>
                <w:sz w:val="22"/>
                <w:szCs w:val="22"/>
              </w:rPr>
            </w:pPr>
            <w:r w:rsidRPr="00C62B30">
              <w:rPr>
                <w:rFonts w:ascii="Times New Roman" w:hAnsi="Times New Roman" w:cs="Times New Roman"/>
                <w:sz w:val="22"/>
                <w:szCs w:val="22"/>
              </w:rPr>
              <w:t>PN-EN 13272-1:2020-03</w:t>
            </w:r>
          </w:p>
          <w:p w14:paraId="3420655E" w14:textId="43244D69" w:rsidR="00383E86" w:rsidRPr="00C62B30" w:rsidRDefault="00383E86" w:rsidP="00075CED">
            <w:pPr>
              <w:pStyle w:val="Style5"/>
              <w:widowControl/>
              <w:tabs>
                <w:tab w:val="left" w:pos="696"/>
              </w:tabs>
              <w:spacing w:before="20" w:after="20" w:line="288" w:lineRule="exact"/>
              <w:ind w:firstLine="0"/>
              <w:jc w:val="left"/>
              <w:rPr>
                <w:rFonts w:ascii="Times New Roman" w:hAnsi="Times New Roman" w:cs="Times New Roman"/>
                <w:sz w:val="22"/>
                <w:szCs w:val="22"/>
              </w:rPr>
            </w:pPr>
            <w:r w:rsidRPr="00C62B30">
              <w:rPr>
                <w:rFonts w:ascii="Times New Roman" w:hAnsi="Times New Roman" w:cs="Times New Roman"/>
                <w:sz w:val="22"/>
                <w:szCs w:val="22"/>
              </w:rPr>
              <w:t>UIC 555</w:t>
            </w:r>
            <w:r w:rsidR="00EB059D" w:rsidRPr="00C62B30">
              <w:rPr>
                <w:rFonts w:ascii="Times New Roman" w:hAnsi="Times New Roman" w:cs="Times New Roman"/>
                <w:sz w:val="22"/>
                <w:szCs w:val="22"/>
              </w:rPr>
              <w:t>;</w:t>
            </w:r>
          </w:p>
          <w:p w14:paraId="5B5409A5" w14:textId="2D2B9724" w:rsidR="00186346" w:rsidRPr="00C62B30" w:rsidRDefault="00186346" w:rsidP="00075CED">
            <w:pPr>
              <w:pStyle w:val="Style5"/>
              <w:widowControl/>
              <w:tabs>
                <w:tab w:val="left" w:pos="701"/>
              </w:tabs>
              <w:spacing w:before="20" w:after="20" w:line="240" w:lineRule="auto"/>
              <w:ind w:firstLine="0"/>
              <w:jc w:val="left"/>
              <w:rPr>
                <w:rStyle w:val="FontStyle18"/>
                <w:rFonts w:ascii="Times New Roman" w:hAnsi="Times New Roman" w:cs="Times New Roman"/>
                <w:color w:val="auto"/>
                <w:sz w:val="22"/>
                <w:szCs w:val="22"/>
              </w:rPr>
            </w:pPr>
            <w:r w:rsidRPr="00C62B30">
              <w:rPr>
                <w:rFonts w:ascii="Times New Roman" w:hAnsi="Times New Roman" w:cs="Times New Roman"/>
                <w:sz w:val="22"/>
                <w:szCs w:val="22"/>
              </w:rPr>
              <w:t>TSI LO</w:t>
            </w:r>
            <w:r w:rsidR="001971AF" w:rsidRPr="00C62B30">
              <w:rPr>
                <w:rFonts w:ascii="Times New Roman" w:hAnsi="Times New Roman" w:cs="Times New Roman"/>
                <w:sz w:val="22"/>
                <w:szCs w:val="22"/>
              </w:rPr>
              <w:t>C</w:t>
            </w:r>
            <w:r w:rsidRPr="00C62B30">
              <w:rPr>
                <w:rFonts w:ascii="Times New Roman" w:hAnsi="Times New Roman" w:cs="Times New Roman"/>
                <w:sz w:val="22"/>
                <w:szCs w:val="22"/>
              </w:rPr>
              <w:t>&amp;PAS</w:t>
            </w:r>
          </w:p>
          <w:p w14:paraId="0DC2B1D7" w14:textId="48CB2392" w:rsidR="00186346" w:rsidRPr="00C62B30" w:rsidRDefault="00186346" w:rsidP="00075CED">
            <w:pPr>
              <w:pStyle w:val="Style5"/>
              <w:widowControl/>
              <w:tabs>
                <w:tab w:val="left" w:pos="696"/>
              </w:tabs>
              <w:spacing w:before="20" w:after="20" w:line="288" w:lineRule="exact"/>
              <w:ind w:firstLine="0"/>
              <w:jc w:val="left"/>
              <w:rPr>
                <w:rFonts w:ascii="Times New Roman" w:hAnsi="Times New Roman" w:cs="Times New Roman"/>
                <w:sz w:val="22"/>
                <w:szCs w:val="22"/>
              </w:rPr>
            </w:pPr>
          </w:p>
        </w:tc>
        <w:tc>
          <w:tcPr>
            <w:tcW w:w="8891" w:type="dxa"/>
          </w:tcPr>
          <w:p w14:paraId="012D3A75" w14:textId="135272D7" w:rsidR="00383E86" w:rsidRPr="00C62B30" w:rsidRDefault="00383E86" w:rsidP="003850ED">
            <w:pPr>
              <w:pStyle w:val="Style5"/>
              <w:widowControl/>
              <w:numPr>
                <w:ilvl w:val="0"/>
                <w:numId w:val="27"/>
              </w:numPr>
              <w:spacing w:before="20" w:after="20" w:line="240" w:lineRule="auto"/>
              <w:ind w:left="284" w:hanging="284"/>
              <w:rPr>
                <w:rStyle w:val="FontStyle18"/>
                <w:rFonts w:ascii="Times New Roman" w:hAnsi="Times New Roman" w:cs="Times New Roman"/>
                <w:color w:val="auto"/>
                <w:sz w:val="22"/>
                <w:szCs w:val="22"/>
              </w:rPr>
            </w:pPr>
            <w:r w:rsidRPr="00C62B30">
              <w:rPr>
                <w:rStyle w:val="FontStyle18"/>
                <w:rFonts w:ascii="Times New Roman" w:hAnsi="Times New Roman" w:cs="Times New Roman"/>
                <w:color w:val="auto"/>
                <w:sz w:val="22"/>
                <w:szCs w:val="22"/>
              </w:rPr>
              <w:t>Oświetlenie sufitowe</w:t>
            </w:r>
            <w:r w:rsidR="004C4878" w:rsidRPr="00C62B30">
              <w:rPr>
                <w:rStyle w:val="FontStyle18"/>
                <w:rFonts w:ascii="Times New Roman" w:hAnsi="Times New Roman" w:cs="Times New Roman"/>
                <w:color w:val="auto"/>
                <w:sz w:val="22"/>
                <w:szCs w:val="22"/>
              </w:rPr>
              <w:t xml:space="preserve"> –</w:t>
            </w:r>
            <w:r w:rsidRPr="00C62B30">
              <w:rPr>
                <w:rStyle w:val="FontStyle18"/>
                <w:rFonts w:ascii="Times New Roman" w:hAnsi="Times New Roman" w:cs="Times New Roman"/>
                <w:color w:val="auto"/>
                <w:sz w:val="22"/>
                <w:szCs w:val="22"/>
              </w:rPr>
              <w:t xml:space="preserve"> zgodne z kartą UIC 555 oraz normą </w:t>
            </w:r>
            <w:r w:rsidR="00FA08B5" w:rsidRPr="00C62B30">
              <w:rPr>
                <w:rFonts w:ascii="Times New Roman" w:hAnsi="Times New Roman" w:cs="Times New Roman"/>
                <w:sz w:val="22"/>
                <w:szCs w:val="22"/>
              </w:rPr>
              <w:t>PN-EN 13272-1:2020-03</w:t>
            </w:r>
            <w:r w:rsidRPr="00C62B30">
              <w:rPr>
                <w:rStyle w:val="FontStyle18"/>
                <w:rFonts w:ascii="Times New Roman" w:hAnsi="Times New Roman" w:cs="Times New Roman"/>
                <w:color w:val="auto"/>
                <w:sz w:val="22"/>
                <w:szCs w:val="22"/>
              </w:rPr>
              <w:t>.</w:t>
            </w:r>
          </w:p>
          <w:p w14:paraId="3F285A91" w14:textId="77777777" w:rsidR="00383E86" w:rsidRPr="00C62B30" w:rsidRDefault="00383E86" w:rsidP="003850ED">
            <w:pPr>
              <w:pStyle w:val="Style5"/>
              <w:widowControl/>
              <w:numPr>
                <w:ilvl w:val="0"/>
                <w:numId w:val="27"/>
              </w:numPr>
              <w:spacing w:before="20" w:after="20" w:line="240" w:lineRule="auto"/>
              <w:ind w:left="284" w:hanging="284"/>
              <w:rPr>
                <w:rFonts w:ascii="Times New Roman" w:hAnsi="Times New Roman" w:cs="Times New Roman"/>
                <w:sz w:val="22"/>
                <w:szCs w:val="22"/>
              </w:rPr>
            </w:pPr>
            <w:r w:rsidRPr="00C62B30">
              <w:rPr>
                <w:rFonts w:ascii="Times New Roman" w:hAnsi="Times New Roman" w:cs="Times New Roman"/>
                <w:sz w:val="22"/>
                <w:szCs w:val="22"/>
              </w:rPr>
              <w:t>W całym pojeździe (wraz z kabiną maszynisty) zastosować, energooszczędną technikę LED (kolor biały neutralny stosowany w pojazdach szynowych spełniający normy oświetlenia).</w:t>
            </w:r>
          </w:p>
          <w:p w14:paraId="0A275222" w14:textId="77777777" w:rsidR="00383E86" w:rsidRPr="00C62B30" w:rsidRDefault="00383E86" w:rsidP="003850ED">
            <w:pPr>
              <w:pStyle w:val="Style5"/>
              <w:widowControl/>
              <w:numPr>
                <w:ilvl w:val="0"/>
                <w:numId w:val="27"/>
              </w:numPr>
              <w:spacing w:before="20" w:after="20" w:line="240" w:lineRule="auto"/>
              <w:ind w:left="284" w:hanging="284"/>
              <w:rPr>
                <w:rStyle w:val="FontStyle18"/>
                <w:rFonts w:ascii="Times New Roman" w:hAnsi="Times New Roman" w:cs="Times New Roman"/>
                <w:color w:val="auto"/>
                <w:sz w:val="22"/>
                <w:szCs w:val="22"/>
              </w:rPr>
            </w:pPr>
            <w:r w:rsidRPr="00C62B30">
              <w:rPr>
                <w:rStyle w:val="FontStyle18"/>
                <w:rFonts w:ascii="Times New Roman" w:hAnsi="Times New Roman" w:cs="Times New Roman"/>
                <w:color w:val="auto"/>
                <w:sz w:val="22"/>
                <w:szCs w:val="22"/>
              </w:rPr>
              <w:t xml:space="preserve">Zamontowane oświetlenie musi tworzyć linię świetlną. </w:t>
            </w:r>
          </w:p>
          <w:p w14:paraId="449047C8" w14:textId="7AD3E787" w:rsidR="00D350B5" w:rsidRPr="00C62B30" w:rsidRDefault="00383E86" w:rsidP="00C62B30">
            <w:pPr>
              <w:pStyle w:val="Style5"/>
              <w:widowControl/>
              <w:numPr>
                <w:ilvl w:val="0"/>
                <w:numId w:val="27"/>
              </w:numPr>
              <w:spacing w:before="20" w:after="20" w:line="240" w:lineRule="auto"/>
              <w:ind w:left="284" w:hanging="284"/>
              <w:rPr>
                <w:rFonts w:ascii="Times New Roman" w:hAnsi="Times New Roman" w:cs="Times New Roman"/>
                <w:sz w:val="22"/>
                <w:szCs w:val="22"/>
              </w:rPr>
            </w:pPr>
            <w:r w:rsidRPr="00C62B30">
              <w:rPr>
                <w:rStyle w:val="FontStyle18"/>
                <w:rFonts w:ascii="Times New Roman" w:hAnsi="Times New Roman" w:cs="Times New Roman"/>
                <w:color w:val="auto"/>
                <w:sz w:val="22"/>
              </w:rPr>
              <w:t>Przy braku zasilania zewnętrznego część pasażerska będzie oświetlona awaryjnie z baterii akumulatorów.</w:t>
            </w:r>
            <w:r w:rsidR="00186346" w:rsidRPr="00C62B30">
              <w:rPr>
                <w:rStyle w:val="FontStyle18"/>
                <w:rFonts w:ascii="Times New Roman" w:hAnsi="Times New Roman" w:cs="Times New Roman"/>
                <w:color w:val="auto"/>
                <w:sz w:val="22"/>
              </w:rPr>
              <w:t xml:space="preserve"> Oświetlenie awaryjne – zgodne z </w:t>
            </w:r>
            <w:r w:rsidR="00FA08B5" w:rsidRPr="00C62B30">
              <w:rPr>
                <w:rStyle w:val="FontStyle18"/>
                <w:rFonts w:ascii="Times New Roman" w:hAnsi="Times New Roman" w:cs="Times New Roman"/>
                <w:color w:val="auto"/>
                <w:sz w:val="22"/>
              </w:rPr>
              <w:t>PN-EN 13272-1:2020-03</w:t>
            </w:r>
            <w:r w:rsidR="00FA08B5" w:rsidRPr="00C62B30">
              <w:rPr>
                <w:rStyle w:val="FontStyle18"/>
                <w:rFonts w:ascii="Times New Roman" w:hAnsi="Times New Roman" w:cs="Times New Roman"/>
                <w:color w:val="auto"/>
                <w:sz w:val="22"/>
                <w:szCs w:val="22"/>
              </w:rPr>
              <w:t xml:space="preserve"> </w:t>
            </w:r>
            <w:r w:rsidR="00186346" w:rsidRPr="00C62B30">
              <w:rPr>
                <w:rStyle w:val="FontStyle18"/>
                <w:rFonts w:ascii="Times New Roman" w:hAnsi="Times New Roman" w:cs="Times New Roman"/>
                <w:color w:val="auto"/>
                <w:sz w:val="22"/>
                <w:szCs w:val="22"/>
              </w:rPr>
              <w:t xml:space="preserve">i </w:t>
            </w:r>
            <w:r w:rsidR="00186346" w:rsidRPr="00C62B30">
              <w:rPr>
                <w:rStyle w:val="FontStyle18"/>
                <w:rFonts w:ascii="Times New Roman" w:hAnsi="Times New Roman" w:cs="Times New Roman"/>
                <w:color w:val="auto"/>
                <w:sz w:val="22"/>
              </w:rPr>
              <w:t>TSI LO</w:t>
            </w:r>
            <w:r w:rsidR="001971AF" w:rsidRPr="00C62B30">
              <w:rPr>
                <w:rStyle w:val="FontStyle18"/>
                <w:rFonts w:ascii="Times New Roman" w:hAnsi="Times New Roman" w:cs="Times New Roman"/>
                <w:color w:val="auto"/>
                <w:sz w:val="22"/>
              </w:rPr>
              <w:t>C</w:t>
            </w:r>
            <w:r w:rsidR="00186346" w:rsidRPr="00C62B30">
              <w:rPr>
                <w:rStyle w:val="FontStyle18"/>
                <w:rFonts w:ascii="Times New Roman" w:hAnsi="Times New Roman" w:cs="Times New Roman"/>
                <w:color w:val="auto"/>
                <w:sz w:val="22"/>
              </w:rPr>
              <w:t xml:space="preserve">&amp;PAS </w:t>
            </w:r>
            <w:r w:rsidR="00186346" w:rsidRPr="00C62B30">
              <w:rPr>
                <w:rStyle w:val="FontStyle18"/>
                <w:rFonts w:ascii="Times New Roman" w:hAnsi="Times New Roman" w:cs="Times New Roman"/>
                <w:color w:val="auto"/>
                <w:sz w:val="22"/>
              </w:rPr>
              <w:br/>
              <w:t>p. 4.2.10.4.1</w:t>
            </w:r>
          </w:p>
        </w:tc>
      </w:tr>
      <w:tr w:rsidR="00383E86" w:rsidRPr="00080904" w14:paraId="14781275" w14:textId="77777777" w:rsidTr="00E556A1">
        <w:tc>
          <w:tcPr>
            <w:tcW w:w="711" w:type="dxa"/>
            <w:shd w:val="clear" w:color="auto" w:fill="auto"/>
          </w:tcPr>
          <w:p w14:paraId="264251AF" w14:textId="07876B0E" w:rsidR="00383E86" w:rsidRPr="00080904" w:rsidRDefault="00072408" w:rsidP="00075CED">
            <w:pPr>
              <w:spacing w:before="20" w:after="20"/>
              <w:rPr>
                <w:sz w:val="22"/>
                <w:szCs w:val="22"/>
              </w:rPr>
            </w:pPr>
            <w:r w:rsidRPr="00080904">
              <w:rPr>
                <w:sz w:val="22"/>
                <w:szCs w:val="22"/>
              </w:rPr>
              <w:lastRenderedPageBreak/>
              <w:t>4</w:t>
            </w:r>
            <w:r w:rsidR="00383E86" w:rsidRPr="00080904">
              <w:rPr>
                <w:sz w:val="22"/>
                <w:szCs w:val="22"/>
              </w:rPr>
              <w:t>.3</w:t>
            </w:r>
          </w:p>
        </w:tc>
        <w:tc>
          <w:tcPr>
            <w:tcW w:w="1978" w:type="dxa"/>
            <w:shd w:val="clear" w:color="auto" w:fill="auto"/>
          </w:tcPr>
          <w:p w14:paraId="5944673C" w14:textId="581CDC01" w:rsidR="00383E86" w:rsidRPr="00080904" w:rsidRDefault="00383E86" w:rsidP="00597713">
            <w:pPr>
              <w:spacing w:before="20" w:after="20"/>
              <w:rPr>
                <w:sz w:val="22"/>
                <w:szCs w:val="22"/>
              </w:rPr>
            </w:pPr>
            <w:r w:rsidRPr="00080904">
              <w:rPr>
                <w:sz w:val="22"/>
                <w:szCs w:val="22"/>
              </w:rPr>
              <w:t xml:space="preserve">Ścianki </w:t>
            </w:r>
            <w:r w:rsidR="003A7E52" w:rsidRPr="00080904">
              <w:rPr>
                <w:sz w:val="22"/>
                <w:szCs w:val="22"/>
              </w:rPr>
              <w:t xml:space="preserve">i </w:t>
            </w:r>
            <w:r w:rsidR="00597713" w:rsidRPr="00080904">
              <w:rPr>
                <w:sz w:val="22"/>
                <w:szCs w:val="22"/>
              </w:rPr>
              <w:t>wiatrołapy</w:t>
            </w:r>
          </w:p>
        </w:tc>
        <w:tc>
          <w:tcPr>
            <w:tcW w:w="2976" w:type="dxa"/>
            <w:shd w:val="clear" w:color="auto" w:fill="auto"/>
          </w:tcPr>
          <w:p w14:paraId="2EE5ED89" w14:textId="0ED38F95" w:rsidR="00FA08B5" w:rsidRPr="00080904" w:rsidRDefault="00FA08B5" w:rsidP="00075CED">
            <w:pPr>
              <w:pStyle w:val="Style5"/>
              <w:widowControl/>
              <w:tabs>
                <w:tab w:val="left" w:pos="696"/>
              </w:tabs>
              <w:spacing w:before="20" w:after="20" w:line="288" w:lineRule="exact"/>
              <w:ind w:firstLine="0"/>
              <w:jc w:val="left"/>
              <w:rPr>
                <w:rFonts w:ascii="Times New Roman" w:hAnsi="Times New Roman" w:cs="Times New Roman"/>
                <w:color w:val="000000"/>
                <w:sz w:val="22"/>
                <w:szCs w:val="22"/>
              </w:rPr>
            </w:pPr>
            <w:r w:rsidRPr="00080904">
              <w:rPr>
                <w:rStyle w:val="FontStyle18"/>
                <w:rFonts w:ascii="Times New Roman"/>
                <w:color w:val="auto"/>
                <w:sz w:val="22"/>
                <w:szCs w:val="22"/>
              </w:rPr>
              <w:t>PN-EN 45545-2:2021-01</w:t>
            </w:r>
          </w:p>
          <w:p w14:paraId="2416A6D7" w14:textId="14AF94A3" w:rsidR="00383E86" w:rsidRPr="00080904" w:rsidRDefault="00383E86" w:rsidP="00075CED">
            <w:pPr>
              <w:pStyle w:val="Style5"/>
              <w:widowControl/>
              <w:tabs>
                <w:tab w:val="left" w:pos="696"/>
              </w:tabs>
              <w:spacing w:before="20" w:after="20" w:line="288" w:lineRule="exact"/>
              <w:ind w:firstLine="0"/>
              <w:jc w:val="left"/>
              <w:rPr>
                <w:rFonts w:ascii="Times New Roman" w:hAnsi="Times New Roman" w:cs="Times New Roman"/>
                <w:color w:val="000000"/>
                <w:sz w:val="22"/>
                <w:szCs w:val="22"/>
              </w:rPr>
            </w:pPr>
            <w:r w:rsidRPr="00080904">
              <w:rPr>
                <w:rFonts w:ascii="Times New Roman" w:hAnsi="Times New Roman" w:cs="Times New Roman"/>
                <w:color w:val="000000"/>
                <w:sz w:val="22"/>
                <w:szCs w:val="22"/>
              </w:rPr>
              <w:t>TSI PRM</w:t>
            </w:r>
            <w:r w:rsidR="00EB059D" w:rsidRPr="00080904">
              <w:rPr>
                <w:rFonts w:ascii="Times New Roman" w:hAnsi="Times New Roman" w:cs="Times New Roman"/>
                <w:color w:val="000000"/>
                <w:sz w:val="22"/>
                <w:szCs w:val="22"/>
              </w:rPr>
              <w:t>;</w:t>
            </w:r>
          </w:p>
          <w:p w14:paraId="140B498B" w14:textId="77777777" w:rsidR="00383E86" w:rsidRPr="00080904" w:rsidRDefault="00383E86" w:rsidP="00075CED">
            <w:pPr>
              <w:pStyle w:val="Style5"/>
              <w:widowControl/>
              <w:tabs>
                <w:tab w:val="left" w:pos="696"/>
              </w:tabs>
              <w:spacing w:before="20" w:after="20" w:line="288" w:lineRule="exact"/>
              <w:ind w:firstLine="0"/>
              <w:jc w:val="left"/>
              <w:rPr>
                <w:rFonts w:ascii="Times New Roman" w:hAnsi="Times New Roman" w:cs="Times New Roman"/>
                <w:color w:val="000000"/>
                <w:sz w:val="22"/>
                <w:szCs w:val="22"/>
              </w:rPr>
            </w:pPr>
            <w:r w:rsidRPr="00080904">
              <w:rPr>
                <w:rFonts w:ascii="Times New Roman" w:hAnsi="Times New Roman" w:cs="Times New Roman"/>
                <w:color w:val="000000"/>
                <w:sz w:val="22"/>
                <w:szCs w:val="22"/>
              </w:rPr>
              <w:t>UIC 560</w:t>
            </w:r>
          </w:p>
        </w:tc>
        <w:tc>
          <w:tcPr>
            <w:tcW w:w="8891" w:type="dxa"/>
            <w:shd w:val="clear" w:color="auto" w:fill="auto"/>
          </w:tcPr>
          <w:p w14:paraId="224C6DDD" w14:textId="63D26CC1" w:rsidR="00D4347A" w:rsidRPr="00C62B30" w:rsidRDefault="00D4347A" w:rsidP="00D4347A">
            <w:pPr>
              <w:pStyle w:val="Style5"/>
              <w:widowControl/>
              <w:numPr>
                <w:ilvl w:val="0"/>
                <w:numId w:val="28"/>
              </w:numPr>
              <w:spacing w:before="20" w:after="20" w:line="240" w:lineRule="auto"/>
              <w:ind w:left="284" w:hanging="284"/>
              <w:rPr>
                <w:rStyle w:val="FontStyle18"/>
                <w:rFonts w:ascii="Times New Roman" w:hAnsi="Times New Roman" w:cs="Times New Roman"/>
                <w:color w:val="auto"/>
                <w:sz w:val="22"/>
                <w:szCs w:val="22"/>
              </w:rPr>
            </w:pPr>
            <w:r w:rsidRPr="00C62B30">
              <w:rPr>
                <w:rStyle w:val="FontStyle18"/>
                <w:rFonts w:ascii="Times New Roman" w:hAnsi="Times New Roman" w:cs="Times New Roman"/>
                <w:color w:val="auto"/>
                <w:sz w:val="22"/>
                <w:szCs w:val="22"/>
              </w:rPr>
              <w:t>Rozmieszczenie i kolor poręczy w obrębie drzwi wejściowych (w przedsionkach) – do uzgodnienia z Zamawiającym. Poręcze malowane proszkowo lub ze stali nierdzewnej szczotkowanej. Wykonanie – zgodnie z TSI PRM oraz UIC 560.</w:t>
            </w:r>
          </w:p>
          <w:p w14:paraId="3CA80296" w14:textId="1E021679" w:rsidR="00383E86" w:rsidRPr="00080904" w:rsidRDefault="00597713" w:rsidP="003850ED">
            <w:pPr>
              <w:pStyle w:val="Style5"/>
              <w:widowControl/>
              <w:numPr>
                <w:ilvl w:val="0"/>
                <w:numId w:val="28"/>
              </w:numPr>
              <w:spacing w:before="20" w:after="20" w:line="240" w:lineRule="auto"/>
              <w:ind w:left="284" w:hanging="284"/>
              <w:rPr>
                <w:rStyle w:val="FontStyle18"/>
                <w:rFonts w:ascii="Times New Roman" w:hAnsi="Times New Roman" w:cs="Times New Roman"/>
                <w:sz w:val="22"/>
                <w:szCs w:val="22"/>
              </w:rPr>
            </w:pPr>
            <w:r w:rsidRPr="00E556A1">
              <w:rPr>
                <w:rStyle w:val="FontStyle18"/>
                <w:rFonts w:ascii="Times New Roman" w:hAnsi="Times New Roman" w:cs="Times New Roman"/>
                <w:color w:val="auto"/>
                <w:sz w:val="22"/>
                <w:szCs w:val="22"/>
              </w:rPr>
              <w:t>Wiatrołapy do przedziału pasażerskiego ze szkła bezpiecznego w uzgodnieniu z Zamawiającym. Na wiatrołapach wypiaskować lub wytrawić herb Województwa Wielkopolskiego oraz napis „Województwo Wielkopolskie</w:t>
            </w:r>
            <w:r w:rsidRPr="00080904">
              <w:rPr>
                <w:rStyle w:val="FontStyle18"/>
                <w:rFonts w:ascii="Times New Roman"/>
                <w:sz w:val="22"/>
                <w:szCs w:val="22"/>
              </w:rPr>
              <w:t>”</w:t>
            </w:r>
            <w:r w:rsidRPr="00080904">
              <w:rPr>
                <w:rStyle w:val="FontStyle18"/>
                <w:rFonts w:ascii="Times New Roman"/>
                <w:sz w:val="22"/>
                <w:szCs w:val="22"/>
              </w:rPr>
              <w:t xml:space="preserve"> w uzgodnieniu z Zamawiaj</w:t>
            </w:r>
            <w:r w:rsidRPr="00080904">
              <w:rPr>
                <w:rStyle w:val="FontStyle18"/>
                <w:rFonts w:ascii="Times New Roman"/>
                <w:sz w:val="22"/>
                <w:szCs w:val="22"/>
              </w:rPr>
              <w:t>ą</w:t>
            </w:r>
            <w:r w:rsidRPr="00080904">
              <w:rPr>
                <w:rStyle w:val="FontStyle18"/>
                <w:rFonts w:ascii="Times New Roman"/>
                <w:sz w:val="22"/>
                <w:szCs w:val="22"/>
              </w:rPr>
              <w:t>cym</w:t>
            </w:r>
          </w:p>
        </w:tc>
      </w:tr>
      <w:tr w:rsidR="00383E86" w:rsidRPr="00080904" w14:paraId="1751451A" w14:textId="77777777" w:rsidTr="002E2C93">
        <w:tc>
          <w:tcPr>
            <w:tcW w:w="711" w:type="dxa"/>
          </w:tcPr>
          <w:p w14:paraId="5D68BD70" w14:textId="5124E4F7" w:rsidR="00383E86" w:rsidRPr="00080904" w:rsidRDefault="00072408" w:rsidP="00075CED">
            <w:pPr>
              <w:spacing w:before="20" w:after="20"/>
              <w:rPr>
                <w:sz w:val="22"/>
                <w:szCs w:val="22"/>
              </w:rPr>
            </w:pPr>
            <w:r w:rsidRPr="00080904">
              <w:rPr>
                <w:sz w:val="22"/>
                <w:szCs w:val="22"/>
              </w:rPr>
              <w:t>4</w:t>
            </w:r>
            <w:r w:rsidR="00383E86" w:rsidRPr="00E556A1">
              <w:rPr>
                <w:sz w:val="22"/>
                <w:szCs w:val="22"/>
              </w:rPr>
              <w:t>.4</w:t>
            </w:r>
          </w:p>
        </w:tc>
        <w:tc>
          <w:tcPr>
            <w:tcW w:w="1978" w:type="dxa"/>
          </w:tcPr>
          <w:p w14:paraId="16384E9A" w14:textId="77777777" w:rsidR="00383E86" w:rsidRPr="00080904" w:rsidRDefault="00383E86" w:rsidP="00075CED">
            <w:pPr>
              <w:spacing w:before="20" w:after="20"/>
              <w:rPr>
                <w:sz w:val="22"/>
                <w:szCs w:val="22"/>
              </w:rPr>
            </w:pPr>
            <w:r w:rsidRPr="00080904">
              <w:rPr>
                <w:sz w:val="22"/>
                <w:szCs w:val="22"/>
              </w:rPr>
              <w:t>Klimatyzacja, ogrzewanie, wentylacja</w:t>
            </w:r>
          </w:p>
        </w:tc>
        <w:tc>
          <w:tcPr>
            <w:tcW w:w="2976" w:type="dxa"/>
          </w:tcPr>
          <w:p w14:paraId="092C266B" w14:textId="68893146" w:rsidR="00383E86" w:rsidRPr="007D5DE9" w:rsidRDefault="00383E86" w:rsidP="00075CED">
            <w:pPr>
              <w:pStyle w:val="Style5"/>
              <w:widowControl/>
              <w:tabs>
                <w:tab w:val="left" w:pos="701"/>
              </w:tabs>
              <w:spacing w:before="20" w:after="20" w:line="240" w:lineRule="auto"/>
              <w:ind w:firstLine="0"/>
              <w:jc w:val="left"/>
              <w:rPr>
                <w:rStyle w:val="FontStyle18"/>
                <w:rFonts w:ascii="Times New Roman" w:hAnsi="Times New Roman" w:cs="Times New Roman"/>
                <w:color w:val="auto"/>
                <w:sz w:val="22"/>
                <w:szCs w:val="22"/>
                <w:lang w:val="en-US"/>
              </w:rPr>
            </w:pPr>
            <w:r w:rsidRPr="007D5DE9">
              <w:rPr>
                <w:rStyle w:val="FontStyle18"/>
                <w:rFonts w:ascii="Times New Roman" w:hAnsi="Times New Roman" w:cs="Times New Roman"/>
                <w:color w:val="auto"/>
                <w:sz w:val="22"/>
                <w:szCs w:val="22"/>
                <w:lang w:val="en-US"/>
              </w:rPr>
              <w:t>PN-EN 14750-1:2006</w:t>
            </w:r>
            <w:r w:rsidR="00EB059D" w:rsidRPr="007D5DE9">
              <w:rPr>
                <w:rStyle w:val="FontStyle18"/>
                <w:rFonts w:ascii="Times New Roman" w:hAnsi="Times New Roman" w:cs="Times New Roman"/>
                <w:color w:val="auto"/>
                <w:sz w:val="22"/>
                <w:szCs w:val="22"/>
                <w:lang w:val="en-US"/>
              </w:rPr>
              <w:t>;</w:t>
            </w:r>
          </w:p>
          <w:p w14:paraId="7DCA7A62" w14:textId="58337810" w:rsidR="00383E86" w:rsidRPr="007D5DE9" w:rsidRDefault="00383E86" w:rsidP="00075CED">
            <w:pPr>
              <w:pStyle w:val="Style5"/>
              <w:widowControl/>
              <w:tabs>
                <w:tab w:val="left" w:pos="701"/>
              </w:tabs>
              <w:spacing w:before="20" w:after="20" w:line="240" w:lineRule="auto"/>
              <w:ind w:firstLine="0"/>
              <w:jc w:val="left"/>
              <w:rPr>
                <w:rStyle w:val="FontStyle18"/>
                <w:rFonts w:ascii="Times New Roman" w:hAnsi="Times New Roman" w:cs="Times New Roman"/>
                <w:color w:val="auto"/>
                <w:sz w:val="22"/>
                <w:szCs w:val="22"/>
                <w:lang w:val="en-US"/>
              </w:rPr>
            </w:pPr>
            <w:r w:rsidRPr="007D5DE9">
              <w:rPr>
                <w:rStyle w:val="FontStyle18"/>
                <w:rFonts w:ascii="Times New Roman" w:hAnsi="Times New Roman" w:cs="Times New Roman"/>
                <w:color w:val="auto"/>
                <w:sz w:val="22"/>
                <w:szCs w:val="22"/>
                <w:lang w:val="en-US"/>
              </w:rPr>
              <w:t>PN-EN 14750-2:2006</w:t>
            </w:r>
            <w:r w:rsidR="00EB059D" w:rsidRPr="007D5DE9">
              <w:rPr>
                <w:rStyle w:val="FontStyle18"/>
                <w:rFonts w:ascii="Times New Roman" w:hAnsi="Times New Roman" w:cs="Times New Roman"/>
                <w:color w:val="auto"/>
                <w:sz w:val="22"/>
                <w:szCs w:val="22"/>
                <w:lang w:val="en-US"/>
              </w:rPr>
              <w:t>;</w:t>
            </w:r>
          </w:p>
          <w:p w14:paraId="5BC6058D" w14:textId="0F70BCBD" w:rsidR="00383E86" w:rsidRPr="007D5DE9" w:rsidRDefault="00383E86" w:rsidP="00075CED">
            <w:pPr>
              <w:pStyle w:val="Style5"/>
              <w:widowControl/>
              <w:tabs>
                <w:tab w:val="left" w:pos="701"/>
              </w:tabs>
              <w:spacing w:before="20" w:after="20" w:line="240" w:lineRule="auto"/>
              <w:ind w:firstLine="0"/>
              <w:jc w:val="left"/>
              <w:rPr>
                <w:rStyle w:val="FontStyle18"/>
                <w:rFonts w:ascii="Times New Roman" w:hAnsi="Times New Roman" w:cs="Times New Roman"/>
                <w:color w:val="auto"/>
                <w:sz w:val="22"/>
                <w:szCs w:val="22"/>
                <w:lang w:val="en-US"/>
              </w:rPr>
            </w:pPr>
            <w:r w:rsidRPr="007D5DE9">
              <w:rPr>
                <w:rFonts w:ascii="Times New Roman" w:hAnsi="Times New Roman" w:cs="Times New Roman"/>
                <w:sz w:val="22"/>
                <w:szCs w:val="22"/>
                <w:lang w:val="en-US"/>
              </w:rPr>
              <w:t xml:space="preserve">TSI </w:t>
            </w:r>
            <w:r w:rsidR="00FA08B5" w:rsidRPr="007D5DE9">
              <w:rPr>
                <w:rFonts w:ascii="Times New Roman" w:hAnsi="Times New Roman" w:cs="Times New Roman"/>
                <w:sz w:val="22"/>
                <w:szCs w:val="22"/>
                <w:lang w:val="en-US"/>
              </w:rPr>
              <w:t>LOC</w:t>
            </w:r>
            <w:r w:rsidRPr="007D5DE9">
              <w:rPr>
                <w:rFonts w:ascii="Times New Roman" w:hAnsi="Times New Roman" w:cs="Times New Roman"/>
                <w:sz w:val="22"/>
                <w:szCs w:val="22"/>
                <w:lang w:val="en-US"/>
              </w:rPr>
              <w:t>&amp;PAS</w:t>
            </w:r>
          </w:p>
          <w:p w14:paraId="56CFC71E" w14:textId="77777777" w:rsidR="00383E86" w:rsidRPr="007D5DE9" w:rsidRDefault="00383E86" w:rsidP="00075CED">
            <w:pPr>
              <w:pStyle w:val="Style5"/>
              <w:widowControl/>
              <w:tabs>
                <w:tab w:val="left" w:pos="701"/>
              </w:tabs>
              <w:spacing w:before="20" w:after="20" w:line="240" w:lineRule="auto"/>
              <w:ind w:firstLine="0"/>
              <w:jc w:val="left"/>
              <w:rPr>
                <w:rStyle w:val="FontStyle18"/>
                <w:rFonts w:ascii="Times New Roman" w:hAnsi="Times New Roman" w:cs="Times New Roman"/>
                <w:color w:val="auto"/>
                <w:sz w:val="22"/>
                <w:szCs w:val="22"/>
                <w:lang w:val="en-US"/>
              </w:rPr>
            </w:pPr>
          </w:p>
          <w:p w14:paraId="7C169C04" w14:textId="77777777" w:rsidR="00383E86" w:rsidRPr="007D5DE9" w:rsidRDefault="00383E86" w:rsidP="00075CED">
            <w:pPr>
              <w:pStyle w:val="Style5"/>
              <w:widowControl/>
              <w:tabs>
                <w:tab w:val="left" w:pos="696"/>
              </w:tabs>
              <w:spacing w:before="20" w:after="20" w:line="240" w:lineRule="auto"/>
              <w:ind w:firstLine="0"/>
              <w:jc w:val="left"/>
              <w:rPr>
                <w:rFonts w:ascii="Times New Roman" w:hAnsi="Times New Roman" w:cs="Times New Roman"/>
                <w:sz w:val="22"/>
                <w:szCs w:val="22"/>
                <w:lang w:val="en-US"/>
              </w:rPr>
            </w:pPr>
          </w:p>
        </w:tc>
        <w:tc>
          <w:tcPr>
            <w:tcW w:w="8891" w:type="dxa"/>
          </w:tcPr>
          <w:p w14:paraId="0A6C48A8" w14:textId="43A2893F" w:rsidR="00383E86" w:rsidRPr="00C62B30" w:rsidRDefault="00383E86" w:rsidP="003850ED">
            <w:pPr>
              <w:pStyle w:val="Akapitzlist"/>
              <w:widowControl w:val="0"/>
              <w:numPr>
                <w:ilvl w:val="0"/>
                <w:numId w:val="29"/>
              </w:numPr>
              <w:shd w:val="clear" w:color="auto" w:fill="FFFFFF"/>
              <w:autoSpaceDE w:val="0"/>
              <w:autoSpaceDN w:val="0"/>
              <w:adjustRightInd w:val="0"/>
              <w:spacing w:before="20" w:after="20"/>
              <w:ind w:left="284" w:hanging="284"/>
              <w:rPr>
                <w:sz w:val="22"/>
                <w:szCs w:val="22"/>
              </w:rPr>
            </w:pPr>
            <w:r w:rsidRPr="00C62B30">
              <w:rPr>
                <w:sz w:val="22"/>
                <w:szCs w:val="22"/>
              </w:rPr>
              <w:t>Ogrzewanie i chłodzenie (klimatyzacja) – nawiewne z automatyczną regulacją.</w:t>
            </w:r>
          </w:p>
          <w:p w14:paraId="772C0A9A" w14:textId="77777777" w:rsidR="00383E86" w:rsidRPr="00C62B30" w:rsidRDefault="00383E86" w:rsidP="003850ED">
            <w:pPr>
              <w:pStyle w:val="Akapitzlist"/>
              <w:widowControl w:val="0"/>
              <w:numPr>
                <w:ilvl w:val="0"/>
                <w:numId w:val="29"/>
              </w:numPr>
              <w:shd w:val="clear" w:color="auto" w:fill="FFFFFF"/>
              <w:autoSpaceDE w:val="0"/>
              <w:autoSpaceDN w:val="0"/>
              <w:adjustRightInd w:val="0"/>
              <w:spacing w:before="20" w:after="20"/>
              <w:ind w:left="284" w:hanging="284"/>
              <w:jc w:val="both"/>
              <w:rPr>
                <w:sz w:val="22"/>
                <w:szCs w:val="22"/>
              </w:rPr>
            </w:pPr>
            <w:r w:rsidRPr="00C62B30">
              <w:rPr>
                <w:sz w:val="22"/>
                <w:szCs w:val="22"/>
              </w:rPr>
              <w:t>Sterowanie – z kabiny maszynisty.</w:t>
            </w:r>
          </w:p>
          <w:p w14:paraId="6F9FB146" w14:textId="1122A9DE" w:rsidR="00383E86" w:rsidRPr="00C62B30" w:rsidRDefault="00C91A50" w:rsidP="003850ED">
            <w:pPr>
              <w:pStyle w:val="Akapitzlist"/>
              <w:widowControl w:val="0"/>
              <w:numPr>
                <w:ilvl w:val="0"/>
                <w:numId w:val="29"/>
              </w:numPr>
              <w:shd w:val="clear" w:color="auto" w:fill="FFFFFF"/>
              <w:autoSpaceDE w:val="0"/>
              <w:autoSpaceDN w:val="0"/>
              <w:adjustRightInd w:val="0"/>
              <w:spacing w:before="20" w:after="20"/>
              <w:ind w:left="284" w:hanging="284"/>
              <w:jc w:val="both"/>
              <w:rPr>
                <w:sz w:val="22"/>
                <w:szCs w:val="22"/>
              </w:rPr>
            </w:pPr>
            <w:r w:rsidRPr="00C62B30">
              <w:rPr>
                <w:sz w:val="22"/>
                <w:szCs w:val="22"/>
              </w:rPr>
              <w:t>Jakość powietrza wewnątrz pojazdu –</w:t>
            </w:r>
            <w:r w:rsidR="000116A1" w:rsidRPr="00C62B30">
              <w:rPr>
                <w:sz w:val="22"/>
                <w:szCs w:val="22"/>
              </w:rPr>
              <w:t xml:space="preserve"> </w:t>
            </w:r>
            <w:r w:rsidR="00383E86" w:rsidRPr="00C62B30">
              <w:rPr>
                <w:sz w:val="22"/>
                <w:szCs w:val="22"/>
              </w:rPr>
              <w:t>wg TSI LOK&amp;PAS pkt 4.2.5.8.</w:t>
            </w:r>
          </w:p>
          <w:p w14:paraId="5C60CA08" w14:textId="4D5C20AA" w:rsidR="00383E86" w:rsidRPr="00C62B30" w:rsidRDefault="00383E86" w:rsidP="003850ED">
            <w:pPr>
              <w:pStyle w:val="Akapitzlist"/>
              <w:widowControl w:val="0"/>
              <w:numPr>
                <w:ilvl w:val="0"/>
                <w:numId w:val="29"/>
              </w:numPr>
              <w:shd w:val="clear" w:color="auto" w:fill="FFFFFF"/>
              <w:autoSpaceDE w:val="0"/>
              <w:autoSpaceDN w:val="0"/>
              <w:adjustRightInd w:val="0"/>
              <w:spacing w:before="20" w:after="20"/>
              <w:ind w:left="284" w:hanging="284"/>
              <w:jc w:val="both"/>
              <w:rPr>
                <w:rStyle w:val="FontStyle18"/>
                <w:rFonts w:ascii="Times New Roman" w:eastAsia="Times New Roman"/>
                <w:color w:val="auto"/>
                <w:sz w:val="22"/>
                <w:szCs w:val="22"/>
              </w:rPr>
            </w:pPr>
            <w:r w:rsidRPr="00C62B30">
              <w:rPr>
                <w:kern w:val="32"/>
                <w:sz w:val="22"/>
                <w:szCs w:val="22"/>
              </w:rPr>
              <w:t>Układ klimatyzacji spełniający wymagania</w:t>
            </w:r>
            <w:r w:rsidR="00EA4C4E" w:rsidRPr="00C62B30">
              <w:rPr>
                <w:kern w:val="32"/>
                <w:sz w:val="22"/>
                <w:szCs w:val="22"/>
              </w:rPr>
              <w:t xml:space="preserve"> normy PN-</w:t>
            </w:r>
            <w:r w:rsidRPr="00C62B30">
              <w:rPr>
                <w:kern w:val="32"/>
                <w:sz w:val="22"/>
                <w:szCs w:val="22"/>
              </w:rPr>
              <w:t xml:space="preserve">EN 14750-1, zapewniający </w:t>
            </w:r>
            <w:r w:rsidR="00EA4C4E" w:rsidRPr="00C62B30">
              <w:rPr>
                <w:kern w:val="32"/>
                <w:sz w:val="22"/>
                <w:szCs w:val="22"/>
              </w:rPr>
              <w:t>s</w:t>
            </w:r>
            <w:r w:rsidRPr="00C62B30">
              <w:rPr>
                <w:kern w:val="32"/>
                <w:sz w:val="22"/>
                <w:szCs w:val="22"/>
              </w:rPr>
              <w:t xml:space="preserve">chładzanie wnętrza ezt, do zadanej temperatury. Kanały klimatyzacji </w:t>
            </w:r>
            <w:r w:rsidR="00FA08B5" w:rsidRPr="00C62B30">
              <w:rPr>
                <w:kern w:val="32"/>
                <w:sz w:val="22"/>
                <w:szCs w:val="22"/>
              </w:rPr>
              <w:t xml:space="preserve">muszą </w:t>
            </w:r>
            <w:r w:rsidRPr="00C62B30">
              <w:rPr>
                <w:kern w:val="32"/>
                <w:sz w:val="22"/>
                <w:szCs w:val="22"/>
              </w:rPr>
              <w:t xml:space="preserve">być wykonane z blachy </w:t>
            </w:r>
            <w:r w:rsidR="005E167A" w:rsidRPr="00C62B30">
              <w:rPr>
                <w:kern w:val="32"/>
                <w:sz w:val="22"/>
                <w:szCs w:val="22"/>
              </w:rPr>
              <w:t>stalowej lub aluminiowej</w:t>
            </w:r>
            <w:r w:rsidRPr="00C62B30">
              <w:rPr>
                <w:kern w:val="32"/>
                <w:sz w:val="22"/>
                <w:szCs w:val="22"/>
              </w:rPr>
              <w:t xml:space="preserve">. </w:t>
            </w:r>
            <w:r w:rsidRPr="00C62B30">
              <w:rPr>
                <w:rStyle w:val="FontStyle18"/>
                <w:rFonts w:ascii="Times New Roman"/>
                <w:color w:val="auto"/>
                <w:sz w:val="22"/>
                <w:szCs w:val="22"/>
              </w:rPr>
              <w:t>Urządzenia</w:t>
            </w:r>
            <w:r w:rsidR="00EA4C4E" w:rsidRPr="00C62B30">
              <w:rPr>
                <w:rStyle w:val="FontStyle18"/>
                <w:rFonts w:ascii="Times New Roman"/>
                <w:color w:val="auto"/>
                <w:sz w:val="22"/>
                <w:szCs w:val="22"/>
              </w:rPr>
              <w:t xml:space="preserve"> układu klimatyzacji –</w:t>
            </w:r>
            <w:r w:rsidRPr="00C62B30">
              <w:rPr>
                <w:rStyle w:val="FontStyle18"/>
                <w:rFonts w:ascii="Times New Roman"/>
                <w:color w:val="auto"/>
                <w:sz w:val="22"/>
                <w:szCs w:val="22"/>
              </w:rPr>
              <w:t xml:space="preserve"> zabudowane na dachu pojazdu.</w:t>
            </w:r>
          </w:p>
          <w:p w14:paraId="08337BA3" w14:textId="66A7523A" w:rsidR="00383E86" w:rsidRPr="00C62B30" w:rsidRDefault="00383E86" w:rsidP="003850ED">
            <w:pPr>
              <w:pStyle w:val="Akapitzlist"/>
              <w:widowControl w:val="0"/>
              <w:numPr>
                <w:ilvl w:val="0"/>
                <w:numId w:val="29"/>
              </w:numPr>
              <w:shd w:val="clear" w:color="auto" w:fill="FFFFFF"/>
              <w:autoSpaceDE w:val="0"/>
              <w:autoSpaceDN w:val="0"/>
              <w:adjustRightInd w:val="0"/>
              <w:spacing w:before="20" w:after="20"/>
              <w:ind w:left="284" w:hanging="284"/>
              <w:jc w:val="both"/>
              <w:rPr>
                <w:rStyle w:val="FontStyle18"/>
                <w:rFonts w:ascii="Times New Roman" w:eastAsia="Times New Roman"/>
                <w:color w:val="auto"/>
                <w:sz w:val="22"/>
                <w:szCs w:val="22"/>
              </w:rPr>
            </w:pPr>
            <w:r w:rsidRPr="00C62B30">
              <w:rPr>
                <w:sz w:val="22"/>
                <w:szCs w:val="22"/>
              </w:rPr>
              <w:t>Zamawiający wymaga, żeby ze względów serwisowo-eksploatacyjnych</w:t>
            </w:r>
            <w:r w:rsidR="00EA4C4E" w:rsidRPr="00C62B30">
              <w:rPr>
                <w:sz w:val="22"/>
                <w:szCs w:val="22"/>
              </w:rPr>
              <w:t xml:space="preserve"> układy</w:t>
            </w:r>
            <w:r w:rsidRPr="00C62B30">
              <w:rPr>
                <w:sz w:val="22"/>
                <w:szCs w:val="22"/>
              </w:rPr>
              <w:t xml:space="preserve"> klimatyzacj</w:t>
            </w:r>
            <w:r w:rsidR="00EA4C4E" w:rsidRPr="00C62B30">
              <w:rPr>
                <w:sz w:val="22"/>
                <w:szCs w:val="22"/>
              </w:rPr>
              <w:t>i</w:t>
            </w:r>
            <w:r w:rsidR="00C73832" w:rsidRPr="00C62B30">
              <w:rPr>
                <w:sz w:val="22"/>
                <w:szCs w:val="22"/>
              </w:rPr>
              <w:t xml:space="preserve"> </w:t>
            </w:r>
            <w:r w:rsidR="00D46CE1">
              <w:rPr>
                <w:sz w:val="22"/>
                <w:szCs w:val="22"/>
              </w:rPr>
              <w:br/>
            </w:r>
            <w:r w:rsidRPr="00C62B30">
              <w:rPr>
                <w:sz w:val="22"/>
                <w:szCs w:val="22"/>
              </w:rPr>
              <w:t>w kabinach maszynisty i prze</w:t>
            </w:r>
            <w:r w:rsidR="00943FA8" w:rsidRPr="00C62B30">
              <w:rPr>
                <w:sz w:val="22"/>
                <w:szCs w:val="22"/>
              </w:rPr>
              <w:t>strzeni</w:t>
            </w:r>
            <w:r w:rsidRPr="00C62B30">
              <w:rPr>
                <w:sz w:val="22"/>
                <w:szCs w:val="22"/>
              </w:rPr>
              <w:t xml:space="preserve"> pasażerski</w:t>
            </w:r>
            <w:r w:rsidR="00943FA8" w:rsidRPr="00C62B30">
              <w:rPr>
                <w:sz w:val="22"/>
                <w:szCs w:val="22"/>
              </w:rPr>
              <w:t>ej</w:t>
            </w:r>
            <w:r w:rsidRPr="00C62B30">
              <w:rPr>
                <w:sz w:val="22"/>
                <w:szCs w:val="22"/>
              </w:rPr>
              <w:t xml:space="preserve"> były dostarczone przez tego samego producenta i pracowały na tym samym czynniku chłodniczym. Układ sterowania powinien umożliwiać testowe załączanie klimatyzacji przy temperaturze zewnętrznej od</w:t>
            </w:r>
            <w:r w:rsidR="000116A1" w:rsidRPr="00C62B30">
              <w:rPr>
                <w:sz w:val="22"/>
                <w:szCs w:val="22"/>
              </w:rPr>
              <w:t xml:space="preserve"> </w:t>
            </w:r>
            <w:r w:rsidRPr="00C62B30">
              <w:rPr>
                <w:sz w:val="22"/>
                <w:szCs w:val="22"/>
              </w:rPr>
              <w:t>12°C wzwyż</w:t>
            </w:r>
            <w:r w:rsidR="00E80540" w:rsidRPr="00C62B30">
              <w:rPr>
                <w:sz w:val="22"/>
                <w:szCs w:val="22"/>
              </w:rPr>
              <w:t xml:space="preserve">, </w:t>
            </w:r>
            <w:r w:rsidR="00D46CE1">
              <w:rPr>
                <w:sz w:val="22"/>
                <w:szCs w:val="22"/>
              </w:rPr>
              <w:br/>
            </w:r>
            <w:r w:rsidR="00E80540" w:rsidRPr="00C62B30">
              <w:rPr>
                <w:sz w:val="22"/>
                <w:szCs w:val="22"/>
              </w:rPr>
              <w:t>w celu sprawdzenia ogólnego działania</w:t>
            </w:r>
            <w:r w:rsidRPr="00C62B30">
              <w:rPr>
                <w:sz w:val="22"/>
                <w:szCs w:val="22"/>
              </w:rPr>
              <w:t>.</w:t>
            </w:r>
          </w:p>
          <w:p w14:paraId="3A1AD0D1" w14:textId="47C5B5F0" w:rsidR="00383E86" w:rsidRPr="00C62B30" w:rsidRDefault="00383E86" w:rsidP="003850ED">
            <w:pPr>
              <w:pStyle w:val="Akapitzlist"/>
              <w:widowControl w:val="0"/>
              <w:numPr>
                <w:ilvl w:val="0"/>
                <w:numId w:val="29"/>
              </w:numPr>
              <w:shd w:val="clear" w:color="auto" w:fill="FFFFFF"/>
              <w:autoSpaceDE w:val="0"/>
              <w:autoSpaceDN w:val="0"/>
              <w:adjustRightInd w:val="0"/>
              <w:spacing w:before="20" w:after="20"/>
              <w:ind w:left="284" w:hanging="284"/>
              <w:jc w:val="both"/>
              <w:rPr>
                <w:sz w:val="22"/>
                <w:szCs w:val="22"/>
              </w:rPr>
            </w:pPr>
            <w:r w:rsidRPr="00C62B30">
              <w:rPr>
                <w:kern w:val="32"/>
                <w:sz w:val="22"/>
                <w:szCs w:val="22"/>
              </w:rPr>
              <w:t>Zastosować przedziałowe czujniki temperatury w wykonaniu wandaloodpornym, których rozmieszczenie gwarantować będzie równomierny rozkład temperatury w całym ezt.</w:t>
            </w:r>
            <w:r w:rsidR="00C73832" w:rsidRPr="00C62B30">
              <w:rPr>
                <w:sz w:val="22"/>
                <w:szCs w:val="22"/>
              </w:rPr>
              <w:t xml:space="preserve"> </w:t>
            </w:r>
          </w:p>
          <w:p w14:paraId="20668035" w14:textId="625DE6EF" w:rsidR="00383E86" w:rsidRPr="00C62B30" w:rsidRDefault="00383E86" w:rsidP="003850ED">
            <w:pPr>
              <w:pStyle w:val="Akapitzlist"/>
              <w:widowControl w:val="0"/>
              <w:numPr>
                <w:ilvl w:val="0"/>
                <w:numId w:val="29"/>
              </w:numPr>
              <w:shd w:val="clear" w:color="auto" w:fill="FFFFFF"/>
              <w:autoSpaceDE w:val="0"/>
              <w:autoSpaceDN w:val="0"/>
              <w:adjustRightInd w:val="0"/>
              <w:spacing w:before="20" w:after="20"/>
              <w:ind w:left="284" w:hanging="284"/>
              <w:jc w:val="both"/>
              <w:rPr>
                <w:rStyle w:val="FontStyle18"/>
                <w:rFonts w:ascii="Times New Roman" w:eastAsia="Times New Roman"/>
                <w:color w:val="auto"/>
                <w:sz w:val="22"/>
                <w:szCs w:val="22"/>
              </w:rPr>
            </w:pPr>
            <w:r w:rsidRPr="00C62B30">
              <w:rPr>
                <w:sz w:val="22"/>
                <w:szCs w:val="22"/>
              </w:rPr>
              <w:t>Możliwość załączenia wentylacji z wykorzystaniem powietrza z zewnątrz</w:t>
            </w:r>
            <w:r w:rsidR="00EA4C4E" w:rsidRPr="00C62B30">
              <w:rPr>
                <w:sz w:val="22"/>
                <w:szCs w:val="22"/>
              </w:rPr>
              <w:t>,</w:t>
            </w:r>
            <w:r w:rsidRPr="00C62B30">
              <w:rPr>
                <w:sz w:val="22"/>
                <w:szCs w:val="22"/>
              </w:rPr>
              <w:t xml:space="preserve"> bez konieczności załączenia urządzeń grzewczych i chłodzących </w:t>
            </w:r>
            <w:r w:rsidR="00EA4C4E" w:rsidRPr="00C62B30">
              <w:rPr>
                <w:sz w:val="22"/>
                <w:szCs w:val="22"/>
              </w:rPr>
              <w:t>z</w:t>
            </w:r>
            <w:r w:rsidRPr="00C62B30">
              <w:rPr>
                <w:sz w:val="22"/>
                <w:szCs w:val="22"/>
              </w:rPr>
              <w:t xml:space="preserve"> co najmniej 3-stopniow</w:t>
            </w:r>
            <w:r w:rsidR="00EA4C4E" w:rsidRPr="00C62B30">
              <w:rPr>
                <w:sz w:val="22"/>
                <w:szCs w:val="22"/>
              </w:rPr>
              <w:t>ą</w:t>
            </w:r>
            <w:r w:rsidRPr="00C62B30">
              <w:rPr>
                <w:sz w:val="22"/>
                <w:szCs w:val="22"/>
              </w:rPr>
              <w:t xml:space="preserve"> regulacj</w:t>
            </w:r>
            <w:r w:rsidR="00EA4C4E" w:rsidRPr="00C62B30">
              <w:rPr>
                <w:sz w:val="22"/>
                <w:szCs w:val="22"/>
              </w:rPr>
              <w:t>ą</w:t>
            </w:r>
            <w:r w:rsidRPr="00C62B30">
              <w:rPr>
                <w:sz w:val="22"/>
                <w:szCs w:val="22"/>
              </w:rPr>
              <w:t xml:space="preserve"> ilości dostarczanego powietrza.</w:t>
            </w:r>
          </w:p>
        </w:tc>
      </w:tr>
      <w:tr w:rsidR="00383E86" w:rsidRPr="00080904" w14:paraId="13332CE9" w14:textId="77777777" w:rsidTr="002E2C93">
        <w:tc>
          <w:tcPr>
            <w:tcW w:w="711" w:type="dxa"/>
          </w:tcPr>
          <w:p w14:paraId="23D4B3BD" w14:textId="47714793" w:rsidR="00383E86" w:rsidRPr="00080904" w:rsidRDefault="00072408" w:rsidP="00075CED">
            <w:pPr>
              <w:spacing w:before="20" w:after="20"/>
              <w:rPr>
                <w:sz w:val="22"/>
                <w:szCs w:val="22"/>
              </w:rPr>
            </w:pPr>
            <w:r w:rsidRPr="00080904">
              <w:rPr>
                <w:sz w:val="22"/>
                <w:szCs w:val="22"/>
              </w:rPr>
              <w:t>4</w:t>
            </w:r>
            <w:r w:rsidR="00383E86" w:rsidRPr="00E556A1">
              <w:rPr>
                <w:sz w:val="22"/>
                <w:szCs w:val="22"/>
              </w:rPr>
              <w:t>.5</w:t>
            </w:r>
          </w:p>
        </w:tc>
        <w:tc>
          <w:tcPr>
            <w:tcW w:w="1978" w:type="dxa"/>
          </w:tcPr>
          <w:p w14:paraId="32002377" w14:textId="5FD3A9B1" w:rsidR="00383E86" w:rsidRPr="00080904" w:rsidRDefault="00383E86" w:rsidP="00075CED">
            <w:pPr>
              <w:spacing w:before="20" w:after="20"/>
              <w:rPr>
                <w:sz w:val="22"/>
                <w:szCs w:val="22"/>
              </w:rPr>
            </w:pPr>
            <w:r w:rsidRPr="00080904">
              <w:rPr>
                <w:sz w:val="22"/>
                <w:szCs w:val="22"/>
              </w:rPr>
              <w:t>Stoli</w:t>
            </w:r>
            <w:r w:rsidR="00C24347" w:rsidRPr="00080904">
              <w:rPr>
                <w:sz w:val="22"/>
                <w:szCs w:val="22"/>
              </w:rPr>
              <w:t>ki</w:t>
            </w:r>
            <w:r w:rsidRPr="00080904">
              <w:rPr>
                <w:sz w:val="22"/>
                <w:szCs w:val="22"/>
              </w:rPr>
              <w:t>, śmietniczki i półki bagażowe</w:t>
            </w:r>
          </w:p>
        </w:tc>
        <w:tc>
          <w:tcPr>
            <w:tcW w:w="2976" w:type="dxa"/>
          </w:tcPr>
          <w:p w14:paraId="158F0FAE" w14:textId="1BD444EC" w:rsidR="00FA08B5" w:rsidRPr="00C62B30" w:rsidRDefault="00FA08B5" w:rsidP="00075CED">
            <w:pPr>
              <w:pStyle w:val="Style5"/>
              <w:widowControl/>
              <w:tabs>
                <w:tab w:val="left" w:pos="696"/>
              </w:tabs>
              <w:spacing w:before="20" w:after="20" w:line="288" w:lineRule="exact"/>
              <w:ind w:firstLine="0"/>
              <w:jc w:val="left"/>
              <w:rPr>
                <w:rFonts w:ascii="Times New Roman" w:hAnsi="Times New Roman" w:cs="Times New Roman"/>
                <w:sz w:val="22"/>
                <w:szCs w:val="22"/>
              </w:rPr>
            </w:pPr>
            <w:r w:rsidRPr="00C62B30">
              <w:rPr>
                <w:rStyle w:val="FontStyle18"/>
                <w:rFonts w:ascii="Times New Roman"/>
                <w:color w:val="auto"/>
                <w:sz w:val="22"/>
                <w:szCs w:val="22"/>
              </w:rPr>
              <w:t>PN-EN 45545-2:2021-01</w:t>
            </w:r>
          </w:p>
          <w:p w14:paraId="7BA5F7C5" w14:textId="09E79D6D" w:rsidR="00383E86" w:rsidRPr="00C62B30" w:rsidRDefault="00383E86" w:rsidP="00075CED">
            <w:pPr>
              <w:pStyle w:val="Style5"/>
              <w:widowControl/>
              <w:tabs>
                <w:tab w:val="left" w:pos="696"/>
              </w:tabs>
              <w:spacing w:before="20" w:after="20" w:line="288" w:lineRule="exact"/>
              <w:ind w:firstLine="0"/>
              <w:jc w:val="left"/>
              <w:rPr>
                <w:rFonts w:ascii="Times New Roman" w:hAnsi="Times New Roman" w:cs="Times New Roman"/>
                <w:sz w:val="22"/>
                <w:szCs w:val="22"/>
              </w:rPr>
            </w:pPr>
            <w:r w:rsidRPr="00C62B30">
              <w:rPr>
                <w:rFonts w:ascii="Times New Roman" w:hAnsi="Times New Roman" w:cs="Times New Roman"/>
                <w:sz w:val="22"/>
                <w:szCs w:val="22"/>
              </w:rPr>
              <w:t>UIC 562</w:t>
            </w:r>
          </w:p>
        </w:tc>
        <w:tc>
          <w:tcPr>
            <w:tcW w:w="8891" w:type="dxa"/>
          </w:tcPr>
          <w:p w14:paraId="291F31B6" w14:textId="6266A16D" w:rsidR="00383E86" w:rsidRPr="00C62B30" w:rsidRDefault="00383E86" w:rsidP="003850ED">
            <w:pPr>
              <w:pStyle w:val="Style5"/>
              <w:widowControl/>
              <w:numPr>
                <w:ilvl w:val="0"/>
                <w:numId w:val="30"/>
              </w:numPr>
              <w:spacing w:before="20" w:after="20" w:line="240" w:lineRule="auto"/>
              <w:ind w:left="284" w:hanging="284"/>
              <w:rPr>
                <w:rStyle w:val="FontStyle18"/>
                <w:rFonts w:ascii="Times New Roman" w:hAnsi="Times New Roman" w:cs="Times New Roman"/>
                <w:color w:val="auto"/>
                <w:sz w:val="22"/>
                <w:szCs w:val="22"/>
              </w:rPr>
            </w:pPr>
            <w:r w:rsidRPr="00C62B30">
              <w:rPr>
                <w:rStyle w:val="FontStyle18"/>
                <w:rFonts w:ascii="Times New Roman" w:hAnsi="Times New Roman" w:cs="Times New Roman"/>
                <w:color w:val="auto"/>
                <w:sz w:val="22"/>
                <w:szCs w:val="22"/>
              </w:rPr>
              <w:t>W przedziałach pasażerskich pomiędzy fotelami ustawionymi naprzeciwlegle zastosować śmietniczki uchylne o pojemności minimum 2 litry, zespolone z</w:t>
            </w:r>
            <w:r w:rsidR="00D352FE" w:rsidRPr="00C62B30">
              <w:rPr>
                <w:rStyle w:val="FontStyle18"/>
                <w:rFonts w:ascii="Times New Roman" w:hAnsi="Times New Roman" w:cs="Times New Roman"/>
                <w:color w:val="auto"/>
                <w:sz w:val="22"/>
                <w:szCs w:val="22"/>
              </w:rPr>
              <w:t xml:space="preserve">e </w:t>
            </w:r>
            <w:r w:rsidRPr="00C62B30">
              <w:rPr>
                <w:rStyle w:val="FontStyle18"/>
                <w:rFonts w:ascii="Times New Roman" w:hAnsi="Times New Roman" w:cs="Times New Roman"/>
                <w:color w:val="auto"/>
                <w:sz w:val="22"/>
                <w:szCs w:val="22"/>
              </w:rPr>
              <w:t>stolikiem. Wzór i kolorystyka – do uzgodnienia z Zamawiającym.</w:t>
            </w:r>
          </w:p>
          <w:p w14:paraId="156DAFBB" w14:textId="611EC982" w:rsidR="00C24347" w:rsidRPr="00C62B30" w:rsidRDefault="00C24347">
            <w:pPr>
              <w:pStyle w:val="Style5"/>
              <w:widowControl/>
              <w:numPr>
                <w:ilvl w:val="0"/>
                <w:numId w:val="30"/>
              </w:numPr>
              <w:spacing w:before="20" w:after="20" w:line="240" w:lineRule="auto"/>
              <w:ind w:left="284" w:hanging="284"/>
              <w:rPr>
                <w:rStyle w:val="FontStyle18"/>
                <w:rFonts w:ascii="Times New Roman" w:hAnsi="Times New Roman" w:cs="Times New Roman"/>
                <w:color w:val="auto"/>
                <w:sz w:val="22"/>
                <w:szCs w:val="22"/>
              </w:rPr>
            </w:pPr>
            <w:r w:rsidRPr="00C62B30">
              <w:rPr>
                <w:rStyle w:val="FontStyle18"/>
                <w:rFonts w:ascii="Times New Roman" w:hAnsi="Times New Roman" w:cs="Times New Roman"/>
                <w:color w:val="auto"/>
                <w:sz w:val="22"/>
                <w:szCs w:val="22"/>
              </w:rPr>
              <w:t xml:space="preserve">W każdym członie </w:t>
            </w:r>
            <w:r w:rsidR="00B3527A" w:rsidRPr="00C62B30">
              <w:rPr>
                <w:rStyle w:val="FontStyle18"/>
                <w:rFonts w:ascii="Times New Roman" w:hAnsi="Times New Roman" w:cs="Times New Roman"/>
                <w:color w:val="auto"/>
                <w:sz w:val="22"/>
                <w:szCs w:val="22"/>
              </w:rPr>
              <w:t xml:space="preserve">w obrębie jednego układu siedzeń naprzeciwległych zamontować </w:t>
            </w:r>
            <w:r w:rsidRPr="00C62B30">
              <w:rPr>
                <w:rStyle w:val="FontStyle18"/>
                <w:rFonts w:ascii="Times New Roman" w:hAnsi="Times New Roman" w:cs="Times New Roman"/>
                <w:color w:val="auto"/>
                <w:sz w:val="22"/>
                <w:szCs w:val="22"/>
              </w:rPr>
              <w:t>duży stolik umożliwiający</w:t>
            </w:r>
            <w:r w:rsidR="00ED592F" w:rsidRPr="00C62B30">
              <w:rPr>
                <w:rStyle w:val="FontStyle18"/>
                <w:rFonts w:ascii="Times New Roman" w:hAnsi="Times New Roman" w:cs="Times New Roman"/>
                <w:color w:val="auto"/>
                <w:sz w:val="22"/>
                <w:szCs w:val="22"/>
              </w:rPr>
              <w:t xml:space="preserve"> jednocze</w:t>
            </w:r>
            <w:r w:rsidR="003A42C2" w:rsidRPr="00C62B30">
              <w:rPr>
                <w:rStyle w:val="FontStyle18"/>
                <w:rFonts w:ascii="Times New Roman" w:hAnsi="Times New Roman" w:cs="Times New Roman"/>
                <w:color w:val="auto"/>
                <w:sz w:val="22"/>
                <w:szCs w:val="22"/>
              </w:rPr>
              <w:t>s</w:t>
            </w:r>
            <w:r w:rsidR="00ED592F" w:rsidRPr="00C62B30">
              <w:rPr>
                <w:rStyle w:val="FontStyle18"/>
                <w:rFonts w:ascii="Times New Roman" w:hAnsi="Times New Roman" w:cs="Times New Roman"/>
                <w:color w:val="auto"/>
                <w:sz w:val="22"/>
                <w:szCs w:val="22"/>
              </w:rPr>
              <w:t>ne</w:t>
            </w:r>
            <w:r w:rsidRPr="00C62B30">
              <w:rPr>
                <w:rStyle w:val="FontStyle18"/>
                <w:rFonts w:ascii="Times New Roman" w:hAnsi="Times New Roman" w:cs="Times New Roman"/>
                <w:color w:val="auto"/>
                <w:sz w:val="22"/>
                <w:szCs w:val="22"/>
              </w:rPr>
              <w:t xml:space="preserve"> korzystanie </w:t>
            </w:r>
            <w:r w:rsidR="007E1129" w:rsidRPr="00C62B30">
              <w:rPr>
                <w:rStyle w:val="FontStyle18"/>
                <w:rFonts w:ascii="Times New Roman" w:hAnsi="Times New Roman" w:cs="Times New Roman"/>
                <w:color w:val="auto"/>
                <w:sz w:val="22"/>
                <w:szCs w:val="22"/>
              </w:rPr>
              <w:t>przez 4 oso</w:t>
            </w:r>
            <w:r w:rsidRPr="00C62B30">
              <w:rPr>
                <w:rStyle w:val="FontStyle18"/>
                <w:rFonts w:ascii="Times New Roman" w:hAnsi="Times New Roman" w:cs="Times New Roman"/>
                <w:color w:val="auto"/>
                <w:sz w:val="22"/>
                <w:szCs w:val="22"/>
              </w:rPr>
              <w:t>b</w:t>
            </w:r>
            <w:r w:rsidR="007E1129" w:rsidRPr="00C62B30">
              <w:rPr>
                <w:rStyle w:val="FontStyle18"/>
                <w:rFonts w:ascii="Times New Roman" w:hAnsi="Times New Roman" w:cs="Times New Roman"/>
                <w:color w:val="auto"/>
                <w:sz w:val="22"/>
                <w:szCs w:val="22"/>
              </w:rPr>
              <w:t>y</w:t>
            </w:r>
            <w:r w:rsidRPr="00C62B30">
              <w:rPr>
                <w:rStyle w:val="FontStyle18"/>
                <w:rFonts w:ascii="Times New Roman" w:hAnsi="Times New Roman" w:cs="Times New Roman"/>
                <w:color w:val="auto"/>
                <w:sz w:val="22"/>
                <w:szCs w:val="22"/>
              </w:rPr>
              <w:t>.</w:t>
            </w:r>
            <w:r w:rsidR="00B3527A" w:rsidRPr="00C62B30">
              <w:rPr>
                <w:rStyle w:val="FontStyle18"/>
                <w:rFonts w:ascii="Times New Roman" w:hAnsi="Times New Roman" w:cs="Times New Roman"/>
                <w:color w:val="auto"/>
                <w:sz w:val="22"/>
                <w:szCs w:val="22"/>
              </w:rPr>
              <w:t xml:space="preserve"> Rozmieszczenie </w:t>
            </w:r>
            <w:r w:rsidRPr="00C62B30">
              <w:rPr>
                <w:rStyle w:val="FontStyle18"/>
                <w:rFonts w:ascii="Times New Roman" w:hAnsi="Times New Roman" w:cs="Times New Roman"/>
                <w:color w:val="auto"/>
                <w:sz w:val="22"/>
                <w:szCs w:val="22"/>
              </w:rPr>
              <w:t>i kolorystyka – do uzgodnienia z Zamawiającym.</w:t>
            </w:r>
          </w:p>
          <w:p w14:paraId="2CC2D162" w14:textId="00E68D59" w:rsidR="00383E86" w:rsidRPr="00C62B30" w:rsidRDefault="00383E86" w:rsidP="003850ED">
            <w:pPr>
              <w:pStyle w:val="Style5"/>
              <w:widowControl/>
              <w:numPr>
                <w:ilvl w:val="0"/>
                <w:numId w:val="30"/>
              </w:numPr>
              <w:spacing w:before="20" w:after="20" w:line="240" w:lineRule="auto"/>
              <w:ind w:left="284" w:hanging="284"/>
              <w:rPr>
                <w:rStyle w:val="FontStyle18"/>
                <w:rFonts w:ascii="Times New Roman" w:hAnsi="Times New Roman" w:cs="Times New Roman"/>
                <w:color w:val="auto"/>
                <w:sz w:val="22"/>
                <w:szCs w:val="22"/>
              </w:rPr>
            </w:pPr>
            <w:r w:rsidRPr="00C62B30">
              <w:rPr>
                <w:rFonts w:ascii="Times New Roman" w:hAnsi="Times New Roman" w:cs="Times New Roman"/>
                <w:kern w:val="1"/>
                <w:sz w:val="22"/>
                <w:szCs w:val="22"/>
                <w:lang w:eastAsia="zh-CN" w:bidi="hi-IN"/>
              </w:rPr>
              <w:t>Na tylnej części oparcia foteli w układzie szeregowym zamontować stoliki składane.</w:t>
            </w:r>
            <w:r w:rsidR="000116A1" w:rsidRPr="00C62B30">
              <w:rPr>
                <w:rStyle w:val="Nagwek5Znak"/>
                <w:rFonts w:ascii="Times New Roman" w:hAnsi="Times New Roman"/>
                <w:bCs/>
                <w:iCs/>
                <w:sz w:val="22"/>
                <w:szCs w:val="22"/>
              </w:rPr>
              <w:t xml:space="preserve"> </w:t>
            </w:r>
          </w:p>
          <w:p w14:paraId="48E77444" w14:textId="535FAF7E" w:rsidR="00383E86" w:rsidRPr="00C62B30" w:rsidRDefault="00DE3ECE" w:rsidP="003850ED">
            <w:pPr>
              <w:pStyle w:val="Style5"/>
              <w:widowControl/>
              <w:numPr>
                <w:ilvl w:val="0"/>
                <w:numId w:val="30"/>
              </w:numPr>
              <w:spacing w:before="20" w:after="20" w:line="240" w:lineRule="auto"/>
              <w:ind w:left="284" w:hanging="284"/>
              <w:rPr>
                <w:rStyle w:val="FontStyle18"/>
                <w:rFonts w:ascii="Times New Roman" w:hAnsi="Times New Roman" w:cs="Times New Roman"/>
                <w:color w:val="auto"/>
                <w:sz w:val="22"/>
                <w:szCs w:val="22"/>
              </w:rPr>
            </w:pPr>
            <w:r w:rsidRPr="00C62B30">
              <w:rPr>
                <w:rStyle w:val="FontStyle18"/>
                <w:rFonts w:ascii="Times New Roman" w:hAnsi="Times New Roman" w:cs="Times New Roman"/>
                <w:color w:val="auto"/>
                <w:sz w:val="22"/>
                <w:szCs w:val="22"/>
              </w:rPr>
              <w:t>W przypadku s</w:t>
            </w:r>
            <w:r w:rsidR="00383E86" w:rsidRPr="00C62B30">
              <w:rPr>
                <w:rStyle w:val="FontStyle18"/>
                <w:rFonts w:ascii="Times New Roman" w:hAnsi="Times New Roman" w:cs="Times New Roman"/>
                <w:color w:val="auto"/>
                <w:sz w:val="22"/>
                <w:szCs w:val="22"/>
              </w:rPr>
              <w:t>tolik</w:t>
            </w:r>
            <w:r w:rsidRPr="00C62B30">
              <w:rPr>
                <w:rStyle w:val="FontStyle18"/>
                <w:rFonts w:ascii="Times New Roman" w:hAnsi="Times New Roman" w:cs="Times New Roman"/>
                <w:color w:val="auto"/>
                <w:sz w:val="22"/>
                <w:szCs w:val="22"/>
              </w:rPr>
              <w:t>ów</w:t>
            </w:r>
            <w:r w:rsidR="00383E86" w:rsidRPr="00C62B30">
              <w:rPr>
                <w:rStyle w:val="FontStyle18"/>
                <w:rFonts w:ascii="Times New Roman" w:hAnsi="Times New Roman" w:cs="Times New Roman"/>
                <w:color w:val="auto"/>
                <w:sz w:val="22"/>
                <w:szCs w:val="22"/>
              </w:rPr>
              <w:t xml:space="preserve"> wykonan</w:t>
            </w:r>
            <w:r w:rsidRPr="00C62B30">
              <w:rPr>
                <w:rStyle w:val="FontStyle18"/>
                <w:rFonts w:ascii="Times New Roman" w:hAnsi="Times New Roman" w:cs="Times New Roman"/>
                <w:color w:val="auto"/>
                <w:sz w:val="22"/>
                <w:szCs w:val="22"/>
              </w:rPr>
              <w:t>ych</w:t>
            </w:r>
            <w:r w:rsidR="00383E86" w:rsidRPr="00C62B30">
              <w:rPr>
                <w:rStyle w:val="FontStyle18"/>
                <w:rFonts w:ascii="Times New Roman" w:hAnsi="Times New Roman" w:cs="Times New Roman"/>
                <w:color w:val="auto"/>
                <w:sz w:val="22"/>
                <w:szCs w:val="22"/>
              </w:rPr>
              <w:t xml:space="preserve"> z drewna</w:t>
            </w:r>
            <w:r w:rsidRPr="00C62B30">
              <w:rPr>
                <w:rStyle w:val="FontStyle18"/>
                <w:rFonts w:ascii="Times New Roman" w:hAnsi="Times New Roman" w:cs="Times New Roman"/>
                <w:color w:val="auto"/>
                <w:sz w:val="22"/>
                <w:szCs w:val="22"/>
              </w:rPr>
              <w:t xml:space="preserve"> – zastosowane drewno musi być</w:t>
            </w:r>
            <w:r w:rsidR="00383E86" w:rsidRPr="00C62B30">
              <w:rPr>
                <w:rStyle w:val="FontStyle18"/>
                <w:rFonts w:ascii="Times New Roman" w:hAnsi="Times New Roman" w:cs="Times New Roman"/>
                <w:color w:val="auto"/>
                <w:sz w:val="22"/>
                <w:szCs w:val="22"/>
              </w:rPr>
              <w:t xml:space="preserve"> tożsame </w:t>
            </w:r>
            <w:r w:rsidR="00D46CE1">
              <w:rPr>
                <w:rStyle w:val="FontStyle18"/>
                <w:rFonts w:ascii="Times New Roman" w:hAnsi="Times New Roman" w:cs="Times New Roman"/>
                <w:color w:val="auto"/>
                <w:sz w:val="22"/>
                <w:szCs w:val="22"/>
              </w:rPr>
              <w:br/>
            </w:r>
            <w:r w:rsidR="00383E86" w:rsidRPr="00C62B30">
              <w:rPr>
                <w:rStyle w:val="FontStyle18"/>
                <w:rFonts w:ascii="Times New Roman" w:hAnsi="Times New Roman" w:cs="Times New Roman"/>
                <w:color w:val="auto"/>
                <w:sz w:val="22"/>
                <w:szCs w:val="22"/>
              </w:rPr>
              <w:t>z drewnem</w:t>
            </w:r>
            <w:r w:rsidRPr="00C62B30">
              <w:rPr>
                <w:rStyle w:val="FontStyle18"/>
                <w:rFonts w:ascii="Times New Roman" w:hAnsi="Times New Roman" w:cs="Times New Roman"/>
                <w:color w:val="auto"/>
                <w:sz w:val="22"/>
                <w:szCs w:val="22"/>
              </w:rPr>
              <w:t>,</w:t>
            </w:r>
            <w:r w:rsidR="000116A1" w:rsidRPr="00C62B30">
              <w:rPr>
                <w:rStyle w:val="FontStyle18"/>
                <w:rFonts w:ascii="Times New Roman" w:hAnsi="Times New Roman" w:cs="Times New Roman"/>
                <w:color w:val="auto"/>
                <w:sz w:val="22"/>
                <w:szCs w:val="22"/>
              </w:rPr>
              <w:t xml:space="preserve"> </w:t>
            </w:r>
            <w:r w:rsidRPr="00C62B30">
              <w:rPr>
                <w:rStyle w:val="FontStyle18"/>
                <w:rFonts w:ascii="Times New Roman" w:hAnsi="Times New Roman" w:cs="Times New Roman"/>
                <w:color w:val="auto"/>
                <w:sz w:val="22"/>
                <w:szCs w:val="22"/>
              </w:rPr>
              <w:t>z którego wykonane są</w:t>
            </w:r>
            <w:r w:rsidR="00383E86" w:rsidRPr="00C62B30">
              <w:rPr>
                <w:rStyle w:val="FontStyle18"/>
                <w:rFonts w:ascii="Times New Roman" w:hAnsi="Times New Roman" w:cs="Times New Roman"/>
                <w:color w:val="auto"/>
                <w:sz w:val="22"/>
                <w:szCs w:val="22"/>
              </w:rPr>
              <w:t xml:space="preserve"> podłokietniki foteli pasażerskich. </w:t>
            </w:r>
          </w:p>
          <w:p w14:paraId="484CF61C" w14:textId="656E4798" w:rsidR="00D352FE" w:rsidRPr="00C62B30" w:rsidRDefault="00383E86" w:rsidP="003850ED">
            <w:pPr>
              <w:pStyle w:val="Style5"/>
              <w:widowControl/>
              <w:numPr>
                <w:ilvl w:val="0"/>
                <w:numId w:val="30"/>
              </w:numPr>
              <w:spacing w:before="20" w:after="20" w:line="240" w:lineRule="auto"/>
              <w:ind w:left="284" w:hanging="284"/>
              <w:rPr>
                <w:rStyle w:val="FontStyle18"/>
                <w:rFonts w:ascii="Times New Roman" w:hAnsi="Times New Roman" w:cs="Times New Roman"/>
                <w:color w:val="auto"/>
                <w:sz w:val="22"/>
                <w:szCs w:val="22"/>
              </w:rPr>
            </w:pPr>
            <w:r w:rsidRPr="00C62B30">
              <w:rPr>
                <w:rStyle w:val="FontStyle18"/>
                <w:rFonts w:ascii="Times New Roman" w:hAnsi="Times New Roman" w:cs="Times New Roman"/>
                <w:color w:val="auto"/>
                <w:sz w:val="22"/>
                <w:szCs w:val="22"/>
              </w:rPr>
              <w:t xml:space="preserve">W dolnej części foteli w układzie szeregowym </w:t>
            </w:r>
            <w:r w:rsidR="00537FF9" w:rsidRPr="00C62B30">
              <w:rPr>
                <w:rStyle w:val="FontStyle18"/>
                <w:rFonts w:ascii="Times New Roman" w:hAnsi="Times New Roman" w:cs="Times New Roman"/>
                <w:color w:val="auto"/>
                <w:sz w:val="22"/>
                <w:szCs w:val="22"/>
              </w:rPr>
              <w:t xml:space="preserve">zamontować </w:t>
            </w:r>
            <w:r w:rsidRPr="00C62B30">
              <w:rPr>
                <w:rStyle w:val="FontStyle18"/>
                <w:rFonts w:ascii="Times New Roman" w:hAnsi="Times New Roman" w:cs="Times New Roman"/>
                <w:color w:val="auto"/>
                <w:sz w:val="22"/>
                <w:szCs w:val="22"/>
              </w:rPr>
              <w:t>śmietniczki</w:t>
            </w:r>
            <w:r w:rsidR="00B10BEF" w:rsidRPr="00C62B30">
              <w:rPr>
                <w:rStyle w:val="FontStyle18"/>
                <w:rFonts w:ascii="Times New Roman" w:hAnsi="Times New Roman" w:cs="Times New Roman"/>
                <w:color w:val="auto"/>
                <w:sz w:val="22"/>
                <w:szCs w:val="22"/>
              </w:rPr>
              <w:t xml:space="preserve"> o pojemności min. </w:t>
            </w:r>
            <w:r w:rsidR="00FB1B94">
              <w:rPr>
                <w:rStyle w:val="FontStyle18"/>
                <w:rFonts w:ascii="Times New Roman" w:hAnsi="Times New Roman" w:cs="Times New Roman"/>
                <w:color w:val="auto"/>
                <w:sz w:val="22"/>
                <w:szCs w:val="22"/>
              </w:rPr>
              <w:br/>
            </w:r>
            <w:r w:rsidR="00322B21" w:rsidRPr="00C62B30">
              <w:rPr>
                <w:rStyle w:val="FontStyle18"/>
                <w:rFonts w:ascii="Times New Roman" w:hAnsi="Times New Roman" w:cs="Times New Roman"/>
                <w:color w:val="auto"/>
                <w:sz w:val="22"/>
                <w:szCs w:val="22"/>
              </w:rPr>
              <w:t>2 litry</w:t>
            </w:r>
            <w:r w:rsidR="00D352FE" w:rsidRPr="00C62B30">
              <w:rPr>
                <w:rStyle w:val="FontStyle18"/>
                <w:rFonts w:ascii="Times New Roman" w:hAnsi="Times New Roman" w:cs="Times New Roman"/>
                <w:color w:val="auto"/>
                <w:sz w:val="22"/>
                <w:szCs w:val="22"/>
              </w:rPr>
              <w:t xml:space="preserve"> naprzemiennie przy co drugiej parze foteli – zgodnie z poniższym schematem:</w:t>
            </w:r>
          </w:p>
          <w:p w14:paraId="24AAB83A" w14:textId="3AFF6E42" w:rsidR="00D352FE" w:rsidRPr="00C62B30" w:rsidRDefault="00D352FE" w:rsidP="00E556A1">
            <w:pPr>
              <w:pStyle w:val="Style5"/>
              <w:widowControl/>
              <w:spacing w:before="20" w:after="20" w:line="240" w:lineRule="auto"/>
              <w:ind w:left="284" w:firstLine="0"/>
              <w:rPr>
                <w:rStyle w:val="FontStyle18"/>
                <w:rFonts w:ascii="Times New Roman" w:hAnsi="Times New Roman" w:cs="Times New Roman"/>
                <w:color w:val="auto"/>
                <w:sz w:val="22"/>
                <w:szCs w:val="22"/>
              </w:rPr>
            </w:pPr>
            <w:r w:rsidRPr="00C62B30">
              <w:rPr>
                <w:rFonts w:ascii="Times New Roman" w:hAnsi="Times New Roman" w:cs="Times New Roman"/>
                <w:noProof/>
                <w:sz w:val="22"/>
                <w:szCs w:val="22"/>
              </w:rPr>
              <w:lastRenderedPageBreak/>
              <w:drawing>
                <wp:inline distT="0" distB="0" distL="0" distR="0" wp14:anchorId="7435ABF2" wp14:editId="14A150AA">
                  <wp:extent cx="2990850" cy="244094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mietniczki1.png"/>
                          <pic:cNvPicPr/>
                        </pic:nvPicPr>
                        <pic:blipFill rotWithShape="1">
                          <a:blip r:embed="rId9">
                            <a:extLst>
                              <a:ext uri="{28A0092B-C50C-407E-A947-70E740481C1C}">
                                <a14:useLocalDpi xmlns:a14="http://schemas.microsoft.com/office/drawing/2010/main" val="0"/>
                              </a:ext>
                            </a:extLst>
                          </a:blip>
                          <a:srcRect r="1953"/>
                          <a:stretch/>
                        </pic:blipFill>
                        <pic:spPr bwMode="auto">
                          <a:xfrm>
                            <a:off x="0" y="0"/>
                            <a:ext cx="2991479" cy="2441453"/>
                          </a:xfrm>
                          <a:prstGeom prst="rect">
                            <a:avLst/>
                          </a:prstGeom>
                          <a:ln>
                            <a:noFill/>
                          </a:ln>
                          <a:extLst>
                            <a:ext uri="{53640926-AAD7-44D8-BBD7-CCE9431645EC}">
                              <a14:shadowObscured xmlns:a14="http://schemas.microsoft.com/office/drawing/2010/main"/>
                            </a:ext>
                          </a:extLst>
                        </pic:spPr>
                      </pic:pic>
                    </a:graphicData>
                  </a:graphic>
                </wp:inline>
              </w:drawing>
            </w:r>
          </w:p>
          <w:p w14:paraId="72644278" w14:textId="4D6A9F11" w:rsidR="00383E86" w:rsidRPr="00C62B30" w:rsidRDefault="00B3527A" w:rsidP="003850ED">
            <w:pPr>
              <w:pStyle w:val="Style5"/>
              <w:widowControl/>
              <w:numPr>
                <w:ilvl w:val="0"/>
                <w:numId w:val="30"/>
              </w:numPr>
              <w:spacing w:before="20" w:after="20" w:line="240" w:lineRule="auto"/>
              <w:ind w:left="284" w:hanging="284"/>
              <w:rPr>
                <w:rStyle w:val="FontStyle18"/>
                <w:rFonts w:ascii="Times New Roman" w:hAnsi="Times New Roman" w:cs="Times New Roman"/>
                <w:color w:val="auto"/>
                <w:sz w:val="22"/>
                <w:szCs w:val="22"/>
              </w:rPr>
            </w:pPr>
            <w:r w:rsidRPr="00C62B30">
              <w:rPr>
                <w:rStyle w:val="FontStyle18"/>
                <w:rFonts w:ascii="Times New Roman" w:hAnsi="Times New Roman" w:cs="Times New Roman"/>
                <w:color w:val="auto"/>
                <w:sz w:val="22"/>
                <w:szCs w:val="22"/>
              </w:rPr>
              <w:t>K</w:t>
            </w:r>
            <w:r w:rsidR="00383E86" w:rsidRPr="00C62B30">
              <w:rPr>
                <w:rStyle w:val="FontStyle18"/>
                <w:rFonts w:ascii="Times New Roman" w:hAnsi="Times New Roman" w:cs="Times New Roman"/>
                <w:color w:val="auto"/>
                <w:sz w:val="22"/>
                <w:szCs w:val="22"/>
              </w:rPr>
              <w:t xml:space="preserve">olorystyka </w:t>
            </w:r>
            <w:r w:rsidR="00B35B06" w:rsidRPr="00C62B30">
              <w:rPr>
                <w:rStyle w:val="FontStyle18"/>
                <w:rFonts w:ascii="Times New Roman" w:hAnsi="Times New Roman" w:cs="Times New Roman"/>
                <w:color w:val="auto"/>
                <w:sz w:val="22"/>
                <w:szCs w:val="22"/>
              </w:rPr>
              <w:t>śmietniczek</w:t>
            </w:r>
            <w:r w:rsidR="00383E86" w:rsidRPr="00C62B30">
              <w:rPr>
                <w:rStyle w:val="FontStyle18"/>
                <w:rFonts w:ascii="Times New Roman" w:hAnsi="Times New Roman" w:cs="Times New Roman"/>
                <w:color w:val="auto"/>
                <w:sz w:val="22"/>
                <w:szCs w:val="22"/>
              </w:rPr>
              <w:t xml:space="preserve">– do uzgodnienia z Zamawiającym. </w:t>
            </w:r>
          </w:p>
          <w:p w14:paraId="0B56F9C5" w14:textId="601489BC" w:rsidR="00383E86" w:rsidRPr="00C62B30" w:rsidRDefault="00383E86" w:rsidP="003850ED">
            <w:pPr>
              <w:pStyle w:val="Style5"/>
              <w:widowControl/>
              <w:numPr>
                <w:ilvl w:val="0"/>
                <w:numId w:val="30"/>
              </w:numPr>
              <w:spacing w:before="20" w:after="20" w:line="240" w:lineRule="auto"/>
              <w:ind w:left="284" w:hanging="284"/>
              <w:rPr>
                <w:rStyle w:val="FontStyle18"/>
                <w:rFonts w:ascii="Times New Roman" w:hAnsi="Times New Roman" w:cs="Times New Roman"/>
                <w:color w:val="auto"/>
                <w:sz w:val="22"/>
                <w:szCs w:val="22"/>
              </w:rPr>
            </w:pPr>
            <w:r w:rsidRPr="00C62B30">
              <w:rPr>
                <w:rStyle w:val="FontStyle18"/>
                <w:rFonts w:ascii="Times New Roman" w:hAnsi="Times New Roman" w:cs="Times New Roman"/>
                <w:color w:val="auto"/>
                <w:sz w:val="22"/>
                <w:szCs w:val="22"/>
              </w:rPr>
              <w:t xml:space="preserve">W </w:t>
            </w:r>
            <w:r w:rsidR="00C73E37" w:rsidRPr="00C62B30">
              <w:rPr>
                <w:rStyle w:val="FontStyle18"/>
                <w:rFonts w:ascii="Times New Roman" w:hAnsi="Times New Roman" w:cs="Times New Roman"/>
                <w:color w:val="auto"/>
                <w:sz w:val="22"/>
                <w:szCs w:val="22"/>
              </w:rPr>
              <w:t>przedsionkach</w:t>
            </w:r>
            <w:r w:rsidRPr="00C62B30">
              <w:rPr>
                <w:rStyle w:val="FontStyle18"/>
                <w:rFonts w:ascii="Times New Roman" w:hAnsi="Times New Roman" w:cs="Times New Roman"/>
                <w:color w:val="auto"/>
                <w:sz w:val="22"/>
                <w:szCs w:val="22"/>
              </w:rPr>
              <w:t xml:space="preserve"> oraz w przedziałach WC zamontować po jednej śmietniczce uchylnej </w:t>
            </w:r>
            <w:r w:rsidR="00FB1B94">
              <w:rPr>
                <w:rStyle w:val="FontStyle18"/>
                <w:rFonts w:ascii="Times New Roman" w:hAnsi="Times New Roman" w:cs="Times New Roman"/>
                <w:color w:val="auto"/>
                <w:sz w:val="22"/>
                <w:szCs w:val="22"/>
              </w:rPr>
              <w:br/>
            </w:r>
            <w:r w:rsidRPr="00C62B30">
              <w:rPr>
                <w:rStyle w:val="FontStyle18"/>
                <w:rFonts w:ascii="Times New Roman" w:hAnsi="Times New Roman" w:cs="Times New Roman"/>
                <w:color w:val="auto"/>
                <w:sz w:val="22"/>
                <w:szCs w:val="22"/>
              </w:rPr>
              <w:t xml:space="preserve">o pojemności minimum 15 litrów każda. Konstrukcja śmietniczki – umożliwiająca swobodne umieszczenie 1,5 litrowej butelki PET. </w:t>
            </w:r>
            <w:r w:rsidR="00B3527A" w:rsidRPr="00C62B30">
              <w:rPr>
                <w:rStyle w:val="FontStyle18"/>
                <w:rFonts w:ascii="Times New Roman" w:hAnsi="Times New Roman" w:cs="Times New Roman"/>
                <w:color w:val="auto"/>
                <w:sz w:val="22"/>
                <w:szCs w:val="22"/>
              </w:rPr>
              <w:t>K</w:t>
            </w:r>
            <w:r w:rsidRPr="00C62B30">
              <w:rPr>
                <w:rStyle w:val="FontStyle18"/>
                <w:rFonts w:ascii="Times New Roman" w:hAnsi="Times New Roman" w:cs="Times New Roman"/>
                <w:color w:val="auto"/>
                <w:sz w:val="22"/>
                <w:szCs w:val="22"/>
              </w:rPr>
              <w:t>olorystyka – do uzgodnienia z Zamawiającym.</w:t>
            </w:r>
          </w:p>
          <w:p w14:paraId="22B8BDEE" w14:textId="569713A0" w:rsidR="00383E86" w:rsidRPr="00C62B30" w:rsidRDefault="00383E86" w:rsidP="003850ED">
            <w:pPr>
              <w:pStyle w:val="Style5"/>
              <w:widowControl/>
              <w:numPr>
                <w:ilvl w:val="0"/>
                <w:numId w:val="30"/>
              </w:numPr>
              <w:spacing w:before="20" w:after="20" w:line="240" w:lineRule="auto"/>
              <w:ind w:left="284" w:hanging="284"/>
              <w:rPr>
                <w:rFonts w:ascii="Times New Roman" w:hAnsi="Times New Roman" w:cs="Times New Roman"/>
                <w:sz w:val="22"/>
                <w:szCs w:val="22"/>
              </w:rPr>
            </w:pPr>
            <w:r w:rsidRPr="00C62B30">
              <w:rPr>
                <w:rFonts w:ascii="Times New Roman" w:hAnsi="Times New Roman" w:cs="Times New Roman"/>
                <w:sz w:val="22"/>
                <w:szCs w:val="22"/>
              </w:rPr>
              <w:t>Nad oknami po obu stronach pojazdu z wyjątkiem miejsc zagrażających bezpieczeństwu biernemu pasażerów i ograniczonych obowiązującymi normami zamontować półki bagażowe.</w:t>
            </w:r>
            <w:r w:rsidR="00680A54" w:rsidRPr="00C62B30">
              <w:rPr>
                <w:rFonts w:ascii="Times New Roman" w:hAnsi="Times New Roman" w:cs="Times New Roman"/>
                <w:sz w:val="22"/>
                <w:szCs w:val="22"/>
              </w:rPr>
              <w:t xml:space="preserve"> Wysokość montowania półki od poziomu podłogi zgodnie z UIC 562 i TSI PRM.</w:t>
            </w:r>
            <w:r w:rsidRPr="00C62B30">
              <w:rPr>
                <w:rFonts w:ascii="Times New Roman" w:hAnsi="Times New Roman" w:cs="Times New Roman"/>
                <w:sz w:val="22"/>
                <w:szCs w:val="22"/>
              </w:rPr>
              <w:t xml:space="preserve"> </w:t>
            </w:r>
            <w:r w:rsidR="00BA6E09" w:rsidRPr="00C62B30">
              <w:rPr>
                <w:rFonts w:ascii="Times New Roman" w:hAnsi="Times New Roman" w:cs="Times New Roman"/>
                <w:sz w:val="22"/>
                <w:szCs w:val="22"/>
              </w:rPr>
              <w:t>Kolorystyka</w:t>
            </w:r>
            <w:r w:rsidR="00680A54" w:rsidRPr="00C62B30">
              <w:rPr>
                <w:rFonts w:ascii="Times New Roman" w:hAnsi="Times New Roman" w:cs="Times New Roman"/>
                <w:sz w:val="22"/>
                <w:szCs w:val="22"/>
              </w:rPr>
              <w:t xml:space="preserve"> i </w:t>
            </w:r>
            <w:r w:rsidR="00BA6E09" w:rsidRPr="00C62B30">
              <w:rPr>
                <w:rFonts w:ascii="Times New Roman" w:hAnsi="Times New Roman" w:cs="Times New Roman"/>
                <w:sz w:val="22"/>
                <w:szCs w:val="22"/>
              </w:rPr>
              <w:t>r</w:t>
            </w:r>
            <w:r w:rsidRPr="00C62B30">
              <w:rPr>
                <w:rFonts w:ascii="Times New Roman" w:hAnsi="Times New Roman" w:cs="Times New Roman"/>
                <w:sz w:val="22"/>
                <w:szCs w:val="22"/>
              </w:rPr>
              <w:t>ozmieszczenie półek – do uzgodnienia z Zamawiającym.</w:t>
            </w:r>
          </w:p>
          <w:p w14:paraId="7E04A4CC" w14:textId="7CD8D4E3" w:rsidR="00383E86" w:rsidRPr="00C62B30" w:rsidRDefault="00383E86" w:rsidP="003850ED">
            <w:pPr>
              <w:pStyle w:val="Style5"/>
              <w:widowControl/>
              <w:numPr>
                <w:ilvl w:val="0"/>
                <w:numId w:val="30"/>
              </w:numPr>
              <w:spacing w:before="20" w:after="20" w:line="240" w:lineRule="auto"/>
              <w:ind w:left="284" w:hanging="284"/>
              <w:rPr>
                <w:rStyle w:val="FontStyle18"/>
                <w:rFonts w:ascii="Times New Roman" w:hAnsi="Times New Roman" w:cs="Times New Roman"/>
                <w:color w:val="auto"/>
                <w:sz w:val="22"/>
                <w:szCs w:val="22"/>
              </w:rPr>
            </w:pPr>
            <w:r w:rsidRPr="00C62B30">
              <w:rPr>
                <w:rFonts w:ascii="Times New Roman" w:hAnsi="Times New Roman" w:cs="Times New Roman"/>
                <w:sz w:val="22"/>
                <w:szCs w:val="22"/>
              </w:rPr>
              <w:t xml:space="preserve">Wieszaki ubraniowe </w:t>
            </w:r>
            <w:r w:rsidR="00840969" w:rsidRPr="00C62B30">
              <w:rPr>
                <w:rFonts w:ascii="Times New Roman" w:hAnsi="Times New Roman" w:cs="Times New Roman"/>
                <w:sz w:val="22"/>
                <w:szCs w:val="22"/>
              </w:rPr>
              <w:t xml:space="preserve">– </w:t>
            </w:r>
            <w:r w:rsidRPr="00C62B30">
              <w:rPr>
                <w:rFonts w:ascii="Times New Roman" w:hAnsi="Times New Roman" w:cs="Times New Roman"/>
                <w:sz w:val="22"/>
                <w:szCs w:val="22"/>
              </w:rPr>
              <w:t>montowane na półkach lub ścianach okiennych</w:t>
            </w:r>
            <w:r w:rsidR="00840969" w:rsidRPr="00C62B30">
              <w:rPr>
                <w:rFonts w:ascii="Times New Roman" w:hAnsi="Times New Roman" w:cs="Times New Roman"/>
                <w:sz w:val="22"/>
                <w:szCs w:val="22"/>
              </w:rPr>
              <w:t>, p</w:t>
            </w:r>
            <w:r w:rsidRPr="00C62B30">
              <w:rPr>
                <w:rFonts w:ascii="Times New Roman" w:hAnsi="Times New Roman" w:cs="Times New Roman"/>
                <w:sz w:val="22"/>
                <w:szCs w:val="22"/>
              </w:rPr>
              <w:t>o jednym dla każdego miejsca siedzącego.</w:t>
            </w:r>
            <w:r w:rsidR="00BA6E09" w:rsidRPr="00C62B30">
              <w:rPr>
                <w:rFonts w:ascii="Times New Roman" w:hAnsi="Times New Roman" w:cs="Times New Roman"/>
                <w:sz w:val="22"/>
                <w:szCs w:val="22"/>
              </w:rPr>
              <w:t xml:space="preserve"> Rozmieszczenie wieszaków – do uzgodnienia z Zamawiającym.</w:t>
            </w:r>
          </w:p>
        </w:tc>
      </w:tr>
      <w:tr w:rsidR="00383E86" w:rsidRPr="00080904" w14:paraId="66BF8D4D" w14:textId="77777777" w:rsidTr="002E2C93">
        <w:tc>
          <w:tcPr>
            <w:tcW w:w="711" w:type="dxa"/>
          </w:tcPr>
          <w:p w14:paraId="2D4E916E" w14:textId="256BFAA8" w:rsidR="00383E86" w:rsidRPr="00080904" w:rsidRDefault="00072408" w:rsidP="00075CED">
            <w:pPr>
              <w:spacing w:before="20" w:after="20"/>
              <w:rPr>
                <w:sz w:val="22"/>
                <w:szCs w:val="22"/>
              </w:rPr>
            </w:pPr>
            <w:r w:rsidRPr="00E556A1">
              <w:rPr>
                <w:sz w:val="22"/>
                <w:szCs w:val="22"/>
              </w:rPr>
              <w:lastRenderedPageBreak/>
              <w:t>4</w:t>
            </w:r>
            <w:r w:rsidR="00383E86" w:rsidRPr="00E556A1">
              <w:rPr>
                <w:sz w:val="22"/>
                <w:szCs w:val="22"/>
              </w:rPr>
              <w:t>.6</w:t>
            </w:r>
          </w:p>
        </w:tc>
        <w:tc>
          <w:tcPr>
            <w:tcW w:w="1978" w:type="dxa"/>
          </w:tcPr>
          <w:p w14:paraId="3A2DF7F0" w14:textId="77777777" w:rsidR="00383E86" w:rsidRPr="00080904" w:rsidRDefault="00383E86" w:rsidP="00075CED">
            <w:pPr>
              <w:spacing w:before="20" w:after="20"/>
              <w:rPr>
                <w:sz w:val="22"/>
                <w:szCs w:val="22"/>
              </w:rPr>
            </w:pPr>
            <w:r w:rsidRPr="00080904">
              <w:rPr>
                <w:sz w:val="22"/>
                <w:szCs w:val="22"/>
              </w:rPr>
              <w:t>Układ siedzeń</w:t>
            </w:r>
          </w:p>
        </w:tc>
        <w:tc>
          <w:tcPr>
            <w:tcW w:w="2976" w:type="dxa"/>
          </w:tcPr>
          <w:p w14:paraId="381DEF32" w14:textId="77777777" w:rsidR="008F1A32" w:rsidRPr="00C62B30" w:rsidRDefault="008F1A32" w:rsidP="008F1A32">
            <w:pPr>
              <w:pStyle w:val="Style5"/>
              <w:widowControl/>
              <w:tabs>
                <w:tab w:val="left" w:pos="701"/>
              </w:tabs>
              <w:spacing w:before="20" w:after="20" w:line="240" w:lineRule="auto"/>
              <w:ind w:firstLine="0"/>
              <w:jc w:val="left"/>
              <w:rPr>
                <w:rStyle w:val="FontStyle18"/>
                <w:rFonts w:ascii="Times New Roman" w:hAnsi="Times New Roman"/>
                <w:color w:val="auto"/>
                <w:sz w:val="22"/>
                <w:szCs w:val="22"/>
              </w:rPr>
            </w:pPr>
            <w:r w:rsidRPr="00C62B30">
              <w:rPr>
                <w:rStyle w:val="FontStyle18"/>
                <w:rFonts w:ascii="Times New Roman" w:hAnsi="Times New Roman"/>
                <w:b/>
                <w:color w:val="auto"/>
                <w:sz w:val="22"/>
                <w:szCs w:val="22"/>
              </w:rPr>
              <w:t>TSI PRM</w:t>
            </w:r>
            <w:r w:rsidRPr="00C62B30">
              <w:rPr>
                <w:rStyle w:val="FontStyle18"/>
                <w:rFonts w:ascii="Times New Roman" w:hAnsi="Times New Roman"/>
                <w:color w:val="auto"/>
                <w:sz w:val="22"/>
                <w:szCs w:val="22"/>
              </w:rPr>
              <w:t>; UIC 567</w:t>
            </w:r>
          </w:p>
          <w:p w14:paraId="78010433" w14:textId="25D91A55" w:rsidR="008F1A32" w:rsidRPr="00C62B30" w:rsidRDefault="008F1A32" w:rsidP="008F1A32">
            <w:pPr>
              <w:pStyle w:val="Normalny1"/>
              <w:spacing w:before="20" w:after="20"/>
              <w:ind w:left="0"/>
              <w:jc w:val="both"/>
              <w:rPr>
                <w:rStyle w:val="FontStyle18"/>
                <w:rFonts w:ascii="Times New Roman" w:hAnsi="Times New Roman"/>
                <w:color w:val="auto"/>
                <w:sz w:val="22"/>
                <w:szCs w:val="22"/>
              </w:rPr>
            </w:pPr>
          </w:p>
        </w:tc>
        <w:tc>
          <w:tcPr>
            <w:tcW w:w="8891" w:type="dxa"/>
          </w:tcPr>
          <w:p w14:paraId="1B1B9983" w14:textId="144891F3" w:rsidR="00494B0C" w:rsidRPr="00C62B30" w:rsidRDefault="00494B0C" w:rsidP="006B4E92">
            <w:pPr>
              <w:pStyle w:val="Akapitzlist"/>
              <w:numPr>
                <w:ilvl w:val="0"/>
                <w:numId w:val="116"/>
              </w:numPr>
              <w:spacing w:before="20" w:after="20"/>
              <w:ind w:left="284" w:hanging="284"/>
              <w:jc w:val="both"/>
              <w:rPr>
                <w:sz w:val="22"/>
                <w:szCs w:val="22"/>
              </w:rPr>
            </w:pPr>
            <w:r w:rsidRPr="00C62B30">
              <w:rPr>
                <w:sz w:val="22"/>
                <w:szCs w:val="22"/>
              </w:rPr>
              <w:t xml:space="preserve">Układ siedzeń 2+2 w rzędzie uwzględniający ustawienie naprzeciwległe (minimum 16 </w:t>
            </w:r>
            <w:r w:rsidR="00FB1B94">
              <w:rPr>
                <w:sz w:val="22"/>
                <w:szCs w:val="22"/>
              </w:rPr>
              <w:br/>
            </w:r>
            <w:r w:rsidRPr="00C62B30">
              <w:rPr>
                <w:sz w:val="22"/>
                <w:szCs w:val="22"/>
              </w:rPr>
              <w:t>i maksimum 25 układów naprzeciwległych w całym pojeździe) i szeregowe. W części wyznaczonej do przewozu rowerów dopuszcza się układ siedzeń jednorzędowy. Dopuszcza się odstępstwo od układu siedzeń, o którym mowa w zdaniu pierwszym dla siedzeń uchylnych.</w:t>
            </w:r>
          </w:p>
          <w:p w14:paraId="565DC79C" w14:textId="0FD16B2F" w:rsidR="00494B0C" w:rsidRPr="00C62B30" w:rsidRDefault="008F1A32" w:rsidP="006B4E92">
            <w:pPr>
              <w:pStyle w:val="Akapitzlist"/>
              <w:numPr>
                <w:ilvl w:val="0"/>
                <w:numId w:val="116"/>
              </w:numPr>
              <w:spacing w:before="20" w:after="20"/>
              <w:ind w:left="284" w:hanging="284"/>
              <w:jc w:val="both"/>
              <w:rPr>
                <w:sz w:val="22"/>
                <w:szCs w:val="22"/>
              </w:rPr>
            </w:pPr>
            <w:r w:rsidRPr="00C62B30">
              <w:rPr>
                <w:sz w:val="22"/>
                <w:szCs w:val="22"/>
              </w:rPr>
              <w:t xml:space="preserve">Rozmieszczenie miejsc siedzących wg </w:t>
            </w:r>
            <w:r w:rsidRPr="00C62B30">
              <w:rPr>
                <w:b/>
                <w:sz w:val="22"/>
                <w:szCs w:val="22"/>
              </w:rPr>
              <w:t>TSI PRM</w:t>
            </w:r>
            <w:r w:rsidRPr="00C62B30">
              <w:rPr>
                <w:sz w:val="22"/>
                <w:szCs w:val="22"/>
              </w:rPr>
              <w:t xml:space="preserve"> i UIC 567 – załącznik C. Podziałka siedzeń minimum 1800 mm dla układu naprzeciwległego i min. 800 mm dla układu szeregowego. Wymiar podziałki mierzony na wysokości zagłówka pomiędzy tylnymi powierzchniami oparć foteli. Szerokość przejścia między siedzeniami – minimum 580 mm.</w:t>
            </w:r>
          </w:p>
        </w:tc>
      </w:tr>
      <w:tr w:rsidR="00383E86" w:rsidRPr="00080904" w14:paraId="157A3F31" w14:textId="77777777" w:rsidTr="002E2C93">
        <w:tc>
          <w:tcPr>
            <w:tcW w:w="711" w:type="dxa"/>
          </w:tcPr>
          <w:p w14:paraId="5D9CB6CF" w14:textId="38416906" w:rsidR="00383E86" w:rsidRPr="00080904" w:rsidRDefault="00072408" w:rsidP="00075CED">
            <w:pPr>
              <w:spacing w:before="20" w:after="20"/>
              <w:rPr>
                <w:sz w:val="22"/>
                <w:szCs w:val="22"/>
              </w:rPr>
            </w:pPr>
            <w:r w:rsidRPr="00080904">
              <w:rPr>
                <w:sz w:val="22"/>
                <w:szCs w:val="22"/>
              </w:rPr>
              <w:t>4</w:t>
            </w:r>
            <w:r w:rsidR="00383E86" w:rsidRPr="00080904">
              <w:rPr>
                <w:sz w:val="22"/>
                <w:szCs w:val="22"/>
              </w:rPr>
              <w:t>.7</w:t>
            </w:r>
          </w:p>
        </w:tc>
        <w:tc>
          <w:tcPr>
            <w:tcW w:w="1978" w:type="dxa"/>
          </w:tcPr>
          <w:p w14:paraId="601E1C5B" w14:textId="77777777" w:rsidR="00383E86" w:rsidRPr="00080904" w:rsidRDefault="00383E86" w:rsidP="00075CED">
            <w:pPr>
              <w:spacing w:before="20" w:after="20"/>
              <w:rPr>
                <w:sz w:val="22"/>
                <w:szCs w:val="22"/>
              </w:rPr>
            </w:pPr>
            <w:r w:rsidRPr="00080904">
              <w:rPr>
                <w:sz w:val="22"/>
                <w:szCs w:val="22"/>
              </w:rPr>
              <w:t>Fotele pasażerskie</w:t>
            </w:r>
          </w:p>
        </w:tc>
        <w:tc>
          <w:tcPr>
            <w:tcW w:w="2976" w:type="dxa"/>
          </w:tcPr>
          <w:p w14:paraId="7E32C43E" w14:textId="4066DD4D" w:rsidR="00383E86" w:rsidRPr="00080904" w:rsidRDefault="00FA08B5"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PN-EN 45545-2:2021-01</w:t>
            </w:r>
            <w:r w:rsidR="00EB059D" w:rsidRPr="00080904">
              <w:rPr>
                <w:rStyle w:val="FontStyle18"/>
                <w:rFonts w:ascii="Times New Roman" w:hAnsi="Times New Roman" w:cs="Times New Roman"/>
                <w:sz w:val="22"/>
                <w:szCs w:val="22"/>
              </w:rPr>
              <w:t>;</w:t>
            </w:r>
          </w:p>
          <w:p w14:paraId="7C9F8205" w14:textId="44B16962" w:rsidR="00383E86" w:rsidRPr="00080904" w:rsidRDefault="00383E8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UIC 566</w:t>
            </w:r>
            <w:r w:rsidR="00EB059D" w:rsidRPr="00080904">
              <w:rPr>
                <w:rStyle w:val="FontStyle18"/>
                <w:rFonts w:ascii="Times New Roman" w:hAnsi="Times New Roman" w:cs="Times New Roman"/>
                <w:sz w:val="22"/>
                <w:szCs w:val="22"/>
              </w:rPr>
              <w:t>;</w:t>
            </w:r>
          </w:p>
          <w:p w14:paraId="40E7F059" w14:textId="77777777" w:rsidR="00CA3B39" w:rsidRPr="00080904" w:rsidRDefault="00383E8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lastRenderedPageBreak/>
              <w:t>UIC 567</w:t>
            </w:r>
            <w:r w:rsidR="00CA3B39" w:rsidRPr="00080904">
              <w:rPr>
                <w:rStyle w:val="FontStyle18"/>
                <w:rFonts w:ascii="Times New Roman" w:hAnsi="Times New Roman" w:cs="Times New Roman"/>
                <w:sz w:val="22"/>
                <w:szCs w:val="22"/>
              </w:rPr>
              <w:t>;</w:t>
            </w:r>
          </w:p>
          <w:p w14:paraId="0E4BF1A1" w14:textId="4544AFCF" w:rsidR="00383E86" w:rsidRPr="00080904" w:rsidRDefault="00CA3B39"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UIC 580</w:t>
            </w:r>
          </w:p>
          <w:p w14:paraId="1281720D" w14:textId="77777777" w:rsidR="00383E86" w:rsidRPr="00080904" w:rsidRDefault="00383E86" w:rsidP="00075CED">
            <w:pPr>
              <w:pStyle w:val="Style5"/>
              <w:widowControl/>
              <w:tabs>
                <w:tab w:val="left" w:pos="696"/>
              </w:tabs>
              <w:spacing w:before="20" w:after="20" w:line="288" w:lineRule="exact"/>
              <w:ind w:firstLine="0"/>
              <w:jc w:val="left"/>
              <w:rPr>
                <w:rFonts w:ascii="Times New Roman" w:hAnsi="Times New Roman" w:cs="Times New Roman"/>
                <w:color w:val="000000"/>
                <w:sz w:val="22"/>
                <w:szCs w:val="22"/>
              </w:rPr>
            </w:pPr>
          </w:p>
          <w:p w14:paraId="0B0117EB" w14:textId="77777777" w:rsidR="00383E86" w:rsidRPr="00080904" w:rsidRDefault="00383E86" w:rsidP="00075CED">
            <w:pPr>
              <w:pStyle w:val="Style5"/>
              <w:widowControl/>
              <w:tabs>
                <w:tab w:val="left" w:pos="696"/>
              </w:tabs>
              <w:spacing w:before="20" w:after="20" w:line="240" w:lineRule="auto"/>
              <w:ind w:firstLine="0"/>
              <w:jc w:val="left"/>
              <w:rPr>
                <w:rFonts w:ascii="Times New Roman" w:hAnsi="Times New Roman" w:cs="Times New Roman"/>
                <w:color w:val="000000"/>
                <w:sz w:val="22"/>
                <w:szCs w:val="22"/>
              </w:rPr>
            </w:pPr>
          </w:p>
        </w:tc>
        <w:tc>
          <w:tcPr>
            <w:tcW w:w="8891" w:type="dxa"/>
          </w:tcPr>
          <w:p w14:paraId="3F38444D" w14:textId="4ED1CE5A" w:rsidR="00D4347A" w:rsidRPr="00C62B30" w:rsidRDefault="00D4347A" w:rsidP="003850ED">
            <w:pPr>
              <w:pStyle w:val="Akapitzlist"/>
              <w:numPr>
                <w:ilvl w:val="0"/>
                <w:numId w:val="3"/>
              </w:numPr>
              <w:spacing w:before="20" w:after="20"/>
              <w:ind w:left="239" w:hanging="284"/>
              <w:jc w:val="both"/>
              <w:rPr>
                <w:sz w:val="22"/>
                <w:szCs w:val="22"/>
              </w:rPr>
            </w:pPr>
            <w:r w:rsidRPr="00C62B30">
              <w:rPr>
                <w:sz w:val="22"/>
                <w:szCs w:val="22"/>
              </w:rPr>
              <w:lastRenderedPageBreak/>
              <w:t xml:space="preserve">Mocowane do ściany w sposób umożliwiający łatwy dostęp dla urządzeń do czyszczenia wnętrza. Tkanina obiciowa – wełna-plusz, moduły tapicerowane – miękkie o grubości pianki na </w:t>
            </w:r>
            <w:r w:rsidRPr="00C62B30">
              <w:rPr>
                <w:sz w:val="22"/>
                <w:szCs w:val="22"/>
              </w:rPr>
              <w:lastRenderedPageBreak/>
              <w:t>całej powierzchni siedziska min. 50 mm, z wyprofilowanymi zagłówkami pokrytymi skórą naturalną.</w:t>
            </w:r>
          </w:p>
          <w:p w14:paraId="360186A8" w14:textId="3EBEAE39" w:rsidR="00383E86" w:rsidRPr="00C62B30" w:rsidRDefault="00383E86" w:rsidP="003850ED">
            <w:pPr>
              <w:pStyle w:val="Akapitzlist"/>
              <w:numPr>
                <w:ilvl w:val="0"/>
                <w:numId w:val="3"/>
              </w:numPr>
              <w:spacing w:before="20" w:after="20"/>
              <w:ind w:left="239" w:hanging="284"/>
              <w:jc w:val="both"/>
              <w:rPr>
                <w:sz w:val="22"/>
                <w:szCs w:val="22"/>
              </w:rPr>
            </w:pPr>
            <w:r w:rsidRPr="00C62B30">
              <w:rPr>
                <w:sz w:val="22"/>
                <w:szCs w:val="22"/>
              </w:rPr>
              <w:t>Fotele wyposażone w:</w:t>
            </w:r>
          </w:p>
          <w:p w14:paraId="267CD523" w14:textId="12E5B938" w:rsidR="00494B0C" w:rsidRPr="00C62B30" w:rsidRDefault="00494B0C" w:rsidP="006B4E92">
            <w:pPr>
              <w:pStyle w:val="Akapitzlist"/>
              <w:numPr>
                <w:ilvl w:val="0"/>
                <w:numId w:val="117"/>
              </w:numPr>
              <w:tabs>
                <w:tab w:val="clear" w:pos="1440"/>
                <w:tab w:val="num" w:pos="602"/>
              </w:tabs>
              <w:spacing w:before="20" w:after="20"/>
              <w:ind w:left="602" w:hanging="283"/>
              <w:jc w:val="both"/>
              <w:rPr>
                <w:sz w:val="22"/>
                <w:szCs w:val="22"/>
              </w:rPr>
            </w:pPr>
            <w:r w:rsidRPr="00C62B30">
              <w:rPr>
                <w:sz w:val="22"/>
                <w:szCs w:val="22"/>
              </w:rPr>
              <w:t xml:space="preserve">drewniane podłokietniki – stały od strony ściany wagonu i ruchomy od strony przejścia (szerokość podłokietników – minimum </w:t>
            </w:r>
            <w:r w:rsidR="0099617C">
              <w:rPr>
                <w:sz w:val="22"/>
                <w:szCs w:val="22"/>
              </w:rPr>
              <w:t>5</w:t>
            </w:r>
            <w:r w:rsidRPr="00C62B30">
              <w:rPr>
                <w:sz w:val="22"/>
                <w:szCs w:val="22"/>
              </w:rPr>
              <w:t>0 mm, długość podłokietników – min. 360 mm, rodzaj drewna – do uzgodnienia z Zamawiającym );</w:t>
            </w:r>
          </w:p>
          <w:p w14:paraId="1C4DB458" w14:textId="77777777" w:rsidR="00383E86" w:rsidRPr="00C62B30" w:rsidRDefault="00383E86" w:rsidP="006B4E92">
            <w:pPr>
              <w:pStyle w:val="Akapitzlist"/>
              <w:numPr>
                <w:ilvl w:val="0"/>
                <w:numId w:val="117"/>
              </w:numPr>
              <w:tabs>
                <w:tab w:val="clear" w:pos="1440"/>
                <w:tab w:val="num" w:pos="602"/>
              </w:tabs>
              <w:spacing w:before="20" w:after="20"/>
              <w:ind w:left="602" w:hanging="283"/>
              <w:jc w:val="both"/>
              <w:rPr>
                <w:sz w:val="22"/>
                <w:szCs w:val="22"/>
              </w:rPr>
            </w:pPr>
            <w:r w:rsidRPr="00C62B30">
              <w:rPr>
                <w:sz w:val="22"/>
                <w:szCs w:val="22"/>
              </w:rPr>
              <w:t>uchwyt od strony przejścia dla osób stojących;</w:t>
            </w:r>
          </w:p>
          <w:p w14:paraId="6C0C53BB" w14:textId="005A0290" w:rsidR="00383E86" w:rsidRPr="00C62B30" w:rsidRDefault="00383E86" w:rsidP="006B4E92">
            <w:pPr>
              <w:pStyle w:val="Akapitzlist"/>
              <w:numPr>
                <w:ilvl w:val="0"/>
                <w:numId w:val="117"/>
              </w:numPr>
              <w:tabs>
                <w:tab w:val="clear" w:pos="1440"/>
                <w:tab w:val="num" w:pos="602"/>
              </w:tabs>
              <w:spacing w:before="20" w:after="20"/>
              <w:ind w:left="602" w:hanging="283"/>
              <w:jc w:val="both"/>
              <w:rPr>
                <w:sz w:val="22"/>
                <w:szCs w:val="22"/>
              </w:rPr>
            </w:pPr>
            <w:r w:rsidRPr="00C62B30">
              <w:rPr>
                <w:sz w:val="22"/>
                <w:szCs w:val="22"/>
              </w:rPr>
              <w:t>stolik uchylny</w:t>
            </w:r>
            <w:r w:rsidR="00CC4D37" w:rsidRPr="00C62B30">
              <w:rPr>
                <w:sz w:val="22"/>
                <w:szCs w:val="22"/>
              </w:rPr>
              <w:t>,</w:t>
            </w:r>
            <w:r w:rsidR="000116A1" w:rsidRPr="00C62B30">
              <w:rPr>
                <w:sz w:val="22"/>
                <w:szCs w:val="22"/>
              </w:rPr>
              <w:t xml:space="preserve"> </w:t>
            </w:r>
            <w:r w:rsidRPr="00C62B30">
              <w:rPr>
                <w:sz w:val="22"/>
                <w:szCs w:val="22"/>
              </w:rPr>
              <w:t>siatk</w:t>
            </w:r>
            <w:r w:rsidR="00CC4D37" w:rsidRPr="00C62B30">
              <w:rPr>
                <w:sz w:val="22"/>
                <w:szCs w:val="22"/>
              </w:rPr>
              <w:t>ę</w:t>
            </w:r>
            <w:r w:rsidRPr="00C62B30">
              <w:rPr>
                <w:sz w:val="22"/>
                <w:szCs w:val="22"/>
              </w:rPr>
              <w:t xml:space="preserve"> na gazety</w:t>
            </w:r>
            <w:r w:rsidR="00CC4D37" w:rsidRPr="00C62B30">
              <w:rPr>
                <w:sz w:val="22"/>
                <w:szCs w:val="22"/>
              </w:rPr>
              <w:t xml:space="preserve"> oraz </w:t>
            </w:r>
            <w:r w:rsidR="007E1129" w:rsidRPr="00C62B30">
              <w:rPr>
                <w:sz w:val="22"/>
                <w:szCs w:val="22"/>
              </w:rPr>
              <w:t xml:space="preserve">wciskany </w:t>
            </w:r>
            <w:r w:rsidR="00CC4D37" w:rsidRPr="00C62B30">
              <w:rPr>
                <w:sz w:val="22"/>
                <w:szCs w:val="22"/>
              </w:rPr>
              <w:t xml:space="preserve">wieszak </w:t>
            </w:r>
            <w:r w:rsidR="007E1129" w:rsidRPr="00C62B30">
              <w:rPr>
                <w:sz w:val="22"/>
                <w:szCs w:val="22"/>
              </w:rPr>
              <w:t xml:space="preserve">odzieżowy </w:t>
            </w:r>
            <w:r w:rsidRPr="00C62B30">
              <w:rPr>
                <w:sz w:val="22"/>
                <w:szCs w:val="22"/>
              </w:rPr>
              <w:t>na tylnej części oparcia (dotyczy foteli w układzie szeregowym).</w:t>
            </w:r>
          </w:p>
          <w:p w14:paraId="2FF51CE1" w14:textId="70798FB6" w:rsidR="00383E86" w:rsidRPr="00C62B30" w:rsidRDefault="00383E86" w:rsidP="003850ED">
            <w:pPr>
              <w:pStyle w:val="Akapitzlist"/>
              <w:numPr>
                <w:ilvl w:val="0"/>
                <w:numId w:val="3"/>
              </w:numPr>
              <w:spacing w:before="20" w:after="20"/>
              <w:ind w:left="239" w:hanging="284"/>
              <w:jc w:val="both"/>
              <w:rPr>
                <w:sz w:val="22"/>
                <w:szCs w:val="22"/>
              </w:rPr>
            </w:pPr>
            <w:r w:rsidRPr="00C62B30">
              <w:rPr>
                <w:sz w:val="22"/>
                <w:szCs w:val="22"/>
              </w:rPr>
              <w:t xml:space="preserve">Zabudować </w:t>
            </w:r>
            <w:r w:rsidR="00CC4D37" w:rsidRPr="00C62B30">
              <w:rPr>
                <w:sz w:val="22"/>
                <w:szCs w:val="22"/>
              </w:rPr>
              <w:t xml:space="preserve">po jednym </w:t>
            </w:r>
            <w:r w:rsidRPr="00C62B30">
              <w:rPr>
                <w:sz w:val="22"/>
                <w:szCs w:val="22"/>
              </w:rPr>
              <w:t>gniazdk</w:t>
            </w:r>
            <w:r w:rsidR="00CC4D37" w:rsidRPr="00C62B30">
              <w:rPr>
                <w:sz w:val="22"/>
                <w:szCs w:val="22"/>
              </w:rPr>
              <w:t>u</w:t>
            </w:r>
            <w:r w:rsidRPr="00C62B30">
              <w:rPr>
                <w:sz w:val="22"/>
                <w:szCs w:val="22"/>
              </w:rPr>
              <w:t xml:space="preserve"> elektryczn</w:t>
            </w:r>
            <w:r w:rsidR="00CC4D37" w:rsidRPr="00C62B30">
              <w:rPr>
                <w:sz w:val="22"/>
                <w:szCs w:val="22"/>
              </w:rPr>
              <w:t>ym</w:t>
            </w:r>
            <w:r w:rsidRPr="00C62B30">
              <w:rPr>
                <w:sz w:val="22"/>
                <w:szCs w:val="22"/>
              </w:rPr>
              <w:t xml:space="preserve"> AC 230V</w:t>
            </w:r>
            <w:r w:rsidR="00E46F56" w:rsidRPr="00C62B30">
              <w:rPr>
                <w:sz w:val="22"/>
                <w:szCs w:val="22"/>
              </w:rPr>
              <w:t xml:space="preserve"> </w:t>
            </w:r>
            <w:r w:rsidRPr="00C62B30">
              <w:rPr>
                <w:sz w:val="22"/>
                <w:szCs w:val="22"/>
              </w:rPr>
              <w:t>50Hz, max 150W</w:t>
            </w:r>
            <w:r w:rsidR="00983652" w:rsidRPr="00C62B30">
              <w:rPr>
                <w:sz w:val="22"/>
                <w:szCs w:val="22"/>
              </w:rPr>
              <w:t xml:space="preserve"> z min. 1 gniazdem USB 5V</w:t>
            </w:r>
            <w:r w:rsidRPr="00C62B30">
              <w:rPr>
                <w:sz w:val="22"/>
                <w:szCs w:val="22"/>
              </w:rPr>
              <w:t xml:space="preserve"> </w:t>
            </w:r>
            <w:r w:rsidR="00983652" w:rsidRPr="00C62B30">
              <w:rPr>
                <w:sz w:val="22"/>
                <w:szCs w:val="22"/>
              </w:rPr>
              <w:t xml:space="preserve">2A </w:t>
            </w:r>
            <w:r w:rsidRPr="00C62B30">
              <w:rPr>
                <w:sz w:val="22"/>
                <w:szCs w:val="22"/>
              </w:rPr>
              <w:t xml:space="preserve">dla każdego podwójnego fotela. Gniazdka połączone w obwody i wyposażone w zabezpieczenie prądowe dla grupy gniazdek. </w:t>
            </w:r>
          </w:p>
          <w:p w14:paraId="6961A599" w14:textId="77777777" w:rsidR="00383E86" w:rsidRPr="00080904" w:rsidRDefault="00383E86" w:rsidP="003850ED">
            <w:pPr>
              <w:pStyle w:val="Akapitzlist"/>
              <w:numPr>
                <w:ilvl w:val="0"/>
                <w:numId w:val="3"/>
              </w:numPr>
              <w:spacing w:before="20" w:after="20"/>
              <w:ind w:left="239" w:hanging="284"/>
              <w:jc w:val="both"/>
              <w:rPr>
                <w:color w:val="000000"/>
                <w:sz w:val="22"/>
                <w:szCs w:val="22"/>
              </w:rPr>
            </w:pPr>
            <w:r w:rsidRPr="00C62B30">
              <w:rPr>
                <w:sz w:val="22"/>
                <w:szCs w:val="22"/>
              </w:rPr>
              <w:t>Zabezpieczenie części stalowych – farbą proszkową</w:t>
            </w:r>
            <w:r w:rsidRPr="00080904">
              <w:rPr>
                <w:color w:val="000000"/>
                <w:sz w:val="22"/>
                <w:szCs w:val="22"/>
              </w:rPr>
              <w:t>.</w:t>
            </w:r>
          </w:p>
          <w:p w14:paraId="621AD1D2" w14:textId="77777777" w:rsidR="00383E86" w:rsidRPr="00080904" w:rsidRDefault="00383E86" w:rsidP="003850ED">
            <w:pPr>
              <w:pStyle w:val="Akapitzlist"/>
              <w:numPr>
                <w:ilvl w:val="0"/>
                <w:numId w:val="3"/>
              </w:numPr>
              <w:spacing w:before="20" w:after="20"/>
              <w:ind w:left="239" w:hanging="284"/>
              <w:jc w:val="both"/>
              <w:rPr>
                <w:rStyle w:val="FontStyle18"/>
                <w:rFonts w:ascii="Times New Roman"/>
                <w:sz w:val="22"/>
                <w:szCs w:val="22"/>
              </w:rPr>
            </w:pPr>
            <w:r w:rsidRPr="00080904">
              <w:rPr>
                <w:rStyle w:val="FontStyle18"/>
                <w:rFonts w:ascii="Times New Roman"/>
                <w:sz w:val="22"/>
                <w:szCs w:val="22"/>
              </w:rPr>
              <w:t>Tylna osłona fotela – wykonana z laminatu lub PC/ABS, lub polipropylenu, lub blachy aluminiowej.</w:t>
            </w:r>
          </w:p>
          <w:p w14:paraId="39F04D11" w14:textId="507EA7DC" w:rsidR="00383E86" w:rsidRDefault="00CA3B39" w:rsidP="003850ED">
            <w:pPr>
              <w:pStyle w:val="Akapitzlist"/>
              <w:numPr>
                <w:ilvl w:val="0"/>
                <w:numId w:val="3"/>
              </w:numPr>
              <w:spacing w:before="20" w:after="20"/>
              <w:ind w:left="239" w:hanging="284"/>
              <w:jc w:val="both"/>
              <w:rPr>
                <w:rStyle w:val="FontStyle18"/>
                <w:rFonts w:ascii="Times New Roman"/>
                <w:sz w:val="22"/>
                <w:szCs w:val="22"/>
              </w:rPr>
            </w:pPr>
            <w:r w:rsidRPr="00080904">
              <w:rPr>
                <w:rStyle w:val="FontStyle18"/>
                <w:rFonts w:ascii="Times New Roman"/>
                <w:sz w:val="22"/>
                <w:szCs w:val="22"/>
              </w:rPr>
              <w:t>Fotele muszą zostać ponumerowane zgodnie z UIC 580.</w:t>
            </w:r>
          </w:p>
          <w:p w14:paraId="25FA7FD6" w14:textId="1DDAA8C5" w:rsidR="00B60DD8" w:rsidRPr="000721BB" w:rsidRDefault="00B60DD8" w:rsidP="00B60DD8">
            <w:pPr>
              <w:pStyle w:val="Akapitzlist"/>
              <w:spacing w:before="20" w:after="20"/>
              <w:ind w:left="239"/>
              <w:jc w:val="both"/>
              <w:rPr>
                <w:rStyle w:val="FontStyle18"/>
                <w:rFonts w:ascii="Times New Roman"/>
                <w:color w:val="auto"/>
                <w:sz w:val="22"/>
                <w:szCs w:val="22"/>
              </w:rPr>
            </w:pPr>
            <w:r w:rsidRPr="000721BB">
              <w:rPr>
                <w:rStyle w:val="FontStyle18"/>
                <w:rFonts w:ascii="Times New Roman"/>
                <w:color w:val="auto"/>
                <w:sz w:val="22"/>
                <w:szCs w:val="22"/>
              </w:rPr>
              <w:t>Numery siedzeń prezentowane p</w:t>
            </w:r>
            <w:r w:rsidR="00A72B23" w:rsidRPr="000721BB">
              <w:rPr>
                <w:rStyle w:val="FontStyle18"/>
                <w:rFonts w:ascii="Times New Roman"/>
                <w:color w:val="auto"/>
                <w:sz w:val="22"/>
                <w:szCs w:val="22"/>
              </w:rPr>
              <w:t>rz</w:t>
            </w:r>
            <w:r w:rsidRPr="000721BB">
              <w:rPr>
                <w:rStyle w:val="FontStyle18"/>
                <w:rFonts w:ascii="Times New Roman"/>
                <w:color w:val="auto"/>
                <w:sz w:val="22"/>
                <w:szCs w:val="22"/>
              </w:rPr>
              <w:t>y pomocy wypukłych cyfr i alfabetu brajla</w:t>
            </w:r>
            <w:r w:rsidR="00A22E84" w:rsidRPr="000721BB">
              <w:rPr>
                <w:rStyle w:val="FontStyle18"/>
                <w:rFonts w:ascii="Times New Roman"/>
                <w:color w:val="auto"/>
                <w:sz w:val="22"/>
                <w:szCs w:val="22"/>
              </w:rPr>
              <w:t xml:space="preserve"> - wymaganie </w:t>
            </w:r>
            <w:r w:rsidR="00A22E84" w:rsidRPr="000721BB">
              <w:rPr>
                <w:rStyle w:val="FontStyle18"/>
                <w:rFonts w:ascii="Times New Roman"/>
                <w:color w:val="auto"/>
                <w:sz w:val="22"/>
                <w:szCs w:val="22"/>
              </w:rPr>
              <w:br/>
              <w:t>w zakresie wykraczającym poza TSI PRM.</w:t>
            </w:r>
          </w:p>
          <w:p w14:paraId="52C94E9B" w14:textId="77777777" w:rsidR="00383E86" w:rsidRPr="00080904" w:rsidRDefault="00383E86" w:rsidP="003850ED">
            <w:pPr>
              <w:pStyle w:val="Akapitzlist"/>
              <w:numPr>
                <w:ilvl w:val="0"/>
                <w:numId w:val="3"/>
              </w:numPr>
              <w:spacing w:before="20" w:after="20"/>
              <w:ind w:left="239" w:hanging="284"/>
              <w:jc w:val="both"/>
              <w:rPr>
                <w:rFonts w:eastAsia="Arial Unicode MS"/>
                <w:color w:val="000000"/>
                <w:sz w:val="22"/>
                <w:szCs w:val="22"/>
              </w:rPr>
            </w:pPr>
            <w:r w:rsidRPr="00080904">
              <w:rPr>
                <w:color w:val="000000"/>
                <w:sz w:val="22"/>
                <w:szCs w:val="22"/>
              </w:rPr>
              <w:t>Wytrzymałość foteli – zgodnie z UIC 566.</w:t>
            </w:r>
          </w:p>
          <w:p w14:paraId="0FD96A73" w14:textId="77777777" w:rsidR="00383E86" w:rsidRPr="00080904" w:rsidRDefault="00383E86" w:rsidP="003850ED">
            <w:pPr>
              <w:pStyle w:val="Akapitzlist"/>
              <w:numPr>
                <w:ilvl w:val="0"/>
                <w:numId w:val="3"/>
              </w:numPr>
              <w:spacing w:before="20" w:after="20"/>
              <w:ind w:left="239" w:hanging="284"/>
              <w:jc w:val="both"/>
              <w:rPr>
                <w:rFonts w:eastAsia="Arial Unicode MS"/>
                <w:color w:val="000000"/>
                <w:sz w:val="22"/>
                <w:szCs w:val="22"/>
              </w:rPr>
            </w:pPr>
            <w:r w:rsidRPr="00080904">
              <w:rPr>
                <w:color w:val="000000"/>
                <w:sz w:val="22"/>
                <w:szCs w:val="22"/>
              </w:rPr>
              <w:t>Ergonomia – zgodnie z UIC 567.</w:t>
            </w:r>
          </w:p>
          <w:p w14:paraId="22D584F6" w14:textId="36784A05" w:rsidR="00383E86" w:rsidRPr="00E556A1" w:rsidRDefault="00383E86" w:rsidP="003850ED">
            <w:pPr>
              <w:pStyle w:val="Akapitzlist"/>
              <w:numPr>
                <w:ilvl w:val="0"/>
                <w:numId w:val="3"/>
              </w:numPr>
              <w:spacing w:before="20" w:after="20"/>
              <w:ind w:left="239" w:hanging="284"/>
              <w:jc w:val="both"/>
              <w:rPr>
                <w:sz w:val="22"/>
                <w:szCs w:val="22"/>
              </w:rPr>
            </w:pPr>
            <w:r w:rsidRPr="00080904">
              <w:rPr>
                <w:color w:val="000000"/>
                <w:sz w:val="22"/>
                <w:szCs w:val="22"/>
              </w:rPr>
              <w:t xml:space="preserve">Wymagania palnościowe – zgodnie z normą </w:t>
            </w:r>
            <w:r w:rsidR="00983652" w:rsidRPr="00E556A1">
              <w:rPr>
                <w:sz w:val="22"/>
                <w:szCs w:val="22"/>
              </w:rPr>
              <w:t>PN-EN 45545-2:2021-01;</w:t>
            </w:r>
          </w:p>
          <w:p w14:paraId="745A9A45" w14:textId="77777777" w:rsidR="00383E86" w:rsidRPr="00080904" w:rsidRDefault="00383E86" w:rsidP="003850ED">
            <w:pPr>
              <w:pStyle w:val="Akapitzlist"/>
              <w:numPr>
                <w:ilvl w:val="0"/>
                <w:numId w:val="3"/>
              </w:numPr>
              <w:spacing w:before="20" w:after="20"/>
              <w:ind w:left="239" w:hanging="284"/>
              <w:jc w:val="both"/>
              <w:rPr>
                <w:rFonts w:eastAsia="Arial Unicode MS"/>
                <w:color w:val="000000"/>
                <w:sz w:val="22"/>
                <w:szCs w:val="22"/>
              </w:rPr>
            </w:pPr>
            <w:r w:rsidRPr="00080904">
              <w:rPr>
                <w:color w:val="000000"/>
                <w:sz w:val="22"/>
                <w:szCs w:val="22"/>
              </w:rPr>
              <w:t>Wzór i kolorystyka foteli – do uzgodnienia z Zamawiającym.</w:t>
            </w:r>
          </w:p>
          <w:p w14:paraId="52DD3F27" w14:textId="3FBC8313" w:rsidR="00383E86" w:rsidRPr="00080904" w:rsidRDefault="00383E86" w:rsidP="003850ED">
            <w:pPr>
              <w:pStyle w:val="Akapitzlist"/>
              <w:numPr>
                <w:ilvl w:val="0"/>
                <w:numId w:val="3"/>
              </w:numPr>
              <w:spacing w:before="20" w:after="20"/>
              <w:ind w:left="239" w:hanging="284"/>
              <w:jc w:val="both"/>
              <w:rPr>
                <w:rFonts w:eastAsia="Arial Unicode MS"/>
                <w:color w:val="000000"/>
                <w:sz w:val="22"/>
                <w:szCs w:val="22"/>
              </w:rPr>
            </w:pPr>
            <w:r w:rsidRPr="00080904">
              <w:rPr>
                <w:color w:val="000000"/>
                <w:sz w:val="22"/>
                <w:szCs w:val="22"/>
              </w:rPr>
              <w:t xml:space="preserve">Wykonawca przedstawi Zamawiającemu do wyboru </w:t>
            </w:r>
            <w:r w:rsidR="00983652" w:rsidRPr="00080904">
              <w:rPr>
                <w:color w:val="000000"/>
                <w:sz w:val="22"/>
                <w:szCs w:val="22"/>
              </w:rPr>
              <w:t xml:space="preserve">3 </w:t>
            </w:r>
            <w:r w:rsidR="00C73832" w:rsidRPr="00080904">
              <w:rPr>
                <w:color w:val="000000"/>
                <w:sz w:val="22"/>
                <w:szCs w:val="22"/>
              </w:rPr>
              <w:t>typy</w:t>
            </w:r>
            <w:r w:rsidRPr="00080904">
              <w:rPr>
                <w:color w:val="000000"/>
                <w:sz w:val="22"/>
                <w:szCs w:val="22"/>
              </w:rPr>
              <w:t xml:space="preserve"> foteli co najmniej </w:t>
            </w:r>
            <w:r w:rsidR="00C73832" w:rsidRPr="00080904">
              <w:rPr>
                <w:color w:val="000000"/>
                <w:sz w:val="22"/>
                <w:szCs w:val="22"/>
              </w:rPr>
              <w:t>trzech</w:t>
            </w:r>
            <w:r w:rsidRPr="00080904">
              <w:rPr>
                <w:color w:val="000000"/>
                <w:sz w:val="22"/>
                <w:szCs w:val="22"/>
              </w:rPr>
              <w:t xml:space="preserve"> producentów. </w:t>
            </w:r>
          </w:p>
          <w:p w14:paraId="0CCC9F33" w14:textId="77777777" w:rsidR="00383E86" w:rsidRPr="00080904" w:rsidRDefault="00383E86" w:rsidP="003850ED">
            <w:pPr>
              <w:pStyle w:val="Akapitzlist"/>
              <w:numPr>
                <w:ilvl w:val="0"/>
                <w:numId w:val="3"/>
              </w:numPr>
              <w:spacing w:before="20" w:after="20"/>
              <w:ind w:left="239" w:hanging="284"/>
              <w:jc w:val="both"/>
              <w:rPr>
                <w:rStyle w:val="FontStyle18"/>
                <w:rFonts w:ascii="Times New Roman"/>
                <w:sz w:val="22"/>
                <w:szCs w:val="22"/>
              </w:rPr>
            </w:pPr>
            <w:r w:rsidRPr="00080904">
              <w:rPr>
                <w:rStyle w:val="FontStyle18"/>
                <w:rFonts w:ascii="Times New Roman"/>
                <w:sz w:val="22"/>
                <w:szCs w:val="22"/>
              </w:rPr>
              <w:t>Wymagania dla siedzeń uchylnych:</w:t>
            </w:r>
          </w:p>
          <w:p w14:paraId="21042DD0" w14:textId="67ED196A" w:rsidR="00383E86" w:rsidRPr="00080904" w:rsidRDefault="00383E86" w:rsidP="006B4E92">
            <w:pPr>
              <w:pStyle w:val="Akapitzlist"/>
              <w:numPr>
                <w:ilvl w:val="0"/>
                <w:numId w:val="109"/>
              </w:numPr>
              <w:spacing w:before="20" w:after="20"/>
              <w:ind w:left="568" w:hanging="284"/>
              <w:jc w:val="both"/>
              <w:rPr>
                <w:sz w:val="22"/>
                <w:szCs w:val="22"/>
              </w:rPr>
            </w:pPr>
            <w:r w:rsidRPr="00080904">
              <w:rPr>
                <w:sz w:val="22"/>
                <w:szCs w:val="22"/>
              </w:rPr>
              <w:t>wyposażone w oparcie;</w:t>
            </w:r>
          </w:p>
          <w:p w14:paraId="58338249" w14:textId="11C4DD63" w:rsidR="00B30279" w:rsidRPr="00080904" w:rsidRDefault="00B30279" w:rsidP="006B4E92">
            <w:pPr>
              <w:pStyle w:val="Akapitzlist"/>
              <w:numPr>
                <w:ilvl w:val="0"/>
                <w:numId w:val="109"/>
              </w:numPr>
              <w:spacing w:before="20" w:after="20"/>
              <w:ind w:left="568" w:hanging="284"/>
              <w:jc w:val="both"/>
              <w:rPr>
                <w:sz w:val="22"/>
                <w:szCs w:val="22"/>
              </w:rPr>
            </w:pPr>
            <w:r w:rsidRPr="00080904">
              <w:rPr>
                <w:sz w:val="22"/>
                <w:szCs w:val="22"/>
              </w:rPr>
              <w:t xml:space="preserve">wyposażone w </w:t>
            </w:r>
            <w:r w:rsidR="00D81DE7" w:rsidRPr="00080904">
              <w:rPr>
                <w:sz w:val="22"/>
                <w:szCs w:val="22"/>
              </w:rPr>
              <w:t>mechanizm</w:t>
            </w:r>
            <w:r w:rsidRPr="00080904">
              <w:rPr>
                <w:sz w:val="22"/>
                <w:szCs w:val="22"/>
              </w:rPr>
              <w:t xml:space="preserve"> zwalniający siedzisko podczas składania;</w:t>
            </w:r>
          </w:p>
          <w:p w14:paraId="385E4693" w14:textId="36EA3956" w:rsidR="00383E86" w:rsidRPr="00080904" w:rsidRDefault="00383E86" w:rsidP="006B4E92">
            <w:pPr>
              <w:pStyle w:val="Akapitzlist"/>
              <w:numPr>
                <w:ilvl w:val="0"/>
                <w:numId w:val="109"/>
              </w:numPr>
              <w:spacing w:before="20" w:after="20"/>
              <w:ind w:left="568" w:hanging="284"/>
              <w:jc w:val="both"/>
              <w:rPr>
                <w:sz w:val="22"/>
                <w:szCs w:val="22"/>
              </w:rPr>
            </w:pPr>
            <w:r w:rsidRPr="00080904">
              <w:rPr>
                <w:sz w:val="22"/>
                <w:szCs w:val="22"/>
              </w:rPr>
              <w:t>tkanina obiciowa – wełna-plusz;</w:t>
            </w:r>
          </w:p>
          <w:p w14:paraId="13C65038" w14:textId="52A676F3" w:rsidR="00383E86" w:rsidRPr="00080904" w:rsidRDefault="00383E86" w:rsidP="006B4E92">
            <w:pPr>
              <w:pStyle w:val="Akapitzlist"/>
              <w:numPr>
                <w:ilvl w:val="0"/>
                <w:numId w:val="109"/>
              </w:numPr>
              <w:spacing w:before="20" w:after="20"/>
              <w:ind w:left="568" w:hanging="284"/>
              <w:jc w:val="both"/>
              <w:rPr>
                <w:sz w:val="22"/>
                <w:szCs w:val="22"/>
              </w:rPr>
            </w:pPr>
            <w:r w:rsidRPr="00080904">
              <w:rPr>
                <w:sz w:val="22"/>
                <w:szCs w:val="22"/>
              </w:rPr>
              <w:t>grubość pianki na całej powierzchni siedziska – minimum 50 mm;</w:t>
            </w:r>
          </w:p>
          <w:p w14:paraId="3A002D84" w14:textId="23498342" w:rsidR="00383E86" w:rsidRPr="00080904" w:rsidRDefault="00383E86" w:rsidP="006B4E92">
            <w:pPr>
              <w:pStyle w:val="Akapitzlist"/>
              <w:numPr>
                <w:ilvl w:val="0"/>
                <w:numId w:val="109"/>
              </w:numPr>
              <w:spacing w:before="20" w:after="20"/>
              <w:ind w:left="568" w:hanging="284"/>
              <w:jc w:val="both"/>
              <w:rPr>
                <w:sz w:val="22"/>
                <w:szCs w:val="22"/>
              </w:rPr>
            </w:pPr>
            <w:r w:rsidRPr="00080904">
              <w:rPr>
                <w:sz w:val="22"/>
                <w:szCs w:val="22"/>
              </w:rPr>
              <w:t>w</w:t>
            </w:r>
            <w:r w:rsidRPr="00080904">
              <w:rPr>
                <w:color w:val="000000"/>
                <w:sz w:val="22"/>
                <w:szCs w:val="22"/>
              </w:rPr>
              <w:t xml:space="preserve">ymagania palnościowe – zgodnie z normą </w:t>
            </w:r>
            <w:r w:rsidR="00E97DEE" w:rsidRPr="00080904">
              <w:rPr>
                <w:color w:val="000000"/>
                <w:sz w:val="22"/>
                <w:szCs w:val="22"/>
              </w:rPr>
              <w:t>PN-EN 45545-2:2021-01</w:t>
            </w:r>
            <w:r w:rsidRPr="00080904">
              <w:rPr>
                <w:sz w:val="22"/>
                <w:szCs w:val="22"/>
              </w:rPr>
              <w:t>;</w:t>
            </w:r>
          </w:p>
          <w:p w14:paraId="2582989F" w14:textId="061493D5" w:rsidR="007C5882" w:rsidRPr="00080904" w:rsidRDefault="00383E86" w:rsidP="006B4E92">
            <w:pPr>
              <w:pStyle w:val="Akapitzlist"/>
              <w:numPr>
                <w:ilvl w:val="0"/>
                <w:numId w:val="109"/>
              </w:numPr>
              <w:spacing w:before="20" w:after="20"/>
              <w:ind w:left="568" w:hanging="284"/>
              <w:jc w:val="both"/>
              <w:rPr>
                <w:sz w:val="22"/>
                <w:szCs w:val="22"/>
              </w:rPr>
            </w:pPr>
            <w:r w:rsidRPr="00080904">
              <w:rPr>
                <w:sz w:val="22"/>
                <w:szCs w:val="22"/>
              </w:rPr>
              <w:t xml:space="preserve">wzór i kolorystka </w:t>
            </w:r>
            <w:r w:rsidR="00D76254" w:rsidRPr="00080904">
              <w:rPr>
                <w:sz w:val="22"/>
                <w:szCs w:val="22"/>
              </w:rPr>
              <w:t xml:space="preserve">materiału obiciowego </w:t>
            </w:r>
            <w:r w:rsidRPr="00080904">
              <w:rPr>
                <w:sz w:val="22"/>
                <w:szCs w:val="22"/>
              </w:rPr>
              <w:t>– jak przy fotelach stałych;</w:t>
            </w:r>
          </w:p>
          <w:p w14:paraId="3C07E21D" w14:textId="37AF9EF5" w:rsidR="00383E86" w:rsidRPr="00080904" w:rsidRDefault="00383E86" w:rsidP="006B4E92">
            <w:pPr>
              <w:pStyle w:val="Akapitzlist"/>
              <w:numPr>
                <w:ilvl w:val="0"/>
                <w:numId w:val="109"/>
              </w:numPr>
              <w:spacing w:before="20" w:after="20"/>
              <w:ind w:left="568" w:hanging="284"/>
              <w:jc w:val="both"/>
              <w:rPr>
                <w:rStyle w:val="FontStyle18"/>
                <w:rFonts w:ascii="Times New Roman" w:eastAsia="Times New Roman"/>
                <w:color w:val="auto"/>
                <w:sz w:val="22"/>
                <w:szCs w:val="22"/>
              </w:rPr>
            </w:pPr>
            <w:r w:rsidRPr="00080904">
              <w:rPr>
                <w:sz w:val="22"/>
                <w:szCs w:val="22"/>
              </w:rPr>
              <w:t xml:space="preserve">Wykonawca przedstawi Zamawiającemu do wyboru </w:t>
            </w:r>
            <w:r w:rsidR="00983652" w:rsidRPr="00080904">
              <w:rPr>
                <w:sz w:val="22"/>
                <w:szCs w:val="22"/>
              </w:rPr>
              <w:t xml:space="preserve">3 </w:t>
            </w:r>
            <w:r w:rsidR="00C73832" w:rsidRPr="00080904">
              <w:rPr>
                <w:sz w:val="22"/>
                <w:szCs w:val="22"/>
              </w:rPr>
              <w:t>typy</w:t>
            </w:r>
            <w:r w:rsidRPr="00080904">
              <w:rPr>
                <w:sz w:val="22"/>
                <w:szCs w:val="22"/>
              </w:rPr>
              <w:t xml:space="preserve"> siedzeń co najmniej </w:t>
            </w:r>
            <w:r w:rsidR="00C73832" w:rsidRPr="00080904">
              <w:rPr>
                <w:sz w:val="22"/>
                <w:szCs w:val="22"/>
              </w:rPr>
              <w:t>trzech</w:t>
            </w:r>
            <w:r w:rsidRPr="00080904">
              <w:rPr>
                <w:sz w:val="22"/>
                <w:szCs w:val="22"/>
              </w:rPr>
              <w:t xml:space="preserve"> producentów</w:t>
            </w:r>
          </w:p>
        </w:tc>
      </w:tr>
      <w:tr w:rsidR="00383E86" w:rsidRPr="00080904" w14:paraId="068DD58B" w14:textId="77777777" w:rsidTr="002E2C93">
        <w:tc>
          <w:tcPr>
            <w:tcW w:w="711" w:type="dxa"/>
          </w:tcPr>
          <w:p w14:paraId="3E46B7E3" w14:textId="77777777" w:rsidR="00383E86" w:rsidRDefault="00072408" w:rsidP="00075CED">
            <w:pPr>
              <w:spacing w:before="20" w:after="20"/>
              <w:rPr>
                <w:sz w:val="22"/>
                <w:szCs w:val="22"/>
              </w:rPr>
            </w:pPr>
            <w:r w:rsidRPr="00080904">
              <w:rPr>
                <w:sz w:val="22"/>
                <w:szCs w:val="22"/>
              </w:rPr>
              <w:lastRenderedPageBreak/>
              <w:t>4</w:t>
            </w:r>
            <w:r w:rsidR="00383E86" w:rsidRPr="00080904">
              <w:rPr>
                <w:sz w:val="22"/>
                <w:szCs w:val="22"/>
              </w:rPr>
              <w:t>.8</w:t>
            </w:r>
          </w:p>
          <w:p w14:paraId="0DD6E750" w14:textId="267053AC" w:rsidR="00494B0C" w:rsidRPr="00080904" w:rsidRDefault="00494B0C" w:rsidP="00075CED">
            <w:pPr>
              <w:spacing w:before="20" w:after="20"/>
              <w:rPr>
                <w:sz w:val="22"/>
                <w:szCs w:val="22"/>
              </w:rPr>
            </w:pPr>
          </w:p>
        </w:tc>
        <w:tc>
          <w:tcPr>
            <w:tcW w:w="1978" w:type="dxa"/>
          </w:tcPr>
          <w:p w14:paraId="4B17D7E7" w14:textId="77777777" w:rsidR="00383E86" w:rsidRDefault="00383E86" w:rsidP="00075CED">
            <w:pPr>
              <w:spacing w:before="20" w:after="20"/>
              <w:rPr>
                <w:sz w:val="22"/>
                <w:szCs w:val="22"/>
              </w:rPr>
            </w:pPr>
            <w:r w:rsidRPr="00080904">
              <w:rPr>
                <w:sz w:val="22"/>
                <w:szCs w:val="22"/>
              </w:rPr>
              <w:t>Rolety przeciwsłoneczne</w:t>
            </w:r>
          </w:p>
          <w:p w14:paraId="0874977F" w14:textId="56425DDD" w:rsidR="00494B0C" w:rsidRPr="00080904" w:rsidRDefault="00494B0C" w:rsidP="00C62B30">
            <w:pPr>
              <w:pStyle w:val="Normalny1"/>
              <w:spacing w:before="20" w:after="20"/>
              <w:ind w:left="0"/>
              <w:jc w:val="both"/>
              <w:rPr>
                <w:szCs w:val="22"/>
              </w:rPr>
            </w:pPr>
          </w:p>
        </w:tc>
        <w:tc>
          <w:tcPr>
            <w:tcW w:w="2976" w:type="dxa"/>
          </w:tcPr>
          <w:p w14:paraId="71B7EC77" w14:textId="77777777" w:rsidR="00983652" w:rsidRPr="00080904" w:rsidRDefault="00983652"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PN-EN 45545-2:2021-01;</w:t>
            </w:r>
          </w:p>
          <w:p w14:paraId="7BE495C9" w14:textId="18292463" w:rsidR="00383E86" w:rsidRPr="00080904" w:rsidRDefault="00383E86" w:rsidP="00075CED">
            <w:pPr>
              <w:pStyle w:val="Style9"/>
              <w:widowControl/>
              <w:tabs>
                <w:tab w:val="left" w:pos="566"/>
              </w:tabs>
              <w:spacing w:before="20" w:after="20" w:line="240" w:lineRule="auto"/>
              <w:ind w:firstLine="0"/>
              <w:jc w:val="left"/>
              <w:rPr>
                <w:rStyle w:val="FontStyle18"/>
                <w:rFonts w:ascii="Times New Roman" w:hAnsi="Times New Roman" w:cs="Times New Roman"/>
                <w:sz w:val="22"/>
                <w:szCs w:val="22"/>
              </w:rPr>
            </w:pPr>
          </w:p>
        </w:tc>
        <w:tc>
          <w:tcPr>
            <w:tcW w:w="8891" w:type="dxa"/>
          </w:tcPr>
          <w:p w14:paraId="0B533822" w14:textId="093F23A1" w:rsidR="00383E86" w:rsidRDefault="00383E86" w:rsidP="003850ED">
            <w:pPr>
              <w:pStyle w:val="Style5"/>
              <w:widowControl/>
              <w:numPr>
                <w:ilvl w:val="0"/>
                <w:numId w:val="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Przy każdym oknie zabudować rolety zwijane pionowo.</w:t>
            </w:r>
          </w:p>
          <w:p w14:paraId="44B74179" w14:textId="77777777" w:rsidR="00D4347A" w:rsidRPr="00C62B30" w:rsidRDefault="00D4347A" w:rsidP="00D4347A">
            <w:pPr>
              <w:pStyle w:val="Style5"/>
              <w:widowControl/>
              <w:numPr>
                <w:ilvl w:val="0"/>
                <w:numId w:val="4"/>
              </w:numPr>
              <w:spacing w:before="20" w:after="20" w:line="240" w:lineRule="auto"/>
              <w:ind w:left="284" w:hanging="284"/>
              <w:rPr>
                <w:rStyle w:val="FontStyle18"/>
                <w:rFonts w:ascii="Times New Roman" w:hAnsi="Times New Roman"/>
                <w:color w:val="auto"/>
                <w:sz w:val="22"/>
                <w:szCs w:val="22"/>
              </w:rPr>
            </w:pPr>
            <w:r w:rsidRPr="00C62B30">
              <w:rPr>
                <w:rStyle w:val="FontStyle18"/>
                <w:rFonts w:ascii="Times New Roman" w:hAnsi="Times New Roman"/>
                <w:color w:val="auto"/>
                <w:sz w:val="22"/>
                <w:szCs w:val="22"/>
              </w:rPr>
              <w:t>Wymagania:</w:t>
            </w:r>
          </w:p>
          <w:p w14:paraId="455788D6" w14:textId="77777777" w:rsidR="00D4347A" w:rsidRPr="00C62B30" w:rsidRDefault="00D4347A" w:rsidP="00D4347A">
            <w:pPr>
              <w:pStyle w:val="Style5"/>
              <w:widowControl/>
              <w:numPr>
                <w:ilvl w:val="1"/>
                <w:numId w:val="4"/>
              </w:numPr>
              <w:tabs>
                <w:tab w:val="clear" w:pos="1440"/>
                <w:tab w:val="left" w:pos="456"/>
                <w:tab w:val="num" w:pos="666"/>
              </w:tabs>
              <w:spacing w:before="20" w:after="20" w:line="240" w:lineRule="auto"/>
              <w:ind w:left="568" w:hanging="284"/>
              <w:rPr>
                <w:rStyle w:val="FontStyle18"/>
                <w:rFonts w:ascii="Times New Roman" w:hAnsi="Times New Roman"/>
                <w:color w:val="auto"/>
                <w:sz w:val="22"/>
                <w:szCs w:val="22"/>
              </w:rPr>
            </w:pPr>
            <w:r w:rsidRPr="00C62B30">
              <w:rPr>
                <w:rStyle w:val="FontStyle18"/>
                <w:rFonts w:ascii="Times New Roman" w:hAnsi="Times New Roman"/>
                <w:color w:val="auto"/>
                <w:sz w:val="22"/>
                <w:szCs w:val="22"/>
              </w:rPr>
              <w:t>wykonane z tkaniny ekranującej, przeznaczonej na zasłony przeciwsłoneczne;</w:t>
            </w:r>
          </w:p>
          <w:p w14:paraId="4A295754" w14:textId="77777777" w:rsidR="00D4347A" w:rsidRPr="00C62B30" w:rsidRDefault="00D4347A" w:rsidP="00D4347A">
            <w:pPr>
              <w:pStyle w:val="Style5"/>
              <w:widowControl/>
              <w:numPr>
                <w:ilvl w:val="1"/>
                <w:numId w:val="4"/>
              </w:numPr>
              <w:tabs>
                <w:tab w:val="clear" w:pos="1440"/>
                <w:tab w:val="left" w:pos="456"/>
                <w:tab w:val="num" w:pos="666"/>
              </w:tabs>
              <w:spacing w:before="20" w:after="20" w:line="240" w:lineRule="auto"/>
              <w:ind w:left="568" w:hanging="284"/>
              <w:rPr>
                <w:rStyle w:val="FontStyle18"/>
                <w:rFonts w:ascii="Times New Roman" w:hAnsi="Times New Roman"/>
                <w:color w:val="auto"/>
                <w:sz w:val="22"/>
                <w:szCs w:val="22"/>
              </w:rPr>
            </w:pPr>
            <w:r w:rsidRPr="00C62B30">
              <w:rPr>
                <w:rStyle w:val="FontStyle18"/>
                <w:rFonts w:ascii="Times New Roman" w:hAnsi="Times New Roman"/>
                <w:color w:val="auto"/>
                <w:sz w:val="22"/>
                <w:szCs w:val="22"/>
              </w:rPr>
              <w:t>posiadające możliwość ich ustawienie na dowolnej wysokości;</w:t>
            </w:r>
          </w:p>
          <w:p w14:paraId="2F080656" w14:textId="77777777" w:rsidR="00D4347A" w:rsidRPr="00C62B30" w:rsidRDefault="00D4347A" w:rsidP="00D4347A">
            <w:pPr>
              <w:pStyle w:val="Style5"/>
              <w:widowControl/>
              <w:numPr>
                <w:ilvl w:val="1"/>
                <w:numId w:val="4"/>
              </w:numPr>
              <w:tabs>
                <w:tab w:val="clear" w:pos="1440"/>
                <w:tab w:val="left" w:pos="456"/>
                <w:tab w:val="num" w:pos="666"/>
              </w:tabs>
              <w:spacing w:before="20" w:after="20" w:line="240" w:lineRule="auto"/>
              <w:ind w:left="568" w:hanging="284"/>
              <w:rPr>
                <w:rStyle w:val="FontStyle18"/>
                <w:rFonts w:ascii="Times New Roman" w:hAnsi="Times New Roman"/>
                <w:color w:val="auto"/>
                <w:sz w:val="22"/>
                <w:szCs w:val="22"/>
              </w:rPr>
            </w:pPr>
            <w:r w:rsidRPr="00C62B30">
              <w:rPr>
                <w:rStyle w:val="FontStyle18"/>
                <w:rFonts w:ascii="Times New Roman" w:hAnsi="Times New Roman"/>
                <w:color w:val="auto"/>
                <w:sz w:val="22"/>
                <w:szCs w:val="22"/>
              </w:rPr>
              <w:t>muszą spełniać normę PN-EN 45545-2:2021-01;</w:t>
            </w:r>
          </w:p>
          <w:p w14:paraId="61E7DC65" w14:textId="77777777" w:rsidR="00D4347A" w:rsidRPr="00C62B30" w:rsidRDefault="00D4347A" w:rsidP="00D4347A">
            <w:pPr>
              <w:pStyle w:val="Style5"/>
              <w:widowControl/>
              <w:numPr>
                <w:ilvl w:val="1"/>
                <w:numId w:val="4"/>
              </w:numPr>
              <w:tabs>
                <w:tab w:val="clear" w:pos="1440"/>
                <w:tab w:val="left" w:pos="456"/>
                <w:tab w:val="num" w:pos="666"/>
              </w:tabs>
              <w:spacing w:before="20" w:after="20" w:line="240" w:lineRule="auto"/>
              <w:ind w:left="568" w:hanging="284"/>
              <w:rPr>
                <w:rStyle w:val="FontStyle18"/>
                <w:rFonts w:ascii="Times New Roman" w:hAnsi="Times New Roman"/>
                <w:color w:val="auto"/>
                <w:sz w:val="22"/>
                <w:szCs w:val="22"/>
              </w:rPr>
            </w:pPr>
            <w:r w:rsidRPr="00C62B30">
              <w:rPr>
                <w:rStyle w:val="FontStyle18"/>
                <w:rFonts w:ascii="Times New Roman" w:hAnsi="Times New Roman"/>
                <w:color w:val="auto"/>
                <w:sz w:val="22"/>
                <w:szCs w:val="22"/>
              </w:rPr>
              <w:t>muszą zakrywać co najmniej 90% powierzchni okna;</w:t>
            </w:r>
          </w:p>
          <w:p w14:paraId="1064D00A" w14:textId="38837E05" w:rsidR="00D4347A" w:rsidRPr="009B44BA" w:rsidRDefault="00D4347A" w:rsidP="009B44BA">
            <w:pPr>
              <w:pStyle w:val="Style5"/>
              <w:widowControl/>
              <w:numPr>
                <w:ilvl w:val="1"/>
                <w:numId w:val="4"/>
              </w:numPr>
              <w:tabs>
                <w:tab w:val="clear" w:pos="1440"/>
                <w:tab w:val="left" w:pos="456"/>
                <w:tab w:val="num" w:pos="666"/>
              </w:tabs>
              <w:spacing w:before="20" w:after="20" w:line="240" w:lineRule="auto"/>
              <w:ind w:left="568" w:hanging="284"/>
              <w:rPr>
                <w:rStyle w:val="FontStyle18"/>
                <w:rFonts w:ascii="Times New Roman" w:hAnsi="Times New Roman" w:cs="Times New Roman"/>
                <w:color w:val="00B050"/>
                <w:sz w:val="22"/>
                <w:szCs w:val="22"/>
              </w:rPr>
            </w:pPr>
            <w:r w:rsidRPr="00C62B30">
              <w:rPr>
                <w:rStyle w:val="FontStyle18"/>
                <w:rFonts w:ascii="Times New Roman" w:hAnsi="Times New Roman" w:cs="Times New Roman"/>
                <w:color w:val="auto"/>
                <w:sz w:val="22"/>
                <w:szCs w:val="22"/>
              </w:rPr>
              <w:t xml:space="preserve">kolor </w:t>
            </w:r>
            <w:r w:rsidR="0048330C">
              <w:rPr>
                <w:rStyle w:val="FontStyle18"/>
                <w:rFonts w:ascii="Times New Roman" w:hAnsi="Times New Roman" w:cs="Times New Roman"/>
                <w:color w:val="auto"/>
                <w:sz w:val="22"/>
                <w:szCs w:val="22"/>
              </w:rPr>
              <w:t xml:space="preserve">i rodzaj tkaniny </w:t>
            </w:r>
            <w:r w:rsidRPr="00C62B30">
              <w:rPr>
                <w:rStyle w:val="FontStyle18"/>
                <w:rFonts w:ascii="Times New Roman" w:hAnsi="Times New Roman" w:cs="Times New Roman"/>
                <w:color w:val="auto"/>
                <w:sz w:val="22"/>
                <w:szCs w:val="22"/>
              </w:rPr>
              <w:t>– do uzgodnienia z Zamawiającym.</w:t>
            </w:r>
          </w:p>
        </w:tc>
      </w:tr>
      <w:tr w:rsidR="00383E86" w:rsidRPr="00080904" w14:paraId="514C55F4" w14:textId="77777777" w:rsidTr="002E2C93">
        <w:tc>
          <w:tcPr>
            <w:tcW w:w="711" w:type="dxa"/>
          </w:tcPr>
          <w:p w14:paraId="0A45FB08" w14:textId="0ACA88C7" w:rsidR="00383E86" w:rsidRPr="00080904" w:rsidRDefault="00072408" w:rsidP="00075CED">
            <w:pPr>
              <w:spacing w:before="20" w:after="20"/>
              <w:rPr>
                <w:sz w:val="22"/>
                <w:szCs w:val="22"/>
              </w:rPr>
            </w:pPr>
            <w:r w:rsidRPr="00080904">
              <w:rPr>
                <w:sz w:val="22"/>
                <w:szCs w:val="22"/>
              </w:rPr>
              <w:t>4</w:t>
            </w:r>
            <w:r w:rsidR="00383E86" w:rsidRPr="00E556A1">
              <w:rPr>
                <w:sz w:val="22"/>
                <w:szCs w:val="22"/>
              </w:rPr>
              <w:t>.9</w:t>
            </w:r>
          </w:p>
        </w:tc>
        <w:tc>
          <w:tcPr>
            <w:tcW w:w="1978" w:type="dxa"/>
          </w:tcPr>
          <w:p w14:paraId="39BC2AF6" w14:textId="61E64209" w:rsidR="00383E86" w:rsidRPr="00080904" w:rsidRDefault="0048330C" w:rsidP="0048330C">
            <w:pPr>
              <w:spacing w:before="20" w:after="20"/>
              <w:rPr>
                <w:sz w:val="22"/>
                <w:szCs w:val="22"/>
              </w:rPr>
            </w:pPr>
            <w:r>
              <w:rPr>
                <w:sz w:val="22"/>
                <w:szCs w:val="22"/>
              </w:rPr>
              <w:t>Miejsca</w:t>
            </w:r>
            <w:r w:rsidR="00383E86" w:rsidRPr="00080904">
              <w:rPr>
                <w:sz w:val="22"/>
                <w:szCs w:val="22"/>
              </w:rPr>
              <w:t xml:space="preserve"> na rowery</w:t>
            </w:r>
          </w:p>
        </w:tc>
        <w:tc>
          <w:tcPr>
            <w:tcW w:w="2976" w:type="dxa"/>
          </w:tcPr>
          <w:p w14:paraId="02C8FD08" w14:textId="77777777" w:rsidR="00383E86" w:rsidRPr="00080904" w:rsidRDefault="00383E86" w:rsidP="00075CED">
            <w:pPr>
              <w:pStyle w:val="Style5"/>
              <w:widowControl/>
              <w:tabs>
                <w:tab w:val="left" w:pos="701"/>
              </w:tabs>
              <w:spacing w:before="20" w:after="20" w:line="240" w:lineRule="auto"/>
              <w:ind w:firstLine="0"/>
              <w:jc w:val="center"/>
              <w:rPr>
                <w:rStyle w:val="FontStyle18"/>
                <w:rFonts w:ascii="Times New Roman" w:hAnsi="Times New Roman" w:cs="Times New Roman"/>
                <w:sz w:val="22"/>
                <w:szCs w:val="22"/>
              </w:rPr>
            </w:pPr>
          </w:p>
        </w:tc>
        <w:tc>
          <w:tcPr>
            <w:tcW w:w="8891" w:type="dxa"/>
          </w:tcPr>
          <w:p w14:paraId="739FD154" w14:textId="626E001E" w:rsidR="00383E86" w:rsidRPr="00080904" w:rsidRDefault="00D2264E" w:rsidP="003850ED">
            <w:pPr>
              <w:numPr>
                <w:ilvl w:val="0"/>
                <w:numId w:val="53"/>
              </w:numPr>
              <w:shd w:val="clear" w:color="auto" w:fill="FFFFFF"/>
              <w:tabs>
                <w:tab w:val="clear" w:pos="673"/>
              </w:tabs>
              <w:spacing w:before="20" w:after="20"/>
              <w:ind w:left="284" w:hanging="284"/>
              <w:jc w:val="both"/>
              <w:rPr>
                <w:sz w:val="22"/>
                <w:szCs w:val="22"/>
              </w:rPr>
            </w:pPr>
            <w:r w:rsidRPr="000721BB">
              <w:rPr>
                <w:sz w:val="22"/>
                <w:szCs w:val="22"/>
              </w:rPr>
              <w:t>W</w:t>
            </w:r>
            <w:r w:rsidR="0048330C" w:rsidRPr="000721BB">
              <w:rPr>
                <w:sz w:val="22"/>
                <w:szCs w:val="22"/>
              </w:rPr>
              <w:t xml:space="preserve">yznaczyć miejsca </w:t>
            </w:r>
            <w:r w:rsidRPr="000721BB">
              <w:rPr>
                <w:sz w:val="22"/>
                <w:szCs w:val="22"/>
              </w:rPr>
              <w:t>i z</w:t>
            </w:r>
            <w:r w:rsidR="00383E86" w:rsidRPr="000721BB">
              <w:rPr>
                <w:sz w:val="22"/>
                <w:szCs w:val="22"/>
              </w:rPr>
              <w:t>ainstalować stojaki do przewozu</w:t>
            </w:r>
            <w:r w:rsidR="00037A15" w:rsidRPr="000721BB">
              <w:rPr>
                <w:sz w:val="22"/>
                <w:szCs w:val="22"/>
              </w:rPr>
              <w:t xml:space="preserve"> łącznie</w:t>
            </w:r>
            <w:r w:rsidR="00383E86" w:rsidRPr="000721BB">
              <w:rPr>
                <w:sz w:val="22"/>
                <w:szCs w:val="22"/>
              </w:rPr>
              <w:t xml:space="preserve"> co najmniej</w:t>
            </w:r>
            <w:r w:rsidR="000116A1" w:rsidRPr="000721BB">
              <w:rPr>
                <w:sz w:val="22"/>
                <w:szCs w:val="22"/>
              </w:rPr>
              <w:t xml:space="preserve"> </w:t>
            </w:r>
            <w:r w:rsidR="001774D4" w:rsidRPr="000721BB">
              <w:rPr>
                <w:sz w:val="22"/>
                <w:szCs w:val="22"/>
              </w:rPr>
              <w:t>8</w:t>
            </w:r>
            <w:r w:rsidR="00CC4D37" w:rsidRPr="000721BB">
              <w:rPr>
                <w:sz w:val="22"/>
                <w:szCs w:val="22"/>
              </w:rPr>
              <w:t>.</w:t>
            </w:r>
            <w:r w:rsidR="00383E86" w:rsidRPr="000721BB">
              <w:rPr>
                <w:sz w:val="22"/>
                <w:szCs w:val="22"/>
              </w:rPr>
              <w:t xml:space="preserve"> </w:t>
            </w:r>
            <w:r w:rsidR="00037A15" w:rsidRPr="000721BB">
              <w:rPr>
                <w:sz w:val="22"/>
                <w:szCs w:val="22"/>
              </w:rPr>
              <w:t>r</w:t>
            </w:r>
            <w:r w:rsidR="00383E86" w:rsidRPr="000721BB">
              <w:rPr>
                <w:sz w:val="22"/>
                <w:szCs w:val="22"/>
              </w:rPr>
              <w:t>owerów</w:t>
            </w:r>
            <w:r w:rsidR="00037A15" w:rsidRPr="000721BB">
              <w:rPr>
                <w:sz w:val="22"/>
                <w:szCs w:val="22"/>
              </w:rPr>
              <w:t xml:space="preserve"> (</w:t>
            </w:r>
            <w:r w:rsidRPr="000721BB">
              <w:rPr>
                <w:sz w:val="22"/>
                <w:szCs w:val="22"/>
              </w:rPr>
              <w:t xml:space="preserve">minimum </w:t>
            </w:r>
            <w:r w:rsidR="00037A15" w:rsidRPr="000721BB">
              <w:rPr>
                <w:sz w:val="22"/>
                <w:szCs w:val="22"/>
              </w:rPr>
              <w:t xml:space="preserve">4 stojaki </w:t>
            </w:r>
            <w:r w:rsidRPr="000721BB">
              <w:rPr>
                <w:sz w:val="22"/>
                <w:szCs w:val="22"/>
              </w:rPr>
              <w:t>w jednej strefie</w:t>
            </w:r>
            <w:r w:rsidR="00037A15" w:rsidRPr="000721BB">
              <w:rPr>
                <w:sz w:val="22"/>
                <w:szCs w:val="22"/>
              </w:rPr>
              <w:t xml:space="preserve"> i</w:t>
            </w:r>
            <w:r w:rsidRPr="000721BB">
              <w:rPr>
                <w:sz w:val="22"/>
                <w:szCs w:val="22"/>
              </w:rPr>
              <w:t xml:space="preserve"> minimum</w:t>
            </w:r>
            <w:r w:rsidR="00037A15" w:rsidRPr="000721BB">
              <w:rPr>
                <w:sz w:val="22"/>
                <w:szCs w:val="22"/>
              </w:rPr>
              <w:t xml:space="preserve"> 4 stojaki </w:t>
            </w:r>
            <w:r w:rsidRPr="000721BB">
              <w:rPr>
                <w:sz w:val="22"/>
                <w:szCs w:val="22"/>
              </w:rPr>
              <w:t>w drugiej strefie</w:t>
            </w:r>
            <w:r w:rsidR="00037A15" w:rsidRPr="000721BB">
              <w:rPr>
                <w:sz w:val="22"/>
                <w:szCs w:val="22"/>
              </w:rPr>
              <w:t>).</w:t>
            </w:r>
            <w:r w:rsidR="00383E86" w:rsidRPr="000721BB">
              <w:rPr>
                <w:sz w:val="22"/>
                <w:szCs w:val="22"/>
              </w:rPr>
              <w:t xml:space="preserve"> Stojak</w:t>
            </w:r>
            <w:r w:rsidR="004B61AA" w:rsidRPr="000721BB">
              <w:rPr>
                <w:sz w:val="22"/>
                <w:szCs w:val="22"/>
              </w:rPr>
              <w:t>i muszą</w:t>
            </w:r>
            <w:r w:rsidR="000116A1" w:rsidRPr="000721BB">
              <w:rPr>
                <w:sz w:val="22"/>
                <w:szCs w:val="22"/>
              </w:rPr>
              <w:t xml:space="preserve"> </w:t>
            </w:r>
            <w:r w:rsidR="00383E86" w:rsidRPr="000721BB">
              <w:rPr>
                <w:sz w:val="22"/>
                <w:szCs w:val="22"/>
              </w:rPr>
              <w:t>umożliwiać przewóz rower</w:t>
            </w:r>
            <w:r w:rsidRPr="000721BB">
              <w:rPr>
                <w:sz w:val="22"/>
                <w:szCs w:val="22"/>
              </w:rPr>
              <w:t>ów</w:t>
            </w:r>
            <w:r w:rsidR="00383E86" w:rsidRPr="000721BB">
              <w:rPr>
                <w:sz w:val="22"/>
                <w:szCs w:val="22"/>
              </w:rPr>
              <w:t xml:space="preserve"> w pozycji pionowej</w:t>
            </w:r>
            <w:r w:rsidR="001774D4" w:rsidRPr="000721BB">
              <w:rPr>
                <w:sz w:val="22"/>
                <w:szCs w:val="22"/>
              </w:rPr>
              <w:t xml:space="preserve"> oraz </w:t>
            </w:r>
            <w:r w:rsidRPr="000721BB">
              <w:rPr>
                <w:sz w:val="22"/>
                <w:szCs w:val="22"/>
              </w:rPr>
              <w:t>poziomej</w:t>
            </w:r>
            <w:r w:rsidR="00383E86" w:rsidRPr="000721BB">
              <w:rPr>
                <w:sz w:val="22"/>
                <w:szCs w:val="22"/>
              </w:rPr>
              <w:t>.</w:t>
            </w:r>
            <w:r w:rsidR="009E06AD" w:rsidRPr="000721BB">
              <w:rPr>
                <w:sz w:val="22"/>
                <w:szCs w:val="22"/>
              </w:rPr>
              <w:t xml:space="preserve"> </w:t>
            </w:r>
            <w:r w:rsidR="009E06AD" w:rsidRPr="00080904">
              <w:rPr>
                <w:sz w:val="22"/>
                <w:szCs w:val="22"/>
              </w:rPr>
              <w:t>Sąsiadujące ze sobą wieszaki muszą być zamocowane na różnej wysokości.</w:t>
            </w:r>
            <w:r w:rsidR="00037A15">
              <w:rPr>
                <w:sz w:val="22"/>
                <w:szCs w:val="22"/>
              </w:rPr>
              <w:t xml:space="preserve"> </w:t>
            </w:r>
          </w:p>
          <w:p w14:paraId="643646F1" w14:textId="33BA05C8" w:rsidR="00383E86" w:rsidRPr="0000203B" w:rsidRDefault="00383E86" w:rsidP="003850ED">
            <w:pPr>
              <w:numPr>
                <w:ilvl w:val="0"/>
                <w:numId w:val="53"/>
              </w:numPr>
              <w:shd w:val="clear" w:color="auto" w:fill="FFFFFF"/>
              <w:tabs>
                <w:tab w:val="clear" w:pos="673"/>
              </w:tabs>
              <w:spacing w:before="20" w:after="20"/>
              <w:ind w:left="284" w:hanging="284"/>
              <w:jc w:val="both"/>
              <w:rPr>
                <w:rFonts w:eastAsia="Arial Unicode MS"/>
                <w:color w:val="000000"/>
                <w:sz w:val="22"/>
                <w:szCs w:val="22"/>
              </w:rPr>
            </w:pPr>
            <w:r w:rsidRPr="00080904">
              <w:rPr>
                <w:sz w:val="22"/>
                <w:szCs w:val="22"/>
              </w:rPr>
              <w:t>Lokalizacja – wg propozycji Wykonawcy uzgodnionej z Zamawiającym</w:t>
            </w:r>
            <w:r w:rsidR="00305113">
              <w:rPr>
                <w:sz w:val="22"/>
                <w:szCs w:val="22"/>
              </w:rPr>
              <w:t>(preferowane usytuowanie stref rowerowych – po jednej strefie w członach skrajnych).</w:t>
            </w:r>
          </w:p>
          <w:p w14:paraId="71AE930D" w14:textId="6E391BF6" w:rsidR="00D2264E" w:rsidRPr="00080904" w:rsidRDefault="00D2264E" w:rsidP="003850ED">
            <w:pPr>
              <w:numPr>
                <w:ilvl w:val="0"/>
                <w:numId w:val="53"/>
              </w:numPr>
              <w:shd w:val="clear" w:color="auto" w:fill="FFFFFF"/>
              <w:tabs>
                <w:tab w:val="clear" w:pos="673"/>
              </w:tabs>
              <w:spacing w:before="20" w:after="20"/>
              <w:ind w:left="284" w:hanging="284"/>
              <w:jc w:val="both"/>
              <w:rPr>
                <w:rStyle w:val="FontStyle18"/>
                <w:rFonts w:ascii="Times New Roman"/>
                <w:sz w:val="22"/>
                <w:szCs w:val="22"/>
              </w:rPr>
            </w:pPr>
            <w:r>
              <w:rPr>
                <w:sz w:val="22"/>
                <w:szCs w:val="22"/>
              </w:rPr>
              <w:t>W obrębie wydzielonych stref rowerowych umieścić na podłodze piktogram identyfikujący miejsce na rowery. Wymiary piktogramu – do uzgodnienia z Zamawiającym.</w:t>
            </w:r>
          </w:p>
        </w:tc>
      </w:tr>
      <w:tr w:rsidR="00383E86" w:rsidRPr="00080904" w14:paraId="16F77E2A" w14:textId="77777777" w:rsidTr="002E2C93">
        <w:tc>
          <w:tcPr>
            <w:tcW w:w="711" w:type="dxa"/>
          </w:tcPr>
          <w:p w14:paraId="788A51C5" w14:textId="120CB366" w:rsidR="00383E86" w:rsidRPr="00080904" w:rsidRDefault="00072408" w:rsidP="00075CED">
            <w:pPr>
              <w:spacing w:before="20" w:after="20"/>
              <w:rPr>
                <w:sz w:val="22"/>
                <w:szCs w:val="22"/>
              </w:rPr>
            </w:pPr>
            <w:r w:rsidRPr="00080904">
              <w:rPr>
                <w:sz w:val="22"/>
                <w:szCs w:val="22"/>
              </w:rPr>
              <w:t>4</w:t>
            </w:r>
            <w:r w:rsidR="00383E86" w:rsidRPr="00E556A1">
              <w:rPr>
                <w:sz w:val="22"/>
                <w:szCs w:val="22"/>
              </w:rPr>
              <w:t>.10</w:t>
            </w:r>
          </w:p>
        </w:tc>
        <w:tc>
          <w:tcPr>
            <w:tcW w:w="1978" w:type="dxa"/>
          </w:tcPr>
          <w:p w14:paraId="6D6FF47D" w14:textId="20EF5C23" w:rsidR="00383E86" w:rsidRPr="00080904" w:rsidRDefault="00383E86" w:rsidP="00075CED">
            <w:pPr>
              <w:spacing w:before="20" w:after="20"/>
              <w:rPr>
                <w:sz w:val="22"/>
                <w:szCs w:val="22"/>
              </w:rPr>
            </w:pPr>
            <w:r w:rsidRPr="00080904">
              <w:rPr>
                <w:sz w:val="22"/>
                <w:szCs w:val="22"/>
              </w:rPr>
              <w:t xml:space="preserve">Miejsca dla niepełnosprawnych na wózkach inwalidzkich </w:t>
            </w:r>
          </w:p>
        </w:tc>
        <w:tc>
          <w:tcPr>
            <w:tcW w:w="2976" w:type="dxa"/>
          </w:tcPr>
          <w:p w14:paraId="7B035E69" w14:textId="409A59BC" w:rsidR="00383E86" w:rsidRPr="00080904" w:rsidRDefault="00383E86" w:rsidP="00075CED">
            <w:pPr>
              <w:pStyle w:val="Style5"/>
              <w:widowControl/>
              <w:tabs>
                <w:tab w:val="left" w:pos="706"/>
              </w:tabs>
              <w:spacing w:before="20" w:after="20" w:line="240" w:lineRule="auto"/>
              <w:ind w:firstLine="0"/>
              <w:jc w:val="left"/>
              <w:rPr>
                <w:rFonts w:ascii="Times New Roman" w:hAnsi="Times New Roman" w:cs="Times New Roman"/>
                <w:sz w:val="22"/>
                <w:szCs w:val="22"/>
              </w:rPr>
            </w:pPr>
            <w:r w:rsidRPr="00080904">
              <w:rPr>
                <w:rFonts w:ascii="Times New Roman" w:hAnsi="Times New Roman" w:cs="Times New Roman"/>
                <w:sz w:val="22"/>
                <w:szCs w:val="22"/>
              </w:rPr>
              <w:t>UIC 565-3</w:t>
            </w:r>
            <w:r w:rsidR="00EB059D" w:rsidRPr="00080904">
              <w:rPr>
                <w:rFonts w:ascii="Times New Roman" w:hAnsi="Times New Roman" w:cs="Times New Roman"/>
                <w:sz w:val="22"/>
                <w:szCs w:val="22"/>
              </w:rPr>
              <w:t>;</w:t>
            </w:r>
          </w:p>
          <w:p w14:paraId="4B49DDDA" w14:textId="77777777" w:rsidR="00383E86" w:rsidRPr="00080904" w:rsidRDefault="00383E86" w:rsidP="00075CED">
            <w:pPr>
              <w:pStyle w:val="Style5"/>
              <w:widowControl/>
              <w:tabs>
                <w:tab w:val="left" w:pos="706"/>
              </w:tabs>
              <w:spacing w:before="20" w:after="20" w:line="240" w:lineRule="auto"/>
              <w:ind w:firstLine="0"/>
              <w:jc w:val="left"/>
              <w:rPr>
                <w:rStyle w:val="FontStyle18"/>
                <w:rFonts w:ascii="Times New Roman" w:hAnsi="Times New Roman" w:cs="Times New Roman"/>
                <w:sz w:val="22"/>
                <w:szCs w:val="22"/>
              </w:rPr>
            </w:pPr>
            <w:r w:rsidRPr="00E556A1">
              <w:rPr>
                <w:rFonts w:ascii="Times New Roman" w:hAnsi="Times New Roman" w:cs="Times New Roman"/>
                <w:sz w:val="22"/>
                <w:szCs w:val="22"/>
              </w:rPr>
              <w:t>TSI PRM</w:t>
            </w:r>
          </w:p>
        </w:tc>
        <w:tc>
          <w:tcPr>
            <w:tcW w:w="8891" w:type="dxa"/>
          </w:tcPr>
          <w:p w14:paraId="6B32CD36" w14:textId="0C4B1D76" w:rsidR="00383E86" w:rsidRPr="00080904" w:rsidRDefault="00383E86">
            <w:pPr>
              <w:shd w:val="clear" w:color="auto" w:fill="FFFFFF"/>
              <w:spacing w:before="20" w:after="20"/>
              <w:jc w:val="both"/>
              <w:rPr>
                <w:color w:val="000000"/>
                <w:sz w:val="22"/>
                <w:szCs w:val="22"/>
              </w:rPr>
            </w:pPr>
            <w:r w:rsidRPr="00080904">
              <w:rPr>
                <w:color w:val="000000"/>
                <w:sz w:val="22"/>
                <w:szCs w:val="22"/>
              </w:rPr>
              <w:t xml:space="preserve">Obok toalety </w:t>
            </w:r>
            <w:r w:rsidR="004B61AA" w:rsidRPr="00080904">
              <w:rPr>
                <w:color w:val="000000"/>
                <w:sz w:val="22"/>
                <w:szCs w:val="22"/>
              </w:rPr>
              <w:t xml:space="preserve">wykonanej </w:t>
            </w:r>
            <w:r w:rsidRPr="00080904">
              <w:rPr>
                <w:color w:val="000000"/>
                <w:sz w:val="22"/>
                <w:szCs w:val="22"/>
              </w:rPr>
              <w:t>wg TSI PRM wydzielić 2 miejsca na ustawienie wózków inwalidzkich</w:t>
            </w:r>
            <w:r w:rsidR="009E06AD" w:rsidRPr="00080904">
              <w:rPr>
                <w:color w:val="000000"/>
                <w:sz w:val="22"/>
                <w:szCs w:val="22"/>
              </w:rPr>
              <w:t xml:space="preserve"> wraz z pasami bezpieczeństwa</w:t>
            </w:r>
            <w:r w:rsidRPr="00080904">
              <w:rPr>
                <w:color w:val="000000"/>
                <w:sz w:val="22"/>
                <w:szCs w:val="22"/>
              </w:rPr>
              <w:t>. Wymagania –</w:t>
            </w:r>
            <w:r w:rsidR="000116A1" w:rsidRPr="00080904">
              <w:rPr>
                <w:color w:val="000000"/>
                <w:sz w:val="22"/>
                <w:szCs w:val="22"/>
              </w:rPr>
              <w:t xml:space="preserve"> </w:t>
            </w:r>
            <w:r w:rsidR="004B61AA" w:rsidRPr="00080904">
              <w:rPr>
                <w:color w:val="000000"/>
                <w:sz w:val="22"/>
                <w:szCs w:val="22"/>
              </w:rPr>
              <w:t>zgodnie z</w:t>
            </w:r>
            <w:r w:rsidRPr="00080904">
              <w:rPr>
                <w:color w:val="000000"/>
                <w:sz w:val="22"/>
                <w:szCs w:val="22"/>
              </w:rPr>
              <w:t xml:space="preserve"> TSI PRM i UIC 565-3.</w:t>
            </w:r>
            <w:r w:rsidR="00983652" w:rsidRPr="00080904">
              <w:rPr>
                <w:color w:val="000000"/>
                <w:sz w:val="22"/>
                <w:szCs w:val="22"/>
              </w:rPr>
              <w:t xml:space="preserve"> Miejsca dla niepełnosprawnych nie mogą znajdować się w przestrzeni przeznaczonej do przewozu rowerów</w:t>
            </w:r>
            <w:r w:rsidR="008177D5" w:rsidRPr="00080904">
              <w:rPr>
                <w:color w:val="000000"/>
                <w:sz w:val="22"/>
                <w:szCs w:val="22"/>
              </w:rPr>
              <w:t xml:space="preserve"> zgodnie z TSI PRM</w:t>
            </w:r>
            <w:r w:rsidR="005F2EF3" w:rsidRPr="00080904">
              <w:rPr>
                <w:color w:val="000000"/>
                <w:sz w:val="22"/>
                <w:szCs w:val="22"/>
              </w:rPr>
              <w:t>.</w:t>
            </w:r>
          </w:p>
        </w:tc>
      </w:tr>
      <w:tr w:rsidR="00383E86" w:rsidRPr="00080904" w14:paraId="76617747" w14:textId="77777777" w:rsidTr="002E2C93">
        <w:tc>
          <w:tcPr>
            <w:tcW w:w="711" w:type="dxa"/>
          </w:tcPr>
          <w:p w14:paraId="2FAFDA50" w14:textId="38B5E8D5" w:rsidR="00383E86" w:rsidRPr="00080904" w:rsidRDefault="00072408" w:rsidP="00075CED">
            <w:pPr>
              <w:spacing w:before="20" w:after="20"/>
              <w:rPr>
                <w:sz w:val="22"/>
                <w:szCs w:val="22"/>
              </w:rPr>
            </w:pPr>
            <w:r w:rsidRPr="00080904">
              <w:rPr>
                <w:sz w:val="22"/>
                <w:szCs w:val="22"/>
              </w:rPr>
              <w:t>4</w:t>
            </w:r>
            <w:r w:rsidR="00383E86" w:rsidRPr="00080904">
              <w:rPr>
                <w:sz w:val="22"/>
                <w:szCs w:val="22"/>
              </w:rPr>
              <w:t>.11</w:t>
            </w:r>
          </w:p>
        </w:tc>
        <w:tc>
          <w:tcPr>
            <w:tcW w:w="1978" w:type="dxa"/>
          </w:tcPr>
          <w:p w14:paraId="08570CBA" w14:textId="77777777" w:rsidR="00383E86" w:rsidRPr="00080904" w:rsidRDefault="00383E86" w:rsidP="00075CED">
            <w:pPr>
              <w:spacing w:before="20" w:after="20"/>
              <w:rPr>
                <w:sz w:val="22"/>
                <w:szCs w:val="22"/>
              </w:rPr>
            </w:pPr>
            <w:r w:rsidRPr="00080904">
              <w:rPr>
                <w:sz w:val="22"/>
                <w:szCs w:val="22"/>
              </w:rPr>
              <w:t>Pomosty dla niepełnosprawnych</w:t>
            </w:r>
          </w:p>
        </w:tc>
        <w:tc>
          <w:tcPr>
            <w:tcW w:w="2976" w:type="dxa"/>
          </w:tcPr>
          <w:p w14:paraId="0E8FF0FF" w14:textId="77777777" w:rsidR="00383E86" w:rsidRPr="00080904" w:rsidRDefault="00383E86" w:rsidP="00075CED">
            <w:pPr>
              <w:pStyle w:val="Style5"/>
              <w:widowControl/>
              <w:tabs>
                <w:tab w:val="left" w:pos="706"/>
              </w:tabs>
              <w:spacing w:before="20" w:after="20" w:line="240" w:lineRule="auto"/>
              <w:ind w:firstLine="0"/>
              <w:jc w:val="center"/>
              <w:rPr>
                <w:rStyle w:val="FontStyle18"/>
                <w:rFonts w:ascii="Times New Roman" w:hAnsi="Times New Roman" w:cs="Times New Roman"/>
                <w:sz w:val="22"/>
                <w:szCs w:val="22"/>
              </w:rPr>
            </w:pPr>
          </w:p>
        </w:tc>
        <w:tc>
          <w:tcPr>
            <w:tcW w:w="8891" w:type="dxa"/>
          </w:tcPr>
          <w:p w14:paraId="431D2DAB" w14:textId="3712B261" w:rsidR="00383E86" w:rsidRPr="00C62B30" w:rsidRDefault="00383E86" w:rsidP="003850ED">
            <w:pPr>
              <w:pStyle w:val="Akapitzlist"/>
              <w:numPr>
                <w:ilvl w:val="0"/>
                <w:numId w:val="5"/>
              </w:numPr>
              <w:spacing w:before="20" w:after="20"/>
              <w:ind w:left="284" w:hanging="284"/>
              <w:jc w:val="both"/>
              <w:rPr>
                <w:sz w:val="22"/>
                <w:szCs w:val="22"/>
              </w:rPr>
            </w:pPr>
            <w:r w:rsidRPr="00C62B30">
              <w:rPr>
                <w:sz w:val="22"/>
                <w:szCs w:val="22"/>
              </w:rPr>
              <w:t>Przy drzwiach wejściowych sąsiadujących z WC dla osób niepełnosprawnych, po obu stronach pojazdu zamontować pomosty, umożliwiające wjazd do pojazdu osób na wózkach inwalidzkich.</w:t>
            </w:r>
          </w:p>
          <w:p w14:paraId="1EF5614E" w14:textId="77777777" w:rsidR="00262BB9" w:rsidRPr="00C62B30" w:rsidRDefault="00262BB9" w:rsidP="003850ED">
            <w:pPr>
              <w:pStyle w:val="Akapitzlist"/>
              <w:numPr>
                <w:ilvl w:val="0"/>
                <w:numId w:val="5"/>
              </w:numPr>
              <w:ind w:left="315"/>
              <w:jc w:val="both"/>
              <w:rPr>
                <w:sz w:val="22"/>
                <w:szCs w:val="22"/>
              </w:rPr>
            </w:pPr>
            <w:bookmarkStart w:id="2" w:name="_Hlk96508965"/>
            <w:r w:rsidRPr="00C62B30">
              <w:rPr>
                <w:sz w:val="22"/>
                <w:szCs w:val="22"/>
              </w:rPr>
              <w:t xml:space="preserve">Każdy z pomostów musi być przymocowany do stelaża montowanego do podłogi pojazdu. </w:t>
            </w:r>
          </w:p>
          <w:p w14:paraId="4233C73A" w14:textId="30CEE12B" w:rsidR="00494B0C" w:rsidRPr="00C62B30" w:rsidRDefault="00262BB9" w:rsidP="00494B0C">
            <w:pPr>
              <w:pStyle w:val="Akapitzlist"/>
              <w:numPr>
                <w:ilvl w:val="0"/>
                <w:numId w:val="5"/>
              </w:numPr>
              <w:ind w:left="315"/>
              <w:jc w:val="both"/>
              <w:rPr>
                <w:sz w:val="22"/>
                <w:szCs w:val="22"/>
              </w:rPr>
            </w:pPr>
            <w:r w:rsidRPr="00C62B30">
              <w:rPr>
                <w:sz w:val="22"/>
                <w:szCs w:val="22"/>
              </w:rPr>
              <w:t>Każdy z pomostów musi posiadać mechanizm obrotu umożliwiający jego rozkładanie/ składanie.</w:t>
            </w:r>
            <w:bookmarkEnd w:id="2"/>
          </w:p>
          <w:p w14:paraId="516DDA74" w14:textId="77777777" w:rsidR="00383E86" w:rsidRPr="00080904" w:rsidRDefault="00383E86" w:rsidP="003850ED">
            <w:pPr>
              <w:pStyle w:val="Akapitzlist"/>
              <w:numPr>
                <w:ilvl w:val="0"/>
                <w:numId w:val="5"/>
              </w:numPr>
              <w:spacing w:before="20" w:after="20"/>
              <w:ind w:left="284" w:hanging="284"/>
              <w:jc w:val="both"/>
              <w:rPr>
                <w:color w:val="000000"/>
                <w:sz w:val="22"/>
                <w:szCs w:val="22"/>
              </w:rPr>
            </w:pPr>
            <w:r w:rsidRPr="00080904">
              <w:rPr>
                <w:color w:val="000000"/>
                <w:sz w:val="22"/>
                <w:szCs w:val="22"/>
              </w:rPr>
              <w:t>Każdy z pomostów musi wytrzymać obciążenie wynoszące minimum 350 kg.</w:t>
            </w:r>
          </w:p>
          <w:p w14:paraId="7E626C1A" w14:textId="56AF77EF" w:rsidR="00383E86" w:rsidRPr="00080904" w:rsidRDefault="00383E86" w:rsidP="003850ED">
            <w:pPr>
              <w:pStyle w:val="Akapitzlist"/>
              <w:numPr>
                <w:ilvl w:val="0"/>
                <w:numId w:val="5"/>
              </w:numPr>
              <w:spacing w:before="20" w:after="20"/>
              <w:ind w:left="284" w:hanging="284"/>
              <w:jc w:val="both"/>
              <w:rPr>
                <w:color w:val="000000"/>
                <w:sz w:val="22"/>
                <w:szCs w:val="22"/>
              </w:rPr>
            </w:pPr>
            <w:r w:rsidRPr="00080904">
              <w:rPr>
                <w:color w:val="000000"/>
                <w:sz w:val="22"/>
                <w:szCs w:val="22"/>
              </w:rPr>
              <w:t>Rozkładanie i składanie pomostów – możliwe tylko przez obsługę pociągu.</w:t>
            </w:r>
            <w:r w:rsidR="00DF0372" w:rsidRPr="00080904">
              <w:rPr>
                <w:color w:val="000000"/>
                <w:sz w:val="22"/>
                <w:szCs w:val="22"/>
              </w:rPr>
              <w:t xml:space="preserve"> </w:t>
            </w:r>
          </w:p>
          <w:p w14:paraId="20DA2B17" w14:textId="58A4A628" w:rsidR="00383E86" w:rsidRPr="00080904" w:rsidRDefault="00383E86" w:rsidP="003850ED">
            <w:pPr>
              <w:pStyle w:val="Akapitzlist"/>
              <w:numPr>
                <w:ilvl w:val="0"/>
                <w:numId w:val="5"/>
              </w:numPr>
              <w:spacing w:before="20" w:after="20"/>
              <w:ind w:left="284" w:hanging="284"/>
              <w:jc w:val="both"/>
              <w:rPr>
                <w:color w:val="000000"/>
                <w:sz w:val="22"/>
                <w:szCs w:val="22"/>
              </w:rPr>
            </w:pPr>
            <w:r w:rsidRPr="00080904">
              <w:rPr>
                <w:sz w:val="22"/>
                <w:szCs w:val="22"/>
              </w:rPr>
              <w:t xml:space="preserve">Urządzenie z możliwością pokonania różnicy wysokości między podłogą ezt a peronem </w:t>
            </w:r>
            <w:r w:rsidR="00B67CB3" w:rsidRPr="00080904">
              <w:rPr>
                <w:sz w:val="22"/>
                <w:szCs w:val="22"/>
              </w:rPr>
              <w:br/>
            </w:r>
            <w:r w:rsidRPr="00080904">
              <w:rPr>
                <w:sz w:val="22"/>
                <w:szCs w:val="22"/>
              </w:rPr>
              <w:t xml:space="preserve">o wysokości 300 mm nad poziomem główki szyny. </w:t>
            </w:r>
          </w:p>
          <w:p w14:paraId="4B75844E" w14:textId="437CE1FA" w:rsidR="00383E86" w:rsidRPr="00080904" w:rsidRDefault="007B471E" w:rsidP="003850ED">
            <w:pPr>
              <w:pStyle w:val="Akapitzlist"/>
              <w:numPr>
                <w:ilvl w:val="0"/>
                <w:numId w:val="5"/>
              </w:numPr>
              <w:spacing w:before="20" w:after="20"/>
              <w:ind w:left="284" w:hanging="284"/>
              <w:jc w:val="both"/>
              <w:rPr>
                <w:rStyle w:val="FontStyle18"/>
                <w:rFonts w:ascii="Times New Roman" w:eastAsia="Times New Roman"/>
                <w:sz w:val="22"/>
                <w:szCs w:val="22"/>
              </w:rPr>
            </w:pPr>
            <w:r w:rsidRPr="00080904">
              <w:rPr>
                <w:sz w:val="22"/>
                <w:szCs w:val="22"/>
              </w:rPr>
              <w:t>Zamawiający w</w:t>
            </w:r>
            <w:r w:rsidR="00383E86" w:rsidRPr="00080904">
              <w:rPr>
                <w:sz w:val="22"/>
                <w:szCs w:val="22"/>
              </w:rPr>
              <w:t xml:space="preserve">ymaga, aby pomosty dla niepełnosprawnych nie </w:t>
            </w:r>
            <w:r w:rsidR="00ED592F" w:rsidRPr="00080904">
              <w:rPr>
                <w:sz w:val="22"/>
                <w:szCs w:val="22"/>
              </w:rPr>
              <w:t>podlegały</w:t>
            </w:r>
            <w:r w:rsidR="00383E86" w:rsidRPr="00080904">
              <w:rPr>
                <w:sz w:val="22"/>
                <w:szCs w:val="22"/>
              </w:rPr>
              <w:t xml:space="preserve"> dozor</w:t>
            </w:r>
            <w:r w:rsidR="00ED592F" w:rsidRPr="00080904">
              <w:rPr>
                <w:sz w:val="22"/>
                <w:szCs w:val="22"/>
              </w:rPr>
              <w:t>owi</w:t>
            </w:r>
            <w:r w:rsidR="00383E86" w:rsidRPr="00080904">
              <w:rPr>
                <w:sz w:val="22"/>
                <w:szCs w:val="22"/>
              </w:rPr>
              <w:t xml:space="preserve"> </w:t>
            </w:r>
            <w:r w:rsidR="00ED592F" w:rsidRPr="00080904">
              <w:rPr>
                <w:sz w:val="22"/>
                <w:szCs w:val="22"/>
              </w:rPr>
              <w:t>technicznemu</w:t>
            </w:r>
            <w:r w:rsidR="00383E86" w:rsidRPr="00080904">
              <w:rPr>
                <w:sz w:val="22"/>
                <w:szCs w:val="22"/>
              </w:rPr>
              <w:t>.</w:t>
            </w:r>
          </w:p>
        </w:tc>
      </w:tr>
      <w:tr w:rsidR="00383E86" w:rsidRPr="00080904" w14:paraId="029AE099" w14:textId="77777777" w:rsidTr="002E2C93">
        <w:tc>
          <w:tcPr>
            <w:tcW w:w="711" w:type="dxa"/>
          </w:tcPr>
          <w:p w14:paraId="1429E1EC" w14:textId="28F60DE3" w:rsidR="00383E86" w:rsidRPr="00080904" w:rsidRDefault="00072408" w:rsidP="00075CED">
            <w:pPr>
              <w:spacing w:before="20" w:after="20"/>
              <w:rPr>
                <w:sz w:val="22"/>
                <w:szCs w:val="22"/>
              </w:rPr>
            </w:pPr>
            <w:r w:rsidRPr="00080904">
              <w:rPr>
                <w:sz w:val="22"/>
                <w:szCs w:val="22"/>
              </w:rPr>
              <w:t>4</w:t>
            </w:r>
            <w:r w:rsidR="00383E86" w:rsidRPr="00E556A1">
              <w:rPr>
                <w:sz w:val="22"/>
                <w:szCs w:val="22"/>
              </w:rPr>
              <w:t>.12</w:t>
            </w:r>
          </w:p>
        </w:tc>
        <w:tc>
          <w:tcPr>
            <w:tcW w:w="1978" w:type="dxa"/>
          </w:tcPr>
          <w:p w14:paraId="25CCC96B" w14:textId="77777777" w:rsidR="00383E86" w:rsidRPr="00080904" w:rsidRDefault="00383E86" w:rsidP="00075CED">
            <w:pPr>
              <w:spacing w:before="20" w:after="20"/>
              <w:rPr>
                <w:sz w:val="22"/>
                <w:szCs w:val="22"/>
              </w:rPr>
            </w:pPr>
            <w:r w:rsidRPr="00080904">
              <w:rPr>
                <w:sz w:val="22"/>
                <w:szCs w:val="22"/>
              </w:rPr>
              <w:t>Miejsce dla obsługi pokładowej pociągu</w:t>
            </w:r>
          </w:p>
        </w:tc>
        <w:tc>
          <w:tcPr>
            <w:tcW w:w="2976" w:type="dxa"/>
          </w:tcPr>
          <w:p w14:paraId="3C57C791" w14:textId="77777777" w:rsidR="00383E86" w:rsidRPr="00080904" w:rsidRDefault="00383E86" w:rsidP="00075CED">
            <w:pPr>
              <w:pStyle w:val="Style5"/>
              <w:widowControl/>
              <w:tabs>
                <w:tab w:val="left" w:pos="706"/>
              </w:tabs>
              <w:spacing w:before="20" w:after="20" w:line="240" w:lineRule="auto"/>
              <w:ind w:firstLine="0"/>
              <w:jc w:val="center"/>
              <w:rPr>
                <w:rStyle w:val="FontStyle18"/>
                <w:rFonts w:ascii="Times New Roman" w:hAnsi="Times New Roman" w:cs="Times New Roman"/>
                <w:sz w:val="22"/>
                <w:szCs w:val="22"/>
              </w:rPr>
            </w:pPr>
          </w:p>
        </w:tc>
        <w:tc>
          <w:tcPr>
            <w:tcW w:w="8891" w:type="dxa"/>
          </w:tcPr>
          <w:p w14:paraId="0E8FDA46" w14:textId="15D77884" w:rsidR="00383E86" w:rsidRPr="00080904" w:rsidRDefault="009D37A8" w:rsidP="006B4E92">
            <w:pPr>
              <w:pStyle w:val="Akapitzlist"/>
              <w:numPr>
                <w:ilvl w:val="0"/>
                <w:numId w:val="94"/>
              </w:numPr>
              <w:spacing w:before="20" w:after="20"/>
              <w:ind w:left="284" w:hanging="284"/>
              <w:jc w:val="both"/>
              <w:rPr>
                <w:sz w:val="22"/>
                <w:szCs w:val="22"/>
              </w:rPr>
            </w:pPr>
            <w:r w:rsidRPr="00E556A1">
              <w:rPr>
                <w:sz w:val="22"/>
                <w:szCs w:val="22"/>
              </w:rPr>
              <w:t xml:space="preserve">W </w:t>
            </w:r>
            <w:r w:rsidR="00ED592F" w:rsidRPr="00080904">
              <w:rPr>
                <w:sz w:val="22"/>
                <w:szCs w:val="22"/>
              </w:rPr>
              <w:t>obu członach skrajnych</w:t>
            </w:r>
            <w:r w:rsidRPr="00080904">
              <w:rPr>
                <w:sz w:val="22"/>
                <w:szCs w:val="22"/>
              </w:rPr>
              <w:t>, w obszarze czterech foteli naprzeciwległych wydzielić „przedział służbowy” dla obsługi pociągu (dokładna lokalizacja – do uzgodnienia z Zamawiającym).</w:t>
            </w:r>
            <w:r w:rsidR="00383E86" w:rsidRPr="00080904">
              <w:rPr>
                <w:sz w:val="22"/>
                <w:szCs w:val="22"/>
              </w:rPr>
              <w:t xml:space="preserve"> </w:t>
            </w:r>
          </w:p>
          <w:p w14:paraId="3FB565AE" w14:textId="77777777" w:rsidR="00383E86" w:rsidRPr="00080904" w:rsidRDefault="00383E86" w:rsidP="006B4E92">
            <w:pPr>
              <w:pStyle w:val="Akapitzlist"/>
              <w:numPr>
                <w:ilvl w:val="0"/>
                <w:numId w:val="94"/>
              </w:numPr>
              <w:spacing w:before="20" w:after="20"/>
              <w:ind w:left="284" w:hanging="284"/>
              <w:jc w:val="both"/>
              <w:rPr>
                <w:sz w:val="22"/>
                <w:szCs w:val="22"/>
              </w:rPr>
            </w:pPr>
            <w:r w:rsidRPr="00080904">
              <w:rPr>
                <w:sz w:val="22"/>
                <w:szCs w:val="22"/>
              </w:rPr>
              <w:t>Wykonawca w uzgodnieniu z Zamawiającym zamontuje:</w:t>
            </w:r>
          </w:p>
          <w:p w14:paraId="2D0A8B2B" w14:textId="7DA9469D" w:rsidR="00383E86" w:rsidRPr="00080904" w:rsidRDefault="00383E86" w:rsidP="006B4E92">
            <w:pPr>
              <w:pStyle w:val="Style5"/>
              <w:widowControl/>
              <w:numPr>
                <w:ilvl w:val="0"/>
                <w:numId w:val="95"/>
              </w:numPr>
              <w:tabs>
                <w:tab w:val="clear" w:pos="1440"/>
              </w:tabs>
              <w:spacing w:before="20" w:after="20" w:line="240" w:lineRule="auto"/>
              <w:ind w:left="568"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lastRenderedPageBreak/>
              <w:t>przy fotelach – zwijany pas</w:t>
            </w:r>
            <w:r w:rsidR="00392015" w:rsidRPr="00080904">
              <w:rPr>
                <w:rStyle w:val="FontStyle18"/>
                <w:rFonts w:ascii="Times New Roman" w:hAnsi="Times New Roman" w:cs="Times New Roman"/>
                <w:sz w:val="22"/>
                <w:szCs w:val="22"/>
              </w:rPr>
              <w:t xml:space="preserve"> z napisem „PRZEDZIAŁ SŁUŻBOWY”</w:t>
            </w:r>
            <w:r w:rsidRPr="00080904">
              <w:rPr>
                <w:rStyle w:val="FontStyle18"/>
                <w:rFonts w:ascii="Times New Roman" w:hAnsi="Times New Roman" w:cs="Times New Roman"/>
                <w:sz w:val="22"/>
                <w:szCs w:val="22"/>
              </w:rPr>
              <w:t xml:space="preserve"> służący do wydzielenia obszaru dla obsługi,</w:t>
            </w:r>
          </w:p>
          <w:p w14:paraId="0889CAFD" w14:textId="55E6E0FC" w:rsidR="00383E86" w:rsidRPr="00080904" w:rsidRDefault="00383E86" w:rsidP="006B4E92">
            <w:pPr>
              <w:pStyle w:val="Style5"/>
              <w:widowControl/>
              <w:numPr>
                <w:ilvl w:val="0"/>
                <w:numId w:val="95"/>
              </w:numPr>
              <w:tabs>
                <w:tab w:val="clear" w:pos="1440"/>
              </w:tabs>
              <w:spacing w:before="20" w:after="20" w:line="240" w:lineRule="auto"/>
              <w:ind w:left="568"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 xml:space="preserve">przy półce bagażowej – zamykaną na klucz szafkę (wzór i wymiary – do uzgodnienia </w:t>
            </w:r>
            <w:r w:rsidR="00B67CB3" w:rsidRPr="00080904">
              <w:rPr>
                <w:rStyle w:val="FontStyle18"/>
                <w:rFonts w:ascii="Times New Roman" w:hAnsi="Times New Roman" w:cs="Times New Roman"/>
                <w:sz w:val="22"/>
                <w:szCs w:val="22"/>
              </w:rPr>
              <w:br/>
            </w:r>
            <w:r w:rsidRPr="00080904">
              <w:rPr>
                <w:rStyle w:val="FontStyle18"/>
                <w:rFonts w:ascii="Times New Roman" w:hAnsi="Times New Roman" w:cs="Times New Roman"/>
                <w:sz w:val="22"/>
                <w:szCs w:val="22"/>
              </w:rPr>
              <w:t>z Zamawiającym),</w:t>
            </w:r>
          </w:p>
          <w:p w14:paraId="293D01A3" w14:textId="4DC8D5E8" w:rsidR="00383E86" w:rsidRDefault="00383E86" w:rsidP="006B4E92">
            <w:pPr>
              <w:pStyle w:val="Style5"/>
              <w:widowControl/>
              <w:numPr>
                <w:ilvl w:val="0"/>
                <w:numId w:val="95"/>
              </w:numPr>
              <w:tabs>
                <w:tab w:val="clear" w:pos="1440"/>
              </w:tabs>
              <w:spacing w:before="20" w:after="20" w:line="240" w:lineRule="auto"/>
              <w:ind w:left="568"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pod oknem – składany stolik w formacie co najmniej A3 do wypełniania dokumentów,</w:t>
            </w:r>
          </w:p>
          <w:p w14:paraId="5B73A328" w14:textId="77777777" w:rsidR="008E3E3D" w:rsidRPr="003C4F2C" w:rsidRDefault="00ED592F" w:rsidP="006B4E92">
            <w:pPr>
              <w:pStyle w:val="Style5"/>
              <w:widowControl/>
              <w:numPr>
                <w:ilvl w:val="0"/>
                <w:numId w:val="95"/>
              </w:numPr>
              <w:tabs>
                <w:tab w:val="clear" w:pos="1440"/>
              </w:tabs>
              <w:spacing w:before="20" w:after="20" w:line="240" w:lineRule="auto"/>
              <w:ind w:left="568" w:hanging="284"/>
              <w:rPr>
                <w:rStyle w:val="FontStyle18"/>
                <w:rFonts w:ascii="Times New Roman" w:hAnsi="Times New Roman" w:cs="Times New Roman"/>
                <w:sz w:val="22"/>
                <w:szCs w:val="22"/>
              </w:rPr>
            </w:pPr>
            <w:r w:rsidRPr="00C62B30">
              <w:rPr>
                <w:rStyle w:val="FontStyle18"/>
                <w:rFonts w:ascii="Times New Roman"/>
                <w:color w:val="auto"/>
                <w:sz w:val="22"/>
                <w:szCs w:val="22"/>
              </w:rPr>
              <w:t>zabudowany</w:t>
            </w:r>
            <w:r w:rsidR="00383E86" w:rsidRPr="00C62B30">
              <w:rPr>
                <w:rStyle w:val="FontStyle18"/>
                <w:rFonts w:ascii="Times New Roman"/>
                <w:color w:val="auto"/>
                <w:sz w:val="22"/>
                <w:szCs w:val="22"/>
              </w:rPr>
              <w:t xml:space="preserve"> mikrofon rozg</w:t>
            </w:r>
            <w:r w:rsidR="00383E86" w:rsidRPr="00C62B30">
              <w:rPr>
                <w:rStyle w:val="FontStyle18"/>
                <w:rFonts w:ascii="Times New Roman"/>
                <w:color w:val="auto"/>
                <w:sz w:val="22"/>
                <w:szCs w:val="22"/>
              </w:rPr>
              <w:t>ł</w:t>
            </w:r>
            <w:r w:rsidR="00383E86" w:rsidRPr="00C62B30">
              <w:rPr>
                <w:rStyle w:val="FontStyle18"/>
                <w:rFonts w:ascii="Times New Roman"/>
                <w:color w:val="auto"/>
                <w:sz w:val="22"/>
                <w:szCs w:val="22"/>
              </w:rPr>
              <w:t>oszeniowy w postaci s</w:t>
            </w:r>
            <w:r w:rsidR="00383E86" w:rsidRPr="00C62B30">
              <w:rPr>
                <w:rStyle w:val="FontStyle18"/>
                <w:rFonts w:ascii="Times New Roman"/>
                <w:color w:val="auto"/>
                <w:sz w:val="22"/>
                <w:szCs w:val="22"/>
              </w:rPr>
              <w:t>ł</w:t>
            </w:r>
            <w:r w:rsidR="00383E86" w:rsidRPr="00C62B30">
              <w:rPr>
                <w:rStyle w:val="FontStyle18"/>
                <w:rFonts w:ascii="Times New Roman"/>
                <w:color w:val="auto"/>
                <w:sz w:val="22"/>
                <w:szCs w:val="22"/>
              </w:rPr>
              <w:t>uchawki</w:t>
            </w:r>
            <w:r w:rsidR="00C73832" w:rsidRPr="00C62B30">
              <w:rPr>
                <w:rStyle w:val="FontStyle18"/>
                <w:rFonts w:ascii="Times New Roman"/>
                <w:color w:val="auto"/>
                <w:sz w:val="22"/>
                <w:szCs w:val="22"/>
              </w:rPr>
              <w:t xml:space="preserve"> </w:t>
            </w:r>
            <w:r w:rsidR="00383E86" w:rsidRPr="00C62B30">
              <w:rPr>
                <w:rStyle w:val="FontStyle18"/>
                <w:rFonts w:ascii="Times New Roman"/>
                <w:color w:val="auto"/>
                <w:sz w:val="22"/>
                <w:szCs w:val="22"/>
              </w:rPr>
              <w:t>do zapowiedzi przez obs</w:t>
            </w:r>
            <w:r w:rsidR="00383E86" w:rsidRPr="00C62B30">
              <w:rPr>
                <w:rStyle w:val="FontStyle18"/>
                <w:rFonts w:ascii="Times New Roman"/>
                <w:color w:val="auto"/>
                <w:sz w:val="22"/>
                <w:szCs w:val="22"/>
              </w:rPr>
              <w:t>ł</w:t>
            </w:r>
            <w:r w:rsidR="00383E86" w:rsidRPr="00C62B30">
              <w:rPr>
                <w:rStyle w:val="FontStyle18"/>
                <w:rFonts w:ascii="Times New Roman"/>
                <w:color w:val="auto"/>
                <w:sz w:val="22"/>
                <w:szCs w:val="22"/>
              </w:rPr>
              <w:t>ug</w:t>
            </w:r>
            <w:r w:rsidR="00383E86" w:rsidRPr="00C62B30">
              <w:rPr>
                <w:rStyle w:val="FontStyle18"/>
                <w:rFonts w:ascii="Times New Roman"/>
                <w:color w:val="auto"/>
                <w:sz w:val="22"/>
                <w:szCs w:val="22"/>
              </w:rPr>
              <w:t>ę</w:t>
            </w:r>
            <w:r w:rsidR="00383E86" w:rsidRPr="00C62B30">
              <w:rPr>
                <w:rStyle w:val="FontStyle18"/>
                <w:rFonts w:ascii="Times New Roman"/>
                <w:color w:val="auto"/>
                <w:sz w:val="22"/>
                <w:szCs w:val="22"/>
              </w:rPr>
              <w:t xml:space="preserve"> poci</w:t>
            </w:r>
            <w:r w:rsidR="00383E86" w:rsidRPr="00C62B30">
              <w:rPr>
                <w:rStyle w:val="FontStyle18"/>
                <w:rFonts w:ascii="Times New Roman"/>
                <w:color w:val="auto"/>
                <w:sz w:val="22"/>
                <w:szCs w:val="22"/>
              </w:rPr>
              <w:t>ą</w:t>
            </w:r>
            <w:r w:rsidR="00383E86" w:rsidRPr="00C62B30">
              <w:rPr>
                <w:rStyle w:val="FontStyle18"/>
                <w:rFonts w:ascii="Times New Roman"/>
                <w:color w:val="auto"/>
                <w:sz w:val="22"/>
                <w:szCs w:val="22"/>
              </w:rPr>
              <w:t>gu,</w:t>
            </w:r>
          </w:p>
          <w:p w14:paraId="516DF69E" w14:textId="533A62CA" w:rsidR="003C4F2C" w:rsidRPr="00080904" w:rsidRDefault="003C4F2C" w:rsidP="0000203B">
            <w:pPr>
              <w:pStyle w:val="Style5"/>
              <w:widowControl/>
              <w:numPr>
                <w:ilvl w:val="0"/>
                <w:numId w:val="95"/>
              </w:numPr>
              <w:tabs>
                <w:tab w:val="clear" w:pos="1440"/>
              </w:tabs>
              <w:spacing w:before="20" w:after="20" w:line="240" w:lineRule="auto"/>
              <w:ind w:left="568" w:hanging="284"/>
              <w:rPr>
                <w:rFonts w:ascii="Times New Roman" w:hAnsi="Times New Roman" w:cs="Times New Roman"/>
                <w:color w:val="000000"/>
                <w:sz w:val="22"/>
                <w:szCs w:val="22"/>
              </w:rPr>
            </w:pPr>
            <w:r w:rsidRPr="000721BB">
              <w:rPr>
                <w:rStyle w:val="FontStyle18"/>
                <w:rFonts w:ascii="Times New Roman"/>
                <w:color w:val="auto"/>
                <w:sz w:val="22"/>
              </w:rPr>
              <w:t>w obszarze wydzielon</w:t>
            </w:r>
            <w:r w:rsidR="00D2264E" w:rsidRPr="000721BB">
              <w:rPr>
                <w:rStyle w:val="FontStyle18"/>
                <w:rFonts w:ascii="Times New Roman"/>
                <w:color w:val="auto"/>
                <w:sz w:val="22"/>
              </w:rPr>
              <w:t>ych</w:t>
            </w:r>
            <w:r w:rsidRPr="000721BB">
              <w:rPr>
                <w:rStyle w:val="FontStyle18"/>
                <w:rFonts w:ascii="Times New Roman"/>
                <w:color w:val="auto"/>
                <w:sz w:val="22"/>
              </w:rPr>
              <w:t xml:space="preserve"> stref obs</w:t>
            </w:r>
            <w:r w:rsidRPr="000721BB">
              <w:rPr>
                <w:rStyle w:val="FontStyle18"/>
                <w:rFonts w:ascii="Times New Roman"/>
                <w:color w:val="auto"/>
                <w:sz w:val="22"/>
              </w:rPr>
              <w:t>ł</w:t>
            </w:r>
            <w:r w:rsidRPr="000721BB">
              <w:rPr>
                <w:rStyle w:val="FontStyle18"/>
                <w:rFonts w:ascii="Times New Roman"/>
                <w:color w:val="auto"/>
                <w:sz w:val="22"/>
              </w:rPr>
              <w:t>ugi poci</w:t>
            </w:r>
            <w:r w:rsidRPr="000721BB">
              <w:rPr>
                <w:rStyle w:val="FontStyle18"/>
                <w:rFonts w:ascii="Times New Roman"/>
                <w:color w:val="auto"/>
                <w:sz w:val="22"/>
              </w:rPr>
              <w:t>ą</w:t>
            </w:r>
            <w:r w:rsidRPr="000721BB">
              <w:rPr>
                <w:rStyle w:val="FontStyle18"/>
                <w:rFonts w:ascii="Times New Roman"/>
                <w:color w:val="auto"/>
                <w:sz w:val="22"/>
              </w:rPr>
              <w:t>gu zamontowa</w:t>
            </w:r>
            <w:r w:rsidRPr="000721BB">
              <w:rPr>
                <w:rStyle w:val="FontStyle18"/>
                <w:rFonts w:ascii="Times New Roman"/>
                <w:color w:val="auto"/>
                <w:sz w:val="22"/>
              </w:rPr>
              <w:t>ć</w:t>
            </w:r>
            <w:r w:rsidRPr="000721BB">
              <w:rPr>
                <w:rStyle w:val="FontStyle18"/>
                <w:rFonts w:ascii="Times New Roman"/>
                <w:color w:val="auto"/>
                <w:sz w:val="22"/>
              </w:rPr>
              <w:t xml:space="preserve"> pod</w:t>
            </w:r>
            <w:r w:rsidRPr="000721BB">
              <w:rPr>
                <w:rStyle w:val="FontStyle18"/>
                <w:rFonts w:ascii="Times New Roman"/>
                <w:color w:val="auto"/>
                <w:sz w:val="22"/>
              </w:rPr>
              <w:t>ś</w:t>
            </w:r>
            <w:r w:rsidRPr="000721BB">
              <w:rPr>
                <w:rStyle w:val="FontStyle18"/>
                <w:rFonts w:ascii="Times New Roman"/>
                <w:color w:val="auto"/>
                <w:sz w:val="22"/>
              </w:rPr>
              <w:t xml:space="preserve">wietlane tablice </w:t>
            </w:r>
            <w:r w:rsidRPr="000721BB">
              <w:rPr>
                <w:rStyle w:val="FontStyle18"/>
                <w:rFonts w:ascii="Times New Roman"/>
                <w:color w:val="auto"/>
                <w:sz w:val="22"/>
              </w:rPr>
              <w:t>„</w:t>
            </w:r>
            <w:r w:rsidRPr="000721BB">
              <w:rPr>
                <w:rStyle w:val="FontStyle18"/>
                <w:rFonts w:ascii="Times New Roman"/>
                <w:color w:val="auto"/>
                <w:sz w:val="22"/>
              </w:rPr>
              <w:t>obs</w:t>
            </w:r>
            <w:r w:rsidRPr="000721BB">
              <w:rPr>
                <w:rStyle w:val="FontStyle18"/>
                <w:rFonts w:ascii="Times New Roman"/>
                <w:color w:val="auto"/>
                <w:sz w:val="22"/>
              </w:rPr>
              <w:t>ł</w:t>
            </w:r>
            <w:r w:rsidRPr="000721BB">
              <w:rPr>
                <w:rStyle w:val="FontStyle18"/>
                <w:rFonts w:ascii="Times New Roman"/>
                <w:color w:val="auto"/>
                <w:sz w:val="22"/>
              </w:rPr>
              <w:t>uga poci</w:t>
            </w:r>
            <w:r w:rsidRPr="000721BB">
              <w:rPr>
                <w:rStyle w:val="FontStyle18"/>
                <w:rFonts w:ascii="Times New Roman"/>
                <w:color w:val="auto"/>
                <w:sz w:val="22"/>
              </w:rPr>
              <w:t>ą</w:t>
            </w:r>
            <w:r w:rsidRPr="000721BB">
              <w:rPr>
                <w:rStyle w:val="FontStyle18"/>
                <w:rFonts w:ascii="Times New Roman"/>
                <w:color w:val="auto"/>
                <w:sz w:val="22"/>
              </w:rPr>
              <w:t>gu</w:t>
            </w:r>
            <w:r w:rsidRPr="000721BB">
              <w:rPr>
                <w:rStyle w:val="FontStyle18"/>
                <w:rFonts w:ascii="Times New Roman"/>
                <w:color w:val="auto"/>
                <w:sz w:val="22"/>
              </w:rPr>
              <w:t>”</w:t>
            </w:r>
            <w:r w:rsidRPr="000721BB">
              <w:rPr>
                <w:rStyle w:val="FontStyle18"/>
                <w:rFonts w:ascii="Times New Roman"/>
                <w:color w:val="auto"/>
                <w:sz w:val="22"/>
              </w:rPr>
              <w:t xml:space="preserve"> </w:t>
            </w:r>
            <w:r w:rsidRPr="000721BB">
              <w:rPr>
                <w:rStyle w:val="FontStyle18"/>
                <w:rFonts w:ascii="Times New Roman"/>
                <w:color w:val="auto"/>
                <w:sz w:val="22"/>
              </w:rPr>
              <w:t>–</w:t>
            </w:r>
            <w:r w:rsidRPr="000721BB">
              <w:rPr>
                <w:rStyle w:val="FontStyle18"/>
                <w:rFonts w:ascii="Times New Roman"/>
                <w:color w:val="auto"/>
                <w:sz w:val="22"/>
              </w:rPr>
              <w:t xml:space="preserve"> </w:t>
            </w:r>
            <w:r w:rsidR="00D2264E" w:rsidRPr="000721BB">
              <w:rPr>
                <w:rStyle w:val="FontStyle18"/>
                <w:rFonts w:ascii="Times New Roman"/>
                <w:color w:val="auto"/>
                <w:sz w:val="22"/>
              </w:rPr>
              <w:t>wz</w:t>
            </w:r>
            <w:r w:rsidR="00D2264E" w:rsidRPr="000721BB">
              <w:rPr>
                <w:rStyle w:val="FontStyle18"/>
                <w:rFonts w:ascii="Times New Roman"/>
                <w:color w:val="auto"/>
                <w:sz w:val="22"/>
              </w:rPr>
              <w:t>ó</w:t>
            </w:r>
            <w:r w:rsidR="00D2264E" w:rsidRPr="000721BB">
              <w:rPr>
                <w:rStyle w:val="FontStyle18"/>
                <w:rFonts w:ascii="Times New Roman"/>
                <w:color w:val="auto"/>
                <w:sz w:val="22"/>
              </w:rPr>
              <w:t>r</w:t>
            </w:r>
            <w:r w:rsidRPr="000721BB">
              <w:rPr>
                <w:rStyle w:val="FontStyle18"/>
                <w:rFonts w:ascii="Times New Roman"/>
                <w:color w:val="auto"/>
                <w:sz w:val="22"/>
              </w:rPr>
              <w:t xml:space="preserve"> i lokalizacja do uzgodnienia z Zamawiaj</w:t>
            </w:r>
            <w:r w:rsidRPr="000721BB">
              <w:rPr>
                <w:rStyle w:val="FontStyle18"/>
                <w:rFonts w:ascii="Times New Roman"/>
                <w:color w:val="auto"/>
                <w:sz w:val="22"/>
              </w:rPr>
              <w:t>ą</w:t>
            </w:r>
            <w:r w:rsidRPr="000721BB">
              <w:rPr>
                <w:rStyle w:val="FontStyle18"/>
                <w:rFonts w:ascii="Times New Roman"/>
                <w:color w:val="auto"/>
                <w:sz w:val="22"/>
              </w:rPr>
              <w:t>cym.</w:t>
            </w:r>
            <w:r w:rsidRPr="000721BB">
              <w:rPr>
                <w:sz w:val="22"/>
                <w:szCs w:val="22"/>
              </w:rPr>
              <w:t xml:space="preserve">   </w:t>
            </w:r>
          </w:p>
        </w:tc>
      </w:tr>
      <w:tr w:rsidR="00383E86" w:rsidRPr="00080904" w14:paraId="00F9AF19" w14:textId="77777777" w:rsidTr="002E2C93">
        <w:tc>
          <w:tcPr>
            <w:tcW w:w="711" w:type="dxa"/>
          </w:tcPr>
          <w:p w14:paraId="0AA6EEDB" w14:textId="26C05FA2" w:rsidR="00383E86" w:rsidRPr="00080904" w:rsidRDefault="00072408" w:rsidP="00075CED">
            <w:pPr>
              <w:spacing w:before="20" w:after="20"/>
              <w:rPr>
                <w:sz w:val="22"/>
                <w:szCs w:val="22"/>
              </w:rPr>
            </w:pPr>
            <w:r w:rsidRPr="00080904">
              <w:rPr>
                <w:sz w:val="22"/>
                <w:szCs w:val="22"/>
              </w:rPr>
              <w:lastRenderedPageBreak/>
              <w:t>4</w:t>
            </w:r>
            <w:r w:rsidR="00383E86" w:rsidRPr="00080904">
              <w:rPr>
                <w:sz w:val="22"/>
                <w:szCs w:val="22"/>
              </w:rPr>
              <w:t>.13</w:t>
            </w:r>
          </w:p>
        </w:tc>
        <w:tc>
          <w:tcPr>
            <w:tcW w:w="1978" w:type="dxa"/>
          </w:tcPr>
          <w:p w14:paraId="4125ED8D" w14:textId="77777777" w:rsidR="00383E86" w:rsidRPr="00080904" w:rsidRDefault="00383E86" w:rsidP="00075CED">
            <w:pPr>
              <w:spacing w:before="20" w:after="20"/>
              <w:rPr>
                <w:sz w:val="22"/>
                <w:szCs w:val="22"/>
              </w:rPr>
            </w:pPr>
            <w:r w:rsidRPr="00080904">
              <w:rPr>
                <w:sz w:val="22"/>
                <w:szCs w:val="22"/>
              </w:rPr>
              <w:t>Automaty biletowe</w:t>
            </w:r>
          </w:p>
        </w:tc>
        <w:tc>
          <w:tcPr>
            <w:tcW w:w="2976" w:type="dxa"/>
          </w:tcPr>
          <w:p w14:paraId="568AFCCD" w14:textId="46F9C77A" w:rsidR="003440CA" w:rsidRPr="00080904" w:rsidRDefault="003440CA" w:rsidP="00075CED">
            <w:pPr>
              <w:pStyle w:val="Style5"/>
              <w:widowControl/>
              <w:tabs>
                <w:tab w:val="left" w:pos="706"/>
              </w:tabs>
              <w:spacing w:before="20" w:after="20" w:line="240" w:lineRule="auto"/>
              <w:ind w:firstLine="0"/>
              <w:jc w:val="left"/>
              <w:rPr>
                <w:rStyle w:val="FontStyle18"/>
                <w:rFonts w:ascii="Times New Roman" w:hAnsi="Times New Roman" w:cs="Times New Roman"/>
                <w:sz w:val="22"/>
                <w:szCs w:val="22"/>
              </w:rPr>
            </w:pPr>
            <w:r w:rsidRPr="00E556A1">
              <w:rPr>
                <w:rFonts w:ascii="Times New Roman" w:hAnsi="Times New Roman" w:cs="Times New Roman"/>
                <w:sz w:val="22"/>
                <w:szCs w:val="22"/>
              </w:rPr>
              <w:t>PN-EN 50155:2018-01</w:t>
            </w:r>
            <w:r w:rsidR="00EB059D" w:rsidRPr="00080904">
              <w:rPr>
                <w:rFonts w:ascii="Times New Roman" w:hAnsi="Times New Roman" w:cs="Times New Roman"/>
                <w:sz w:val="22"/>
                <w:szCs w:val="22"/>
              </w:rPr>
              <w:t>;</w:t>
            </w:r>
          </w:p>
          <w:p w14:paraId="3AD97982" w14:textId="77777777" w:rsidR="001D3EF4" w:rsidRPr="00080904" w:rsidRDefault="001D3EF4"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PN-EN 45545-2:2021-01;</w:t>
            </w:r>
          </w:p>
          <w:p w14:paraId="79A2F3E7" w14:textId="3D217F93" w:rsidR="00383E86" w:rsidRPr="00080904" w:rsidRDefault="00383E86" w:rsidP="00075CED">
            <w:pPr>
              <w:pStyle w:val="Style5"/>
              <w:widowControl/>
              <w:tabs>
                <w:tab w:val="left" w:pos="706"/>
              </w:tabs>
              <w:spacing w:before="20" w:after="20" w:line="240" w:lineRule="auto"/>
              <w:ind w:firstLine="0"/>
              <w:jc w:val="left"/>
              <w:rPr>
                <w:rStyle w:val="FontStyle18"/>
                <w:rFonts w:ascii="Times New Roman" w:hAnsi="Times New Roman" w:cs="Times New Roman"/>
                <w:sz w:val="22"/>
                <w:szCs w:val="22"/>
              </w:rPr>
            </w:pPr>
          </w:p>
        </w:tc>
        <w:tc>
          <w:tcPr>
            <w:tcW w:w="8891" w:type="dxa"/>
          </w:tcPr>
          <w:p w14:paraId="7B73E185" w14:textId="1D32A4FE" w:rsidR="00383E86" w:rsidRPr="00080904" w:rsidRDefault="00383E86" w:rsidP="003850ED">
            <w:pPr>
              <w:pStyle w:val="Style5"/>
              <w:widowControl/>
              <w:numPr>
                <w:ilvl w:val="0"/>
                <w:numId w:val="6"/>
              </w:numPr>
              <w:spacing w:before="20" w:after="20" w:line="240" w:lineRule="auto"/>
              <w:ind w:left="284" w:hanging="284"/>
              <w:rPr>
                <w:rFonts w:ascii="Times New Roman" w:hAnsi="Times New Roman" w:cs="Times New Roman"/>
                <w:sz w:val="22"/>
                <w:szCs w:val="22"/>
              </w:rPr>
            </w:pPr>
            <w:r w:rsidRPr="00080904">
              <w:rPr>
                <w:rFonts w:ascii="Times New Roman" w:hAnsi="Times New Roman" w:cs="Times New Roman"/>
                <w:sz w:val="22"/>
                <w:szCs w:val="22"/>
              </w:rPr>
              <w:t xml:space="preserve">Wykonawca zainstaluje </w:t>
            </w:r>
            <w:r w:rsidR="00262BB9" w:rsidRPr="00080904">
              <w:rPr>
                <w:rFonts w:ascii="Times New Roman" w:hAnsi="Times New Roman" w:cs="Times New Roman"/>
                <w:sz w:val="22"/>
                <w:szCs w:val="22"/>
              </w:rPr>
              <w:t>3 automaty biletowe</w:t>
            </w:r>
            <w:r w:rsidRPr="00080904">
              <w:rPr>
                <w:rFonts w:ascii="Times New Roman" w:hAnsi="Times New Roman" w:cs="Times New Roman"/>
                <w:sz w:val="22"/>
                <w:szCs w:val="22"/>
              </w:rPr>
              <w:t xml:space="preserve"> w ezt</w:t>
            </w:r>
            <w:r w:rsidR="00AE0093" w:rsidRPr="00080904">
              <w:rPr>
                <w:rFonts w:ascii="Times New Roman" w:hAnsi="Times New Roman" w:cs="Times New Roman"/>
                <w:sz w:val="22"/>
                <w:szCs w:val="22"/>
              </w:rPr>
              <w:t xml:space="preserve">, w tym </w:t>
            </w:r>
            <w:r w:rsidR="00262BB9" w:rsidRPr="00080904">
              <w:rPr>
                <w:rFonts w:ascii="Times New Roman" w:hAnsi="Times New Roman" w:cs="Times New Roman"/>
                <w:sz w:val="22"/>
                <w:szCs w:val="22"/>
              </w:rPr>
              <w:t>2</w:t>
            </w:r>
            <w:r w:rsidR="001D3EF4" w:rsidRPr="00080904">
              <w:rPr>
                <w:rFonts w:ascii="Times New Roman" w:hAnsi="Times New Roman" w:cs="Times New Roman"/>
                <w:sz w:val="22"/>
                <w:szCs w:val="22"/>
              </w:rPr>
              <w:t xml:space="preserve"> </w:t>
            </w:r>
            <w:r w:rsidR="00AE0093" w:rsidRPr="00080904">
              <w:rPr>
                <w:rFonts w:ascii="Times New Roman" w:hAnsi="Times New Roman" w:cs="Times New Roman"/>
                <w:sz w:val="22"/>
                <w:szCs w:val="22"/>
              </w:rPr>
              <w:t xml:space="preserve">automaty przystosowane do płatności tylko kartą płatniczą oraz </w:t>
            </w:r>
            <w:r w:rsidR="001D3EF4" w:rsidRPr="00080904">
              <w:rPr>
                <w:rFonts w:ascii="Times New Roman" w:hAnsi="Times New Roman" w:cs="Times New Roman"/>
                <w:sz w:val="22"/>
                <w:szCs w:val="22"/>
              </w:rPr>
              <w:t xml:space="preserve">1 </w:t>
            </w:r>
            <w:r w:rsidR="00AE0093" w:rsidRPr="00080904">
              <w:rPr>
                <w:rFonts w:ascii="Times New Roman" w:hAnsi="Times New Roman" w:cs="Times New Roman"/>
                <w:sz w:val="22"/>
                <w:szCs w:val="22"/>
              </w:rPr>
              <w:t>automat z możliwością płatności gotówką i kartą płatniczą.</w:t>
            </w:r>
            <w:r w:rsidR="00262BB9" w:rsidRPr="00080904">
              <w:rPr>
                <w:rFonts w:ascii="Times New Roman" w:hAnsi="Times New Roman" w:cs="Times New Roman"/>
                <w:sz w:val="22"/>
                <w:szCs w:val="22"/>
              </w:rPr>
              <w:t xml:space="preserve"> </w:t>
            </w:r>
          </w:p>
          <w:p w14:paraId="1FFC7FA2" w14:textId="2FDC4BA2" w:rsidR="00262BB9" w:rsidRDefault="00383E86" w:rsidP="003850ED">
            <w:pPr>
              <w:pStyle w:val="Akapitzlist"/>
              <w:numPr>
                <w:ilvl w:val="0"/>
                <w:numId w:val="6"/>
              </w:numPr>
              <w:spacing w:before="20" w:after="20"/>
              <w:ind w:left="284" w:hanging="284"/>
              <w:jc w:val="both"/>
              <w:rPr>
                <w:sz w:val="22"/>
                <w:szCs w:val="22"/>
              </w:rPr>
            </w:pPr>
            <w:r w:rsidRPr="00080904">
              <w:rPr>
                <w:sz w:val="22"/>
                <w:szCs w:val="22"/>
              </w:rPr>
              <w:t>Automaty do sprzedaży biletów zostaną zamontowane w miejscach nie utrudniających przemieszczanie się pasażerom</w:t>
            </w:r>
            <w:r w:rsidR="001D3EF4" w:rsidRPr="00080904">
              <w:rPr>
                <w:sz w:val="22"/>
                <w:szCs w:val="22"/>
              </w:rPr>
              <w:t>.</w:t>
            </w:r>
            <w:r w:rsidRPr="00080904">
              <w:rPr>
                <w:sz w:val="22"/>
                <w:szCs w:val="22"/>
              </w:rPr>
              <w:t xml:space="preserve"> </w:t>
            </w:r>
            <w:r w:rsidR="00B3527A">
              <w:rPr>
                <w:sz w:val="22"/>
                <w:szCs w:val="22"/>
              </w:rPr>
              <w:t>A</w:t>
            </w:r>
            <w:r w:rsidR="00AE0093" w:rsidRPr="00080904">
              <w:rPr>
                <w:sz w:val="22"/>
                <w:szCs w:val="22"/>
              </w:rPr>
              <w:t xml:space="preserve">utomat </w:t>
            </w:r>
            <w:r w:rsidR="00AD2B78" w:rsidRPr="00080904">
              <w:rPr>
                <w:sz w:val="22"/>
                <w:szCs w:val="22"/>
              </w:rPr>
              <w:t>przystosowany do płatności gotówk</w:t>
            </w:r>
            <w:r w:rsidR="00211F48" w:rsidRPr="00080904">
              <w:rPr>
                <w:sz w:val="22"/>
                <w:szCs w:val="22"/>
              </w:rPr>
              <w:t>ą</w:t>
            </w:r>
            <w:r w:rsidR="00B3527A">
              <w:rPr>
                <w:sz w:val="22"/>
                <w:szCs w:val="22"/>
              </w:rPr>
              <w:t xml:space="preserve"> </w:t>
            </w:r>
            <w:r w:rsidR="00AD2B78" w:rsidRPr="00080904">
              <w:rPr>
                <w:sz w:val="22"/>
                <w:szCs w:val="22"/>
              </w:rPr>
              <w:t xml:space="preserve">i kartą zostanie zamontowany w członie z wydzielonymi miejscami dla wózków inwalidzkich </w:t>
            </w:r>
            <w:r w:rsidR="00442E3F" w:rsidRPr="00080904">
              <w:rPr>
                <w:sz w:val="22"/>
                <w:szCs w:val="22"/>
              </w:rPr>
              <w:t>z zachowaniem</w:t>
            </w:r>
            <w:r w:rsidR="00211F48" w:rsidRPr="00080904">
              <w:rPr>
                <w:sz w:val="22"/>
                <w:szCs w:val="22"/>
              </w:rPr>
              <w:t xml:space="preserve"> łatwego</w:t>
            </w:r>
            <w:r w:rsidR="00943FA8" w:rsidRPr="00080904">
              <w:rPr>
                <w:sz w:val="22"/>
                <w:szCs w:val="22"/>
              </w:rPr>
              <w:t xml:space="preserve"> </w:t>
            </w:r>
            <w:r w:rsidR="00211F48" w:rsidRPr="00080904">
              <w:rPr>
                <w:sz w:val="22"/>
                <w:szCs w:val="22"/>
              </w:rPr>
              <w:t>dostępu</w:t>
            </w:r>
            <w:r w:rsidR="00442E3F" w:rsidRPr="00080904">
              <w:rPr>
                <w:sz w:val="22"/>
                <w:szCs w:val="22"/>
              </w:rPr>
              <w:t xml:space="preserve"> </w:t>
            </w:r>
            <w:r w:rsidR="0053698F" w:rsidRPr="00080904">
              <w:rPr>
                <w:sz w:val="22"/>
                <w:szCs w:val="22"/>
              </w:rPr>
              <w:t xml:space="preserve">i obsługi </w:t>
            </w:r>
            <w:r w:rsidR="00442E3F" w:rsidRPr="00080904">
              <w:rPr>
                <w:sz w:val="22"/>
                <w:szCs w:val="22"/>
              </w:rPr>
              <w:t>przez</w:t>
            </w:r>
            <w:r w:rsidR="00AD2B78" w:rsidRPr="00080904">
              <w:rPr>
                <w:sz w:val="22"/>
                <w:szCs w:val="22"/>
              </w:rPr>
              <w:t xml:space="preserve"> os</w:t>
            </w:r>
            <w:r w:rsidR="00442E3F" w:rsidRPr="00080904">
              <w:rPr>
                <w:sz w:val="22"/>
                <w:szCs w:val="22"/>
              </w:rPr>
              <w:t>oby</w:t>
            </w:r>
            <w:r w:rsidR="00AD2B78" w:rsidRPr="00080904">
              <w:rPr>
                <w:sz w:val="22"/>
                <w:szCs w:val="22"/>
              </w:rPr>
              <w:t xml:space="preserve"> </w:t>
            </w:r>
            <w:r w:rsidR="00442E3F" w:rsidRPr="00080904">
              <w:rPr>
                <w:sz w:val="22"/>
                <w:szCs w:val="22"/>
              </w:rPr>
              <w:t xml:space="preserve">niepełnosprawne. </w:t>
            </w:r>
          </w:p>
          <w:p w14:paraId="279FAE38" w14:textId="5F7AC7AF" w:rsidR="00383E86" w:rsidRPr="00C62B30" w:rsidRDefault="00262BB9" w:rsidP="003850ED">
            <w:pPr>
              <w:pStyle w:val="Style5"/>
              <w:widowControl/>
              <w:numPr>
                <w:ilvl w:val="0"/>
                <w:numId w:val="6"/>
              </w:numPr>
              <w:spacing w:before="20" w:after="20" w:line="240" w:lineRule="auto"/>
              <w:ind w:left="284" w:hanging="284"/>
              <w:rPr>
                <w:rFonts w:ascii="Times New Roman" w:hAnsi="Times New Roman" w:cs="Times New Roman"/>
                <w:sz w:val="22"/>
                <w:szCs w:val="22"/>
              </w:rPr>
            </w:pPr>
            <w:r w:rsidRPr="00C62B30">
              <w:rPr>
                <w:rFonts w:ascii="Times New Roman" w:hAnsi="Times New Roman" w:cs="Times New Roman"/>
                <w:sz w:val="22"/>
                <w:szCs w:val="22"/>
              </w:rPr>
              <w:t>Szczegółowa lokalizacja biletomatów do uzgodnienia z Zamawiającym</w:t>
            </w:r>
            <w:r w:rsidR="007E1129" w:rsidRPr="00C62B30">
              <w:rPr>
                <w:rFonts w:ascii="Times New Roman" w:hAnsi="Times New Roman" w:cs="Times New Roman"/>
                <w:sz w:val="22"/>
                <w:szCs w:val="22"/>
              </w:rPr>
              <w:t>. Nie dopuszcza się montażu biletomatów w przedsionkach</w:t>
            </w:r>
            <w:r w:rsidRPr="00C62B30">
              <w:rPr>
                <w:rFonts w:ascii="Times New Roman" w:hAnsi="Times New Roman" w:cs="Times New Roman"/>
                <w:sz w:val="22"/>
                <w:szCs w:val="22"/>
              </w:rPr>
              <w:t>.</w:t>
            </w:r>
          </w:p>
          <w:p w14:paraId="2C457DD9" w14:textId="2CA8FBEA" w:rsidR="00383E86" w:rsidRPr="00080904" w:rsidRDefault="00383E86" w:rsidP="00075CED">
            <w:pPr>
              <w:tabs>
                <w:tab w:val="left" w:pos="598"/>
              </w:tabs>
              <w:spacing w:before="20" w:after="20"/>
              <w:ind w:left="38" w:hanging="13"/>
              <w:jc w:val="both"/>
              <w:rPr>
                <w:rStyle w:val="FontStyle18"/>
                <w:rFonts w:ascii="Times New Roman" w:eastAsia="Times New Roman"/>
                <w:color w:val="auto"/>
                <w:sz w:val="22"/>
                <w:szCs w:val="22"/>
              </w:rPr>
            </w:pPr>
            <w:r w:rsidRPr="00080904">
              <w:rPr>
                <w:sz w:val="22"/>
                <w:szCs w:val="22"/>
              </w:rPr>
              <w:t xml:space="preserve">Szczegółowe parametry dotyczące automatów biletowych zostały opisane w załączniku nr </w:t>
            </w:r>
            <w:r w:rsidR="00873BC9" w:rsidRPr="00080904">
              <w:rPr>
                <w:sz w:val="22"/>
                <w:szCs w:val="22"/>
              </w:rPr>
              <w:t xml:space="preserve">1 </w:t>
            </w:r>
            <w:r w:rsidRPr="00080904">
              <w:rPr>
                <w:sz w:val="22"/>
                <w:szCs w:val="22"/>
              </w:rPr>
              <w:t>do Szczegółowego Opisu Przedmiotu Zamówienia.</w:t>
            </w:r>
          </w:p>
        </w:tc>
      </w:tr>
      <w:tr w:rsidR="00383E86" w:rsidRPr="00080904" w14:paraId="438822C1" w14:textId="77777777" w:rsidTr="002E2C93">
        <w:tc>
          <w:tcPr>
            <w:tcW w:w="711" w:type="dxa"/>
          </w:tcPr>
          <w:p w14:paraId="05BF0D94" w14:textId="69D50743" w:rsidR="00383E86" w:rsidRPr="00080904" w:rsidRDefault="00072408" w:rsidP="00075CED">
            <w:pPr>
              <w:spacing w:before="20" w:after="20"/>
              <w:rPr>
                <w:sz w:val="22"/>
                <w:szCs w:val="22"/>
              </w:rPr>
            </w:pPr>
            <w:r w:rsidRPr="00080904">
              <w:rPr>
                <w:sz w:val="22"/>
                <w:szCs w:val="22"/>
              </w:rPr>
              <w:t>4</w:t>
            </w:r>
            <w:r w:rsidR="00383E86" w:rsidRPr="00E556A1">
              <w:rPr>
                <w:sz w:val="22"/>
                <w:szCs w:val="22"/>
              </w:rPr>
              <w:t>.14</w:t>
            </w:r>
          </w:p>
        </w:tc>
        <w:tc>
          <w:tcPr>
            <w:tcW w:w="1978" w:type="dxa"/>
          </w:tcPr>
          <w:p w14:paraId="0D78A2CA" w14:textId="77777777" w:rsidR="00383E86" w:rsidRPr="00080904" w:rsidRDefault="00383E86" w:rsidP="00075CED">
            <w:pPr>
              <w:spacing w:before="20" w:after="20"/>
              <w:rPr>
                <w:sz w:val="22"/>
                <w:szCs w:val="22"/>
              </w:rPr>
            </w:pPr>
            <w:r w:rsidRPr="00080904">
              <w:rPr>
                <w:sz w:val="22"/>
                <w:szCs w:val="22"/>
              </w:rPr>
              <w:t>Kasowniki/</w:t>
            </w:r>
          </w:p>
          <w:p w14:paraId="6809CAF2" w14:textId="77777777" w:rsidR="00383E86" w:rsidRPr="00080904" w:rsidRDefault="00383E86" w:rsidP="00075CED">
            <w:pPr>
              <w:spacing w:before="20" w:after="20"/>
              <w:rPr>
                <w:sz w:val="22"/>
                <w:szCs w:val="22"/>
              </w:rPr>
            </w:pPr>
            <w:r w:rsidRPr="00080904">
              <w:rPr>
                <w:sz w:val="22"/>
                <w:szCs w:val="22"/>
              </w:rPr>
              <w:t>czytniki</w:t>
            </w:r>
          </w:p>
        </w:tc>
        <w:tc>
          <w:tcPr>
            <w:tcW w:w="2976" w:type="dxa"/>
          </w:tcPr>
          <w:p w14:paraId="5ABBA340" w14:textId="77777777" w:rsidR="00383E86" w:rsidRPr="00080904" w:rsidRDefault="00383E86" w:rsidP="00075CED">
            <w:pPr>
              <w:pStyle w:val="Style5"/>
              <w:widowControl/>
              <w:tabs>
                <w:tab w:val="left" w:pos="706"/>
              </w:tabs>
              <w:spacing w:before="20" w:after="20" w:line="240" w:lineRule="auto"/>
              <w:ind w:firstLine="0"/>
              <w:jc w:val="center"/>
              <w:rPr>
                <w:rStyle w:val="FontStyle18"/>
                <w:rFonts w:ascii="Times New Roman" w:hAnsi="Times New Roman" w:cs="Times New Roman"/>
                <w:color w:val="auto"/>
                <w:sz w:val="22"/>
                <w:szCs w:val="22"/>
              </w:rPr>
            </w:pPr>
          </w:p>
        </w:tc>
        <w:tc>
          <w:tcPr>
            <w:tcW w:w="8891" w:type="dxa"/>
          </w:tcPr>
          <w:p w14:paraId="6B72AB89" w14:textId="31AFBEAD" w:rsidR="00383E86" w:rsidRPr="000721BB" w:rsidRDefault="00383E86" w:rsidP="00E556A1">
            <w:pPr>
              <w:pStyle w:val="Style5"/>
              <w:widowControl/>
              <w:numPr>
                <w:ilvl w:val="0"/>
                <w:numId w:val="54"/>
              </w:numPr>
              <w:tabs>
                <w:tab w:val="clear" w:pos="720"/>
              </w:tabs>
              <w:spacing w:before="20" w:after="20" w:line="240" w:lineRule="auto"/>
              <w:ind w:left="284" w:hanging="284"/>
              <w:rPr>
                <w:rFonts w:ascii="Times New Roman" w:hAnsi="Times New Roman" w:cs="Times New Roman"/>
                <w:sz w:val="22"/>
                <w:szCs w:val="22"/>
              </w:rPr>
            </w:pPr>
            <w:r w:rsidRPr="00E556A1">
              <w:rPr>
                <w:rFonts w:ascii="Times New Roman" w:hAnsi="Times New Roman" w:cs="Times New Roman"/>
                <w:sz w:val="22"/>
                <w:szCs w:val="22"/>
              </w:rPr>
              <w:t xml:space="preserve">Wykonawca w </w:t>
            </w:r>
            <w:r w:rsidR="00D2264E">
              <w:rPr>
                <w:rFonts w:ascii="Times New Roman" w:hAnsi="Times New Roman" w:cs="Times New Roman"/>
                <w:sz w:val="22"/>
                <w:szCs w:val="22"/>
              </w:rPr>
              <w:t xml:space="preserve">każdym </w:t>
            </w:r>
            <w:r w:rsidR="007E6BE4" w:rsidRPr="00080904">
              <w:rPr>
                <w:rFonts w:ascii="Times New Roman" w:hAnsi="Times New Roman" w:cs="Times New Roman"/>
                <w:sz w:val="22"/>
                <w:szCs w:val="22"/>
              </w:rPr>
              <w:t>przedsionk</w:t>
            </w:r>
            <w:r w:rsidR="00D2264E">
              <w:rPr>
                <w:rFonts w:ascii="Times New Roman" w:hAnsi="Times New Roman" w:cs="Times New Roman"/>
                <w:sz w:val="22"/>
                <w:szCs w:val="22"/>
              </w:rPr>
              <w:t>u</w:t>
            </w:r>
            <w:r w:rsidR="007E6BE4" w:rsidRPr="00080904">
              <w:rPr>
                <w:rFonts w:ascii="Times New Roman" w:hAnsi="Times New Roman" w:cs="Times New Roman"/>
                <w:sz w:val="22"/>
                <w:szCs w:val="22"/>
              </w:rPr>
              <w:t xml:space="preserve"> </w:t>
            </w:r>
            <w:r w:rsidRPr="00080904">
              <w:rPr>
                <w:rFonts w:ascii="Times New Roman" w:hAnsi="Times New Roman" w:cs="Times New Roman"/>
                <w:sz w:val="22"/>
                <w:szCs w:val="22"/>
              </w:rPr>
              <w:t xml:space="preserve">zainstaluje okablowanie </w:t>
            </w:r>
            <w:r w:rsidR="00827D09" w:rsidRPr="00080904">
              <w:rPr>
                <w:rFonts w:ascii="Times New Roman" w:hAnsi="Times New Roman" w:cs="Times New Roman"/>
                <w:sz w:val="22"/>
                <w:szCs w:val="22"/>
              </w:rPr>
              <w:t xml:space="preserve">oraz wyznaczy miejsca montażu </w:t>
            </w:r>
            <w:r w:rsidRPr="00080904">
              <w:rPr>
                <w:rFonts w:ascii="Times New Roman" w:hAnsi="Times New Roman" w:cs="Times New Roman"/>
                <w:sz w:val="22"/>
                <w:szCs w:val="22"/>
              </w:rPr>
              <w:t xml:space="preserve">dla czterech czytników </w:t>
            </w:r>
            <w:r w:rsidR="00EB2726" w:rsidRPr="000721BB">
              <w:rPr>
                <w:rFonts w:ascii="Times New Roman" w:hAnsi="Times New Roman" w:cs="Times New Roman"/>
                <w:sz w:val="22"/>
                <w:szCs w:val="22"/>
              </w:rPr>
              <w:t>kart aglomeracyjnych.</w:t>
            </w:r>
          </w:p>
          <w:p w14:paraId="292B8614" w14:textId="21B73110" w:rsidR="00383E86" w:rsidRPr="000721BB" w:rsidRDefault="00EB2726" w:rsidP="000721BB">
            <w:pPr>
              <w:pStyle w:val="Style5"/>
              <w:widowControl/>
              <w:numPr>
                <w:ilvl w:val="0"/>
                <w:numId w:val="54"/>
              </w:numPr>
              <w:tabs>
                <w:tab w:val="clear" w:pos="720"/>
              </w:tabs>
              <w:spacing w:before="20" w:after="20" w:line="240" w:lineRule="auto"/>
              <w:ind w:left="284" w:hanging="284"/>
              <w:rPr>
                <w:rFonts w:ascii="Times New Roman" w:hAnsi="Times New Roman" w:cs="Times New Roman"/>
                <w:sz w:val="22"/>
                <w:szCs w:val="22"/>
              </w:rPr>
            </w:pPr>
            <w:r w:rsidRPr="000721BB">
              <w:rPr>
                <w:rFonts w:ascii="Times New Roman" w:hAnsi="Times New Roman" w:cs="Times New Roman"/>
                <w:sz w:val="22"/>
                <w:szCs w:val="22"/>
              </w:rPr>
              <w:t xml:space="preserve"> Przykładowe parametry techniczne czytnika kart aglomeracyjnych :</w:t>
            </w:r>
          </w:p>
          <w:p w14:paraId="05C388E8" w14:textId="77777777" w:rsidR="00383E86" w:rsidRPr="000721BB" w:rsidRDefault="00383E86" w:rsidP="003850ED">
            <w:pPr>
              <w:pStyle w:val="Style5"/>
              <w:widowControl/>
              <w:numPr>
                <w:ilvl w:val="1"/>
                <w:numId w:val="54"/>
              </w:numPr>
              <w:tabs>
                <w:tab w:val="clear" w:pos="1440"/>
              </w:tabs>
              <w:spacing w:before="20" w:after="20" w:line="240" w:lineRule="auto"/>
              <w:ind w:left="568" w:hanging="284"/>
              <w:rPr>
                <w:rFonts w:ascii="Times New Roman" w:hAnsi="Times New Roman" w:cs="Times New Roman"/>
                <w:sz w:val="22"/>
                <w:szCs w:val="22"/>
              </w:rPr>
            </w:pPr>
            <w:r w:rsidRPr="000721BB">
              <w:rPr>
                <w:rFonts w:ascii="Times New Roman" w:hAnsi="Times New Roman" w:cs="Times New Roman"/>
                <w:sz w:val="22"/>
                <w:szCs w:val="22"/>
              </w:rPr>
              <w:t>wymiary – 377 x 174 x 127 mm (wys. x szer. x dł.);</w:t>
            </w:r>
          </w:p>
          <w:p w14:paraId="3967E561" w14:textId="77777777" w:rsidR="00383E86" w:rsidRPr="000721BB" w:rsidRDefault="00383E86" w:rsidP="003850ED">
            <w:pPr>
              <w:pStyle w:val="Style5"/>
              <w:widowControl/>
              <w:numPr>
                <w:ilvl w:val="1"/>
                <w:numId w:val="54"/>
              </w:numPr>
              <w:tabs>
                <w:tab w:val="clear" w:pos="1440"/>
              </w:tabs>
              <w:spacing w:before="20" w:after="20" w:line="240" w:lineRule="auto"/>
              <w:ind w:left="568" w:hanging="284"/>
              <w:rPr>
                <w:rFonts w:ascii="Times New Roman" w:hAnsi="Times New Roman" w:cs="Times New Roman"/>
                <w:sz w:val="22"/>
                <w:szCs w:val="22"/>
              </w:rPr>
            </w:pPr>
            <w:r w:rsidRPr="000721BB">
              <w:rPr>
                <w:rFonts w:ascii="Times New Roman" w:hAnsi="Times New Roman" w:cs="Times New Roman"/>
                <w:sz w:val="22"/>
                <w:szCs w:val="22"/>
              </w:rPr>
              <w:t>masa – 5,4 kg;</w:t>
            </w:r>
          </w:p>
          <w:p w14:paraId="61D77D72" w14:textId="77777777" w:rsidR="00383E86" w:rsidRPr="000721BB" w:rsidRDefault="00383E86" w:rsidP="003850ED">
            <w:pPr>
              <w:pStyle w:val="Style5"/>
              <w:widowControl/>
              <w:numPr>
                <w:ilvl w:val="1"/>
                <w:numId w:val="54"/>
              </w:numPr>
              <w:tabs>
                <w:tab w:val="clear" w:pos="1440"/>
              </w:tabs>
              <w:spacing w:before="20" w:after="20" w:line="240" w:lineRule="auto"/>
              <w:ind w:left="568" w:hanging="284"/>
              <w:rPr>
                <w:rFonts w:ascii="Times New Roman" w:hAnsi="Times New Roman" w:cs="Times New Roman"/>
                <w:sz w:val="22"/>
                <w:szCs w:val="22"/>
              </w:rPr>
            </w:pPr>
            <w:r w:rsidRPr="000721BB">
              <w:rPr>
                <w:rFonts w:ascii="Times New Roman" w:hAnsi="Times New Roman" w:cs="Times New Roman"/>
                <w:sz w:val="22"/>
                <w:szCs w:val="22"/>
              </w:rPr>
              <w:t>znamionowe napięcie zasilania – 24V;</w:t>
            </w:r>
          </w:p>
          <w:p w14:paraId="3B39F37A" w14:textId="77777777" w:rsidR="00D2264E" w:rsidRPr="000721BB" w:rsidRDefault="00383E86" w:rsidP="00D2264E">
            <w:pPr>
              <w:pStyle w:val="Style5"/>
              <w:widowControl/>
              <w:numPr>
                <w:ilvl w:val="1"/>
                <w:numId w:val="54"/>
              </w:numPr>
              <w:tabs>
                <w:tab w:val="clear" w:pos="1440"/>
              </w:tabs>
              <w:spacing w:before="20" w:after="20" w:line="240" w:lineRule="auto"/>
              <w:ind w:left="568" w:hanging="284"/>
              <w:rPr>
                <w:rFonts w:ascii="Times New Roman" w:hAnsi="Times New Roman" w:cs="Times New Roman"/>
                <w:sz w:val="22"/>
                <w:szCs w:val="22"/>
              </w:rPr>
            </w:pPr>
            <w:r w:rsidRPr="000721BB">
              <w:rPr>
                <w:rFonts w:ascii="Times New Roman" w:hAnsi="Times New Roman" w:cs="Times New Roman"/>
                <w:sz w:val="22"/>
                <w:szCs w:val="22"/>
              </w:rPr>
              <w:t>pobór mocy – 20W.</w:t>
            </w:r>
          </w:p>
          <w:p w14:paraId="1845A999" w14:textId="6BDBDEB1" w:rsidR="00D2264E" w:rsidRPr="00D2264E" w:rsidRDefault="00D2264E" w:rsidP="0000203B">
            <w:pPr>
              <w:pStyle w:val="Style5"/>
              <w:widowControl/>
              <w:spacing w:before="20" w:after="20" w:line="240" w:lineRule="auto"/>
              <w:ind w:firstLine="0"/>
              <w:rPr>
                <w:rFonts w:ascii="Times New Roman" w:hAnsi="Times New Roman" w:cs="Times New Roman"/>
                <w:sz w:val="22"/>
                <w:szCs w:val="22"/>
              </w:rPr>
            </w:pPr>
            <w:r w:rsidRPr="000721BB">
              <w:rPr>
                <w:rFonts w:ascii="Times New Roman" w:hAnsi="Times New Roman" w:cs="Times New Roman"/>
                <w:sz w:val="22"/>
                <w:szCs w:val="22"/>
              </w:rPr>
              <w:t>Ostateczne parametry do ustalenia z Zamawiającym na etapie realizacji Zamówienia.</w:t>
            </w:r>
          </w:p>
        </w:tc>
      </w:tr>
      <w:tr w:rsidR="00383E86" w:rsidRPr="00080904" w14:paraId="6CEC1A22" w14:textId="77777777" w:rsidTr="002E2C93">
        <w:tc>
          <w:tcPr>
            <w:tcW w:w="711" w:type="dxa"/>
          </w:tcPr>
          <w:p w14:paraId="58AA2D97" w14:textId="5E0D6E1A" w:rsidR="00383E86" w:rsidRPr="00080904" w:rsidRDefault="00072408" w:rsidP="00075CED">
            <w:pPr>
              <w:spacing w:before="20" w:after="20"/>
              <w:rPr>
                <w:sz w:val="22"/>
                <w:szCs w:val="22"/>
              </w:rPr>
            </w:pPr>
            <w:r w:rsidRPr="00080904">
              <w:rPr>
                <w:sz w:val="22"/>
                <w:szCs w:val="22"/>
              </w:rPr>
              <w:t>4</w:t>
            </w:r>
            <w:r w:rsidR="00383E86" w:rsidRPr="00080904">
              <w:rPr>
                <w:sz w:val="22"/>
                <w:szCs w:val="22"/>
              </w:rPr>
              <w:t>.15</w:t>
            </w:r>
          </w:p>
        </w:tc>
        <w:tc>
          <w:tcPr>
            <w:tcW w:w="1978" w:type="dxa"/>
          </w:tcPr>
          <w:p w14:paraId="13A3CDC7" w14:textId="77777777" w:rsidR="00383E86" w:rsidRPr="00080904" w:rsidRDefault="00383E86" w:rsidP="00075CED">
            <w:pPr>
              <w:spacing w:before="20" w:after="20"/>
              <w:rPr>
                <w:color w:val="000000"/>
                <w:sz w:val="22"/>
                <w:szCs w:val="22"/>
              </w:rPr>
            </w:pPr>
            <w:r w:rsidRPr="00080904">
              <w:rPr>
                <w:color w:val="000000"/>
                <w:sz w:val="22"/>
                <w:szCs w:val="22"/>
              </w:rPr>
              <w:t>Defibrylatory AED</w:t>
            </w:r>
          </w:p>
          <w:p w14:paraId="0E1A0F8E" w14:textId="77777777" w:rsidR="00383E86" w:rsidRPr="00080904" w:rsidRDefault="00383E86" w:rsidP="00075CED">
            <w:pPr>
              <w:spacing w:before="20" w:after="20"/>
              <w:rPr>
                <w:color w:val="000000"/>
                <w:sz w:val="22"/>
                <w:szCs w:val="22"/>
              </w:rPr>
            </w:pPr>
          </w:p>
          <w:p w14:paraId="18D38046" w14:textId="77777777" w:rsidR="00383E86" w:rsidRPr="00080904" w:rsidRDefault="00383E86" w:rsidP="00075CED">
            <w:pPr>
              <w:spacing w:before="20" w:after="20"/>
              <w:rPr>
                <w:color w:val="000000"/>
                <w:sz w:val="22"/>
                <w:szCs w:val="22"/>
              </w:rPr>
            </w:pPr>
          </w:p>
        </w:tc>
        <w:tc>
          <w:tcPr>
            <w:tcW w:w="2976" w:type="dxa"/>
          </w:tcPr>
          <w:p w14:paraId="04ECAE10" w14:textId="77777777" w:rsidR="00383E86" w:rsidRPr="00080904" w:rsidRDefault="00383E86" w:rsidP="00075CED">
            <w:pPr>
              <w:pStyle w:val="Style5"/>
              <w:widowControl/>
              <w:tabs>
                <w:tab w:val="left" w:pos="706"/>
              </w:tabs>
              <w:spacing w:before="20" w:after="20" w:line="240" w:lineRule="auto"/>
              <w:ind w:firstLine="0"/>
              <w:jc w:val="center"/>
              <w:rPr>
                <w:rStyle w:val="FontStyle18"/>
                <w:rFonts w:ascii="Times New Roman" w:hAnsi="Times New Roman" w:cs="Times New Roman"/>
                <w:sz w:val="22"/>
                <w:szCs w:val="22"/>
              </w:rPr>
            </w:pPr>
          </w:p>
        </w:tc>
        <w:tc>
          <w:tcPr>
            <w:tcW w:w="8891" w:type="dxa"/>
          </w:tcPr>
          <w:p w14:paraId="06DE4ADF" w14:textId="136E86E3" w:rsidR="00383E86" w:rsidRPr="00080904" w:rsidRDefault="00383E86" w:rsidP="003850ED">
            <w:pPr>
              <w:pStyle w:val="Default"/>
              <w:numPr>
                <w:ilvl w:val="0"/>
                <w:numId w:val="7"/>
              </w:numPr>
              <w:spacing w:before="20" w:after="20"/>
              <w:ind w:left="284" w:hanging="284"/>
              <w:jc w:val="both"/>
              <w:rPr>
                <w:sz w:val="22"/>
                <w:szCs w:val="22"/>
              </w:rPr>
            </w:pPr>
            <w:r w:rsidRPr="00E556A1">
              <w:rPr>
                <w:sz w:val="22"/>
                <w:szCs w:val="22"/>
              </w:rPr>
              <w:t>Wykonawca przygotuje miejsce wraz z okablowaniem, dostarczy i zamontuje po 1</w:t>
            </w:r>
            <w:r w:rsidR="00211F48" w:rsidRPr="00080904">
              <w:rPr>
                <w:sz w:val="22"/>
                <w:szCs w:val="22"/>
              </w:rPr>
              <w:t>.</w:t>
            </w:r>
            <w:r w:rsidRPr="00080904">
              <w:rPr>
                <w:sz w:val="22"/>
                <w:szCs w:val="22"/>
              </w:rPr>
              <w:t xml:space="preserve"> sztuce defibrylatora AED w każdym pojeździe, zgodnie z poniższymi wymaganiami: </w:t>
            </w:r>
          </w:p>
          <w:p w14:paraId="18EB0330" w14:textId="77777777" w:rsidR="00383E86" w:rsidRPr="00E556A1" w:rsidRDefault="00383E86" w:rsidP="006B4E92">
            <w:pPr>
              <w:pStyle w:val="Style5"/>
              <w:widowControl/>
              <w:numPr>
                <w:ilvl w:val="0"/>
                <w:numId w:val="96"/>
              </w:numPr>
              <w:tabs>
                <w:tab w:val="clear" w:pos="1440"/>
              </w:tabs>
              <w:spacing w:before="20" w:after="20" w:line="240" w:lineRule="auto"/>
              <w:ind w:left="568" w:hanging="284"/>
              <w:rPr>
                <w:rFonts w:ascii="Times New Roman" w:hAnsi="Times New Roman" w:cs="Times New Roman"/>
                <w:sz w:val="22"/>
                <w:szCs w:val="22"/>
              </w:rPr>
            </w:pPr>
            <w:r w:rsidRPr="00080904">
              <w:rPr>
                <w:rFonts w:ascii="Times New Roman" w:hAnsi="Times New Roman" w:cs="Times New Roman"/>
                <w:sz w:val="22"/>
                <w:szCs w:val="22"/>
              </w:rPr>
              <w:t xml:space="preserve">odrębna gablota zabudowana systemowo w ścianie wewnętrznej pojazdu o wymiarach dostosowanych do wielkości defibrylatora; </w:t>
            </w:r>
          </w:p>
          <w:p w14:paraId="0AE6086E" w14:textId="4EF6D4B1" w:rsidR="00383E86" w:rsidRPr="00E556A1" w:rsidRDefault="00383E86" w:rsidP="006B4E92">
            <w:pPr>
              <w:pStyle w:val="Style5"/>
              <w:widowControl/>
              <w:numPr>
                <w:ilvl w:val="0"/>
                <w:numId w:val="96"/>
              </w:numPr>
              <w:tabs>
                <w:tab w:val="clear" w:pos="1440"/>
              </w:tabs>
              <w:spacing w:before="20" w:after="20" w:line="240" w:lineRule="auto"/>
              <w:ind w:left="568" w:hanging="284"/>
              <w:rPr>
                <w:rFonts w:ascii="Times New Roman" w:hAnsi="Times New Roman" w:cs="Times New Roman"/>
                <w:sz w:val="22"/>
                <w:szCs w:val="22"/>
              </w:rPr>
            </w:pPr>
            <w:r w:rsidRPr="00080904">
              <w:rPr>
                <w:rFonts w:ascii="Times New Roman" w:hAnsi="Times New Roman" w:cs="Times New Roman"/>
                <w:sz w:val="22"/>
                <w:szCs w:val="22"/>
              </w:rPr>
              <w:t>zamykanie gabloty w drzwiczki transparentne, mocowane na zawiasach, otwierane do boku, zabezpieczony szybko z</w:t>
            </w:r>
            <w:r w:rsidR="00F40133" w:rsidRPr="00080904">
              <w:rPr>
                <w:rFonts w:ascii="Times New Roman" w:hAnsi="Times New Roman" w:cs="Times New Roman"/>
                <w:sz w:val="22"/>
                <w:szCs w:val="22"/>
              </w:rPr>
              <w:t>r</w:t>
            </w:r>
            <w:r w:rsidRPr="00080904">
              <w:rPr>
                <w:rFonts w:ascii="Times New Roman" w:hAnsi="Times New Roman" w:cs="Times New Roman"/>
                <w:sz w:val="22"/>
                <w:szCs w:val="22"/>
              </w:rPr>
              <w:t xml:space="preserve">ywalną plombą; </w:t>
            </w:r>
          </w:p>
          <w:p w14:paraId="35DE1C15" w14:textId="77777777" w:rsidR="00383E86" w:rsidRPr="00E556A1" w:rsidRDefault="00383E86" w:rsidP="006B4E92">
            <w:pPr>
              <w:pStyle w:val="Style5"/>
              <w:widowControl/>
              <w:numPr>
                <w:ilvl w:val="0"/>
                <w:numId w:val="96"/>
              </w:numPr>
              <w:tabs>
                <w:tab w:val="clear" w:pos="1440"/>
              </w:tabs>
              <w:spacing w:before="20" w:after="20" w:line="240" w:lineRule="auto"/>
              <w:ind w:left="568" w:hanging="284"/>
              <w:rPr>
                <w:rFonts w:ascii="Times New Roman" w:hAnsi="Times New Roman" w:cs="Times New Roman"/>
                <w:sz w:val="22"/>
                <w:szCs w:val="22"/>
              </w:rPr>
            </w:pPr>
            <w:r w:rsidRPr="00080904">
              <w:rPr>
                <w:rFonts w:ascii="Times New Roman" w:hAnsi="Times New Roman" w:cs="Times New Roman"/>
                <w:sz w:val="22"/>
                <w:szCs w:val="22"/>
              </w:rPr>
              <w:t xml:space="preserve">temperatura wewnątrz gabloty: 10 – 40 ºC; </w:t>
            </w:r>
          </w:p>
          <w:p w14:paraId="24E82D58" w14:textId="214B0BAB" w:rsidR="00383E86" w:rsidRPr="00E556A1" w:rsidRDefault="00383E86" w:rsidP="006B4E92">
            <w:pPr>
              <w:pStyle w:val="Style5"/>
              <w:widowControl/>
              <w:numPr>
                <w:ilvl w:val="0"/>
                <w:numId w:val="96"/>
              </w:numPr>
              <w:tabs>
                <w:tab w:val="clear" w:pos="1440"/>
              </w:tabs>
              <w:spacing w:before="20" w:after="20" w:line="240" w:lineRule="auto"/>
              <w:ind w:left="568" w:hanging="284"/>
              <w:rPr>
                <w:rFonts w:ascii="Times New Roman" w:hAnsi="Times New Roman" w:cs="Times New Roman"/>
                <w:sz w:val="22"/>
                <w:szCs w:val="22"/>
              </w:rPr>
            </w:pPr>
            <w:r w:rsidRPr="00080904">
              <w:rPr>
                <w:rFonts w:ascii="Times New Roman" w:hAnsi="Times New Roman" w:cs="Times New Roman"/>
                <w:sz w:val="22"/>
                <w:szCs w:val="22"/>
              </w:rPr>
              <w:lastRenderedPageBreak/>
              <w:t xml:space="preserve">zasilanie: </w:t>
            </w:r>
            <w:r w:rsidR="003F5985" w:rsidRPr="00080904">
              <w:rPr>
                <w:rFonts w:ascii="Times New Roman" w:hAnsi="Times New Roman" w:cs="Times New Roman"/>
                <w:sz w:val="22"/>
                <w:szCs w:val="22"/>
              </w:rPr>
              <w:t>24</w:t>
            </w:r>
            <w:r w:rsidRPr="00080904">
              <w:rPr>
                <w:rFonts w:ascii="Times New Roman" w:hAnsi="Times New Roman" w:cs="Times New Roman"/>
                <w:sz w:val="22"/>
                <w:szCs w:val="22"/>
              </w:rPr>
              <w:t xml:space="preserve"> V DC; </w:t>
            </w:r>
          </w:p>
          <w:p w14:paraId="7A204907" w14:textId="77777777" w:rsidR="00383E86" w:rsidRPr="00E556A1" w:rsidRDefault="00383E86" w:rsidP="006B4E92">
            <w:pPr>
              <w:pStyle w:val="Style5"/>
              <w:widowControl/>
              <w:numPr>
                <w:ilvl w:val="0"/>
                <w:numId w:val="96"/>
              </w:numPr>
              <w:tabs>
                <w:tab w:val="clear" w:pos="1440"/>
              </w:tabs>
              <w:spacing w:before="20" w:after="20" w:line="240" w:lineRule="auto"/>
              <w:ind w:left="568" w:hanging="284"/>
              <w:rPr>
                <w:rFonts w:ascii="Times New Roman" w:hAnsi="Times New Roman" w:cs="Times New Roman"/>
                <w:sz w:val="22"/>
                <w:szCs w:val="22"/>
              </w:rPr>
            </w:pPr>
            <w:r w:rsidRPr="00080904">
              <w:rPr>
                <w:rFonts w:ascii="Times New Roman" w:hAnsi="Times New Roman" w:cs="Times New Roman"/>
                <w:sz w:val="22"/>
                <w:szCs w:val="22"/>
              </w:rPr>
              <w:t xml:space="preserve">system powiadamiania kierownika pociągu o otwarciu gabloty; </w:t>
            </w:r>
          </w:p>
          <w:p w14:paraId="439E9D5C" w14:textId="77777777" w:rsidR="00383E86" w:rsidRPr="00E556A1" w:rsidRDefault="00383E86" w:rsidP="006B4E92">
            <w:pPr>
              <w:pStyle w:val="Style5"/>
              <w:widowControl/>
              <w:numPr>
                <w:ilvl w:val="0"/>
                <w:numId w:val="96"/>
              </w:numPr>
              <w:tabs>
                <w:tab w:val="clear" w:pos="1440"/>
              </w:tabs>
              <w:spacing w:before="20" w:after="20" w:line="240" w:lineRule="auto"/>
              <w:ind w:left="568" w:hanging="284"/>
              <w:rPr>
                <w:rFonts w:ascii="Times New Roman" w:hAnsi="Times New Roman" w:cs="Times New Roman"/>
                <w:sz w:val="22"/>
                <w:szCs w:val="22"/>
              </w:rPr>
            </w:pPr>
            <w:r w:rsidRPr="00080904">
              <w:rPr>
                <w:rFonts w:ascii="Times New Roman" w:hAnsi="Times New Roman" w:cs="Times New Roman"/>
                <w:sz w:val="22"/>
                <w:szCs w:val="22"/>
              </w:rPr>
              <w:t xml:space="preserve">oznakowanie oraz instrukcja postępowania – zgodnie z ILCOR; </w:t>
            </w:r>
          </w:p>
          <w:p w14:paraId="3707AA2A" w14:textId="77777777" w:rsidR="00383E86" w:rsidRPr="00E556A1" w:rsidRDefault="00383E86" w:rsidP="006B4E92">
            <w:pPr>
              <w:pStyle w:val="Style5"/>
              <w:widowControl/>
              <w:numPr>
                <w:ilvl w:val="0"/>
                <w:numId w:val="96"/>
              </w:numPr>
              <w:tabs>
                <w:tab w:val="clear" w:pos="1440"/>
              </w:tabs>
              <w:spacing w:before="20" w:after="20" w:line="240" w:lineRule="auto"/>
              <w:ind w:left="568" w:hanging="284"/>
              <w:rPr>
                <w:rFonts w:ascii="Times New Roman" w:hAnsi="Times New Roman" w:cs="Times New Roman"/>
                <w:sz w:val="22"/>
                <w:szCs w:val="22"/>
              </w:rPr>
            </w:pPr>
            <w:r w:rsidRPr="00080904">
              <w:rPr>
                <w:rFonts w:ascii="Times New Roman" w:hAnsi="Times New Roman" w:cs="Times New Roman"/>
                <w:sz w:val="22"/>
                <w:szCs w:val="22"/>
              </w:rPr>
              <w:t xml:space="preserve">zautomatyzowany defibrylator zewnętrzny z możliwością pracy w trybie dla dorosłych i dla dzieci; </w:t>
            </w:r>
          </w:p>
          <w:p w14:paraId="3C17DBA2" w14:textId="77777777" w:rsidR="00383E86" w:rsidRPr="00E556A1" w:rsidRDefault="00383E86" w:rsidP="006B4E92">
            <w:pPr>
              <w:pStyle w:val="Style5"/>
              <w:widowControl/>
              <w:numPr>
                <w:ilvl w:val="0"/>
                <w:numId w:val="96"/>
              </w:numPr>
              <w:tabs>
                <w:tab w:val="clear" w:pos="1440"/>
              </w:tabs>
              <w:spacing w:before="20" w:after="20" w:line="240" w:lineRule="auto"/>
              <w:ind w:left="568" w:hanging="284"/>
              <w:rPr>
                <w:rFonts w:ascii="Times New Roman" w:hAnsi="Times New Roman" w:cs="Times New Roman"/>
                <w:sz w:val="22"/>
                <w:szCs w:val="22"/>
              </w:rPr>
            </w:pPr>
            <w:r w:rsidRPr="00080904">
              <w:rPr>
                <w:rFonts w:ascii="Times New Roman" w:hAnsi="Times New Roman" w:cs="Times New Roman"/>
                <w:sz w:val="22"/>
                <w:szCs w:val="22"/>
              </w:rPr>
              <w:t xml:space="preserve">użytkownik w czasie korzystania z urządzenia jest prowadzony przez jednoznaczne polecenia głosowe w języku polskim; </w:t>
            </w:r>
          </w:p>
          <w:p w14:paraId="7A51AF8A" w14:textId="77777777" w:rsidR="00383E86" w:rsidRPr="00E556A1" w:rsidRDefault="00383E86" w:rsidP="006B4E92">
            <w:pPr>
              <w:pStyle w:val="Style5"/>
              <w:widowControl/>
              <w:numPr>
                <w:ilvl w:val="0"/>
                <w:numId w:val="96"/>
              </w:numPr>
              <w:tabs>
                <w:tab w:val="clear" w:pos="1440"/>
              </w:tabs>
              <w:spacing w:before="20" w:after="20" w:line="240" w:lineRule="auto"/>
              <w:ind w:left="568" w:hanging="284"/>
              <w:rPr>
                <w:rFonts w:ascii="Times New Roman" w:hAnsi="Times New Roman" w:cs="Times New Roman"/>
                <w:sz w:val="22"/>
                <w:szCs w:val="22"/>
              </w:rPr>
            </w:pPr>
            <w:r w:rsidRPr="00080904">
              <w:rPr>
                <w:rFonts w:ascii="Times New Roman" w:hAnsi="Times New Roman" w:cs="Times New Roman"/>
                <w:sz w:val="22"/>
                <w:szCs w:val="22"/>
              </w:rPr>
              <w:t xml:space="preserve">defibrylator wyposażony we wskaźniki dźwiękowe lub/i wizualne informujące o: </w:t>
            </w:r>
          </w:p>
          <w:p w14:paraId="2AC82B3C" w14:textId="4445B822" w:rsidR="00383E86" w:rsidRPr="00080904" w:rsidRDefault="00383E86" w:rsidP="006B4E92">
            <w:pPr>
              <w:pStyle w:val="Default"/>
              <w:numPr>
                <w:ilvl w:val="0"/>
                <w:numId w:val="97"/>
              </w:numPr>
              <w:spacing w:before="20" w:after="20"/>
              <w:ind w:left="851" w:hanging="284"/>
              <w:jc w:val="both"/>
              <w:rPr>
                <w:sz w:val="22"/>
                <w:szCs w:val="22"/>
              </w:rPr>
            </w:pPr>
            <w:r w:rsidRPr="00080904">
              <w:rPr>
                <w:sz w:val="22"/>
                <w:szCs w:val="22"/>
              </w:rPr>
              <w:t xml:space="preserve">nieprawidłowym podłączeniu elektrod lub ich braku, </w:t>
            </w:r>
          </w:p>
          <w:p w14:paraId="5C2F5810" w14:textId="41B5BE47" w:rsidR="00383E86" w:rsidRPr="00080904" w:rsidRDefault="00383E86" w:rsidP="006B4E92">
            <w:pPr>
              <w:pStyle w:val="Default"/>
              <w:numPr>
                <w:ilvl w:val="0"/>
                <w:numId w:val="97"/>
              </w:numPr>
              <w:spacing w:before="20" w:after="20"/>
              <w:ind w:left="851" w:hanging="284"/>
              <w:jc w:val="both"/>
              <w:rPr>
                <w:sz w:val="22"/>
                <w:szCs w:val="22"/>
              </w:rPr>
            </w:pPr>
            <w:r w:rsidRPr="00080904">
              <w:rPr>
                <w:sz w:val="22"/>
                <w:szCs w:val="22"/>
              </w:rPr>
              <w:t xml:space="preserve">wymaganej defibrylacji lub braku wskazań do jej przeprowadzenia, </w:t>
            </w:r>
          </w:p>
          <w:p w14:paraId="1F5251A7" w14:textId="74518008" w:rsidR="00383E86" w:rsidRPr="00080904" w:rsidRDefault="00383E86" w:rsidP="006B4E92">
            <w:pPr>
              <w:pStyle w:val="Default"/>
              <w:numPr>
                <w:ilvl w:val="0"/>
                <w:numId w:val="97"/>
              </w:numPr>
              <w:spacing w:before="20" w:after="20"/>
              <w:ind w:left="851" w:hanging="284"/>
              <w:jc w:val="both"/>
              <w:rPr>
                <w:sz w:val="22"/>
                <w:szCs w:val="22"/>
              </w:rPr>
            </w:pPr>
            <w:r w:rsidRPr="00080904">
              <w:rPr>
                <w:sz w:val="22"/>
                <w:szCs w:val="22"/>
              </w:rPr>
              <w:t xml:space="preserve">prowadzonej analizie rytmu pracy serca i ewentualnych zakłóceniach (np. o wykrytym ruchu pacjenta), </w:t>
            </w:r>
          </w:p>
          <w:p w14:paraId="34134677" w14:textId="77777777" w:rsidR="00383E86" w:rsidRPr="00E556A1" w:rsidRDefault="00383E86" w:rsidP="006B4E92">
            <w:pPr>
              <w:pStyle w:val="Style5"/>
              <w:widowControl/>
              <w:numPr>
                <w:ilvl w:val="0"/>
                <w:numId w:val="96"/>
              </w:numPr>
              <w:tabs>
                <w:tab w:val="clear" w:pos="1440"/>
              </w:tabs>
              <w:spacing w:before="20" w:after="20" w:line="240" w:lineRule="auto"/>
              <w:ind w:left="568" w:hanging="284"/>
              <w:rPr>
                <w:rFonts w:ascii="Times New Roman" w:hAnsi="Times New Roman" w:cs="Times New Roman"/>
                <w:sz w:val="22"/>
                <w:szCs w:val="22"/>
              </w:rPr>
            </w:pPr>
            <w:r w:rsidRPr="00080904">
              <w:rPr>
                <w:rFonts w:ascii="Times New Roman" w:hAnsi="Times New Roman" w:cs="Times New Roman"/>
                <w:sz w:val="22"/>
                <w:szCs w:val="22"/>
              </w:rPr>
              <w:t xml:space="preserve">defibrylator wyposażony we wskaźniki dźwiękowe lub/i świetlne informujące o: </w:t>
            </w:r>
          </w:p>
          <w:p w14:paraId="6283120E" w14:textId="75A9B5BA" w:rsidR="00383E86" w:rsidRPr="00080904" w:rsidRDefault="00C73832" w:rsidP="006B4E92">
            <w:pPr>
              <w:pStyle w:val="Default"/>
              <w:numPr>
                <w:ilvl w:val="0"/>
                <w:numId w:val="98"/>
              </w:numPr>
              <w:spacing w:before="20" w:after="20"/>
              <w:ind w:left="851" w:hanging="284"/>
              <w:jc w:val="both"/>
              <w:rPr>
                <w:sz w:val="22"/>
                <w:szCs w:val="22"/>
              </w:rPr>
            </w:pPr>
            <w:r w:rsidRPr="00080904">
              <w:rPr>
                <w:sz w:val="22"/>
                <w:szCs w:val="22"/>
              </w:rPr>
              <w:t xml:space="preserve"> </w:t>
            </w:r>
            <w:r w:rsidR="00383E86" w:rsidRPr="00080904">
              <w:rPr>
                <w:sz w:val="22"/>
                <w:szCs w:val="22"/>
              </w:rPr>
              <w:t xml:space="preserve">gotowości urządzenia do pracy, </w:t>
            </w:r>
          </w:p>
          <w:p w14:paraId="59588038" w14:textId="0AADA679" w:rsidR="00383E86" w:rsidRPr="00080904" w:rsidRDefault="00C73832" w:rsidP="006B4E92">
            <w:pPr>
              <w:pStyle w:val="Default"/>
              <w:numPr>
                <w:ilvl w:val="0"/>
                <w:numId w:val="98"/>
              </w:numPr>
              <w:spacing w:before="20" w:after="20"/>
              <w:ind w:left="851" w:hanging="284"/>
              <w:jc w:val="both"/>
              <w:rPr>
                <w:sz w:val="22"/>
                <w:szCs w:val="22"/>
              </w:rPr>
            </w:pPr>
            <w:r w:rsidRPr="00080904">
              <w:rPr>
                <w:sz w:val="22"/>
                <w:szCs w:val="22"/>
              </w:rPr>
              <w:t xml:space="preserve"> </w:t>
            </w:r>
            <w:r w:rsidR="00383E86" w:rsidRPr="00080904">
              <w:rPr>
                <w:sz w:val="22"/>
                <w:szCs w:val="22"/>
              </w:rPr>
              <w:t xml:space="preserve">technicznej sprawności urządzenia lub jej braku; </w:t>
            </w:r>
          </w:p>
          <w:p w14:paraId="333BDC15" w14:textId="77777777" w:rsidR="00383E86" w:rsidRPr="00E556A1" w:rsidRDefault="00383E86" w:rsidP="006B4E92">
            <w:pPr>
              <w:pStyle w:val="Style5"/>
              <w:widowControl/>
              <w:numPr>
                <w:ilvl w:val="0"/>
                <w:numId w:val="96"/>
              </w:numPr>
              <w:tabs>
                <w:tab w:val="clear" w:pos="1440"/>
              </w:tabs>
              <w:spacing w:before="20" w:after="20" w:line="240" w:lineRule="auto"/>
              <w:ind w:left="568" w:hanging="284"/>
              <w:rPr>
                <w:rFonts w:ascii="Times New Roman" w:hAnsi="Times New Roman" w:cs="Times New Roman"/>
                <w:sz w:val="22"/>
                <w:szCs w:val="22"/>
              </w:rPr>
            </w:pPr>
            <w:r w:rsidRPr="00080904">
              <w:rPr>
                <w:rFonts w:ascii="Times New Roman" w:hAnsi="Times New Roman" w:cs="Times New Roman"/>
                <w:sz w:val="22"/>
                <w:szCs w:val="22"/>
              </w:rPr>
              <w:t>defibrylator wyposażony w dwa przyciski pełniące następującą funkcję: przycisk uruchamiający urządzenie i przycisk wywołujący defibrylację oraz opcjonalnie przyciski do obsługi parametrów technicznych urządzenia.</w:t>
            </w:r>
          </w:p>
          <w:p w14:paraId="1A76CF26" w14:textId="77777777" w:rsidR="00383E86" w:rsidRPr="00080904" w:rsidRDefault="00383E86" w:rsidP="003850ED">
            <w:pPr>
              <w:pStyle w:val="Default"/>
              <w:numPr>
                <w:ilvl w:val="0"/>
                <w:numId w:val="7"/>
              </w:numPr>
              <w:spacing w:before="20" w:after="20"/>
              <w:ind w:left="284" w:hanging="284"/>
              <w:jc w:val="both"/>
              <w:rPr>
                <w:sz w:val="22"/>
                <w:szCs w:val="22"/>
              </w:rPr>
            </w:pPr>
            <w:r w:rsidRPr="00080904">
              <w:rPr>
                <w:sz w:val="22"/>
                <w:szCs w:val="22"/>
              </w:rPr>
              <w:t xml:space="preserve">Wymagania dotyczące pracy, rejestrowania i przenoszenia danych: </w:t>
            </w:r>
          </w:p>
          <w:p w14:paraId="5AF59D26" w14:textId="42D813D9" w:rsidR="00383E86" w:rsidRPr="00E556A1" w:rsidRDefault="00383E86" w:rsidP="006B4E92">
            <w:pPr>
              <w:pStyle w:val="Style5"/>
              <w:widowControl/>
              <w:numPr>
                <w:ilvl w:val="0"/>
                <w:numId w:val="99"/>
              </w:numPr>
              <w:spacing w:before="20" w:after="20" w:line="240" w:lineRule="auto"/>
              <w:ind w:left="568" w:hanging="284"/>
              <w:rPr>
                <w:rFonts w:ascii="Times New Roman" w:hAnsi="Times New Roman" w:cs="Times New Roman"/>
                <w:sz w:val="22"/>
                <w:szCs w:val="22"/>
              </w:rPr>
            </w:pPr>
            <w:r w:rsidRPr="00080904">
              <w:rPr>
                <w:rFonts w:ascii="Times New Roman" w:hAnsi="Times New Roman" w:cs="Times New Roman"/>
                <w:sz w:val="22"/>
                <w:szCs w:val="22"/>
              </w:rPr>
              <w:t>algorytm postępowania zgodny z aktualnymi, obowiązującymi wytycznymi Europejskiej</w:t>
            </w:r>
            <w:r w:rsidR="000116A1" w:rsidRPr="00080904">
              <w:rPr>
                <w:rFonts w:ascii="Times New Roman" w:hAnsi="Times New Roman" w:cs="Times New Roman"/>
                <w:sz w:val="22"/>
                <w:szCs w:val="22"/>
              </w:rPr>
              <w:t xml:space="preserve"> </w:t>
            </w:r>
            <w:r w:rsidRPr="00080904">
              <w:rPr>
                <w:rFonts w:ascii="Times New Roman" w:hAnsi="Times New Roman" w:cs="Times New Roman"/>
                <w:sz w:val="22"/>
                <w:szCs w:val="22"/>
              </w:rPr>
              <w:t xml:space="preserve">Rady Resuscytacji (ERC); </w:t>
            </w:r>
          </w:p>
          <w:p w14:paraId="1B9AAB6D" w14:textId="767E45E5" w:rsidR="00383E86" w:rsidRPr="00E556A1" w:rsidRDefault="00383E86" w:rsidP="006B4E92">
            <w:pPr>
              <w:pStyle w:val="Style5"/>
              <w:widowControl/>
              <w:numPr>
                <w:ilvl w:val="0"/>
                <w:numId w:val="99"/>
              </w:numPr>
              <w:spacing w:before="20" w:after="20" w:line="240" w:lineRule="auto"/>
              <w:ind w:left="568" w:hanging="284"/>
              <w:rPr>
                <w:rFonts w:ascii="Times New Roman" w:hAnsi="Times New Roman" w:cs="Times New Roman"/>
                <w:sz w:val="22"/>
                <w:szCs w:val="22"/>
              </w:rPr>
            </w:pPr>
            <w:r w:rsidRPr="00080904">
              <w:rPr>
                <w:rFonts w:ascii="Times New Roman" w:hAnsi="Times New Roman" w:cs="Times New Roman"/>
                <w:sz w:val="22"/>
                <w:szCs w:val="22"/>
              </w:rPr>
              <w:t>czas analizy pracy serca poszkodowanego oraz ładowania defibrylatora do pożądanego poziomu energii impulsu defibrylacyjnego max. 12 sekund;</w:t>
            </w:r>
          </w:p>
          <w:p w14:paraId="17AF284D" w14:textId="654C48C4" w:rsidR="00383E86" w:rsidRPr="00E556A1" w:rsidRDefault="00383E86" w:rsidP="006B4E92">
            <w:pPr>
              <w:pStyle w:val="Style5"/>
              <w:widowControl/>
              <w:numPr>
                <w:ilvl w:val="0"/>
                <w:numId w:val="99"/>
              </w:numPr>
              <w:spacing w:before="20" w:after="20" w:line="240" w:lineRule="auto"/>
              <w:ind w:left="568" w:hanging="284"/>
              <w:rPr>
                <w:rFonts w:ascii="Times New Roman" w:hAnsi="Times New Roman" w:cs="Times New Roman"/>
                <w:sz w:val="22"/>
                <w:szCs w:val="22"/>
              </w:rPr>
            </w:pPr>
            <w:r w:rsidRPr="00080904">
              <w:rPr>
                <w:rFonts w:ascii="Times New Roman" w:hAnsi="Times New Roman" w:cs="Times New Roman"/>
                <w:sz w:val="22"/>
                <w:szCs w:val="22"/>
              </w:rPr>
              <w:t>możliwość aktualizacji oprogramowania bez konieczności wymiany całego urządzenia</w:t>
            </w:r>
            <w:r w:rsidR="00C73832" w:rsidRPr="00080904">
              <w:rPr>
                <w:rFonts w:ascii="Times New Roman" w:hAnsi="Times New Roman" w:cs="Times New Roman"/>
                <w:sz w:val="22"/>
                <w:szCs w:val="22"/>
              </w:rPr>
              <w:t xml:space="preserve"> </w:t>
            </w:r>
            <w:r w:rsidRPr="00080904">
              <w:rPr>
                <w:rFonts w:ascii="Times New Roman" w:hAnsi="Times New Roman" w:cs="Times New Roman"/>
                <w:sz w:val="22"/>
                <w:szCs w:val="22"/>
              </w:rPr>
              <w:t>w przypadku zmiany wytycznych ERC;</w:t>
            </w:r>
          </w:p>
          <w:p w14:paraId="35A9D230" w14:textId="3A907AAB" w:rsidR="00383E86" w:rsidRPr="00E556A1" w:rsidRDefault="00383E86" w:rsidP="006B4E92">
            <w:pPr>
              <w:pStyle w:val="Style5"/>
              <w:widowControl/>
              <w:numPr>
                <w:ilvl w:val="0"/>
                <w:numId w:val="99"/>
              </w:numPr>
              <w:spacing w:before="20" w:after="20" w:line="240" w:lineRule="auto"/>
              <w:ind w:left="568" w:hanging="284"/>
              <w:rPr>
                <w:rFonts w:ascii="Times New Roman" w:hAnsi="Times New Roman" w:cs="Times New Roman"/>
                <w:sz w:val="22"/>
                <w:szCs w:val="22"/>
              </w:rPr>
            </w:pPr>
            <w:r w:rsidRPr="00080904">
              <w:rPr>
                <w:rFonts w:ascii="Times New Roman" w:hAnsi="Times New Roman" w:cs="Times New Roman"/>
                <w:sz w:val="22"/>
                <w:szCs w:val="22"/>
              </w:rPr>
              <w:t>możliwość rejestrowania takich danych jak: dokładny czas włączenia urządzenia, zalecenie wykonania defibrylacji, informacje o wykonanej defibrylacji, zapisanie minimum 30 min. danych (wbudowana pamięć wewnętrzna lub karta pamięci);</w:t>
            </w:r>
          </w:p>
          <w:p w14:paraId="4EF14877" w14:textId="53BEC870" w:rsidR="00383E86" w:rsidRPr="00E556A1" w:rsidRDefault="00383E86" w:rsidP="006B4E92">
            <w:pPr>
              <w:pStyle w:val="Style5"/>
              <w:widowControl/>
              <w:numPr>
                <w:ilvl w:val="0"/>
                <w:numId w:val="99"/>
              </w:numPr>
              <w:spacing w:before="20" w:after="20" w:line="240" w:lineRule="auto"/>
              <w:ind w:left="568" w:hanging="284"/>
              <w:rPr>
                <w:rFonts w:ascii="Times New Roman" w:hAnsi="Times New Roman" w:cs="Times New Roman"/>
                <w:sz w:val="22"/>
                <w:szCs w:val="22"/>
              </w:rPr>
            </w:pPr>
            <w:r w:rsidRPr="00080904">
              <w:rPr>
                <w:rFonts w:ascii="Times New Roman" w:hAnsi="Times New Roman" w:cs="Times New Roman"/>
                <w:sz w:val="22"/>
                <w:szCs w:val="22"/>
              </w:rPr>
              <w:t>urządzenie przeprowadza automatyczne testy sprawności technicznej w cyklu codziennym;</w:t>
            </w:r>
          </w:p>
          <w:p w14:paraId="1975CC95" w14:textId="2ED3DE2A" w:rsidR="00383E86" w:rsidRPr="00E556A1" w:rsidRDefault="00383E86" w:rsidP="006B4E92">
            <w:pPr>
              <w:pStyle w:val="Style5"/>
              <w:widowControl/>
              <w:numPr>
                <w:ilvl w:val="0"/>
                <w:numId w:val="99"/>
              </w:numPr>
              <w:spacing w:before="20" w:after="20" w:line="240" w:lineRule="auto"/>
              <w:ind w:left="568" w:hanging="284"/>
              <w:rPr>
                <w:rFonts w:ascii="Times New Roman" w:hAnsi="Times New Roman" w:cs="Times New Roman"/>
                <w:sz w:val="22"/>
                <w:szCs w:val="22"/>
              </w:rPr>
            </w:pPr>
            <w:r w:rsidRPr="00080904">
              <w:rPr>
                <w:rFonts w:ascii="Times New Roman" w:hAnsi="Times New Roman" w:cs="Times New Roman"/>
                <w:sz w:val="22"/>
                <w:szCs w:val="22"/>
              </w:rPr>
              <w:t xml:space="preserve">rządzenie posiada możliwość przeprowadzania testów obwodów elektrycznych inicjowanych przez użytkownika. </w:t>
            </w:r>
          </w:p>
          <w:p w14:paraId="57363151" w14:textId="77777777" w:rsidR="00383E86" w:rsidRPr="00080904" w:rsidRDefault="00383E86" w:rsidP="003850ED">
            <w:pPr>
              <w:pStyle w:val="Default"/>
              <w:numPr>
                <w:ilvl w:val="0"/>
                <w:numId w:val="7"/>
              </w:numPr>
              <w:spacing w:before="20" w:after="20"/>
              <w:ind w:left="284" w:hanging="284"/>
              <w:jc w:val="both"/>
              <w:rPr>
                <w:sz w:val="22"/>
                <w:szCs w:val="22"/>
              </w:rPr>
            </w:pPr>
            <w:r w:rsidRPr="00080904">
              <w:rPr>
                <w:sz w:val="22"/>
                <w:szCs w:val="22"/>
              </w:rPr>
              <w:t xml:space="preserve">Możliwość przechowywania defibrylatora z podłączonymi elektrodami. </w:t>
            </w:r>
          </w:p>
          <w:p w14:paraId="550ECB50" w14:textId="77777777" w:rsidR="00383E86" w:rsidRPr="00080904" w:rsidRDefault="00383E86" w:rsidP="003850ED">
            <w:pPr>
              <w:pStyle w:val="Default"/>
              <w:numPr>
                <w:ilvl w:val="0"/>
                <w:numId w:val="7"/>
              </w:numPr>
              <w:spacing w:before="20" w:after="20"/>
              <w:ind w:left="284" w:hanging="284"/>
              <w:jc w:val="both"/>
              <w:rPr>
                <w:sz w:val="22"/>
                <w:szCs w:val="22"/>
              </w:rPr>
            </w:pPr>
            <w:r w:rsidRPr="00080904">
              <w:rPr>
                <w:sz w:val="22"/>
                <w:szCs w:val="22"/>
              </w:rPr>
              <w:t xml:space="preserve">Defibrylator wyposażony w jedną parę uniwersalnych elektrod dla dorosłych i dzieci. </w:t>
            </w:r>
          </w:p>
          <w:p w14:paraId="339AA291" w14:textId="77777777" w:rsidR="00383E86" w:rsidRPr="00080904" w:rsidRDefault="00383E86" w:rsidP="003850ED">
            <w:pPr>
              <w:pStyle w:val="Default"/>
              <w:numPr>
                <w:ilvl w:val="0"/>
                <w:numId w:val="7"/>
              </w:numPr>
              <w:spacing w:before="20" w:after="20"/>
              <w:ind w:left="284" w:hanging="284"/>
              <w:jc w:val="both"/>
              <w:rPr>
                <w:sz w:val="22"/>
                <w:szCs w:val="22"/>
              </w:rPr>
            </w:pPr>
            <w:r w:rsidRPr="00080904">
              <w:rPr>
                <w:sz w:val="22"/>
                <w:szCs w:val="22"/>
              </w:rPr>
              <w:t xml:space="preserve">Konwersja do trybu pediatrycznego poprzez wbudowany moduł pediatryczny niewymagający specjalistycznych elektrod pediatrycznych. </w:t>
            </w:r>
          </w:p>
          <w:p w14:paraId="4E5B5ABC" w14:textId="77777777" w:rsidR="00383E86" w:rsidRPr="00080904" w:rsidRDefault="00383E86" w:rsidP="003850ED">
            <w:pPr>
              <w:pStyle w:val="Default"/>
              <w:numPr>
                <w:ilvl w:val="0"/>
                <w:numId w:val="7"/>
              </w:numPr>
              <w:spacing w:before="20" w:after="20"/>
              <w:ind w:left="284" w:hanging="284"/>
              <w:jc w:val="both"/>
              <w:rPr>
                <w:sz w:val="22"/>
                <w:szCs w:val="22"/>
              </w:rPr>
            </w:pPr>
            <w:r w:rsidRPr="00080904">
              <w:rPr>
                <w:sz w:val="22"/>
                <w:szCs w:val="22"/>
              </w:rPr>
              <w:lastRenderedPageBreak/>
              <w:t xml:space="preserve">Defibrylator wyposażony w jedną, oryginalną baterię producenta; nieładowalną o okresie żywotności baterii min. 4 lata, zapewniających 200 wyładowań max. energią. </w:t>
            </w:r>
          </w:p>
          <w:p w14:paraId="21B4B1C5" w14:textId="77777777" w:rsidR="00383E86" w:rsidRPr="00080904" w:rsidRDefault="00383E86" w:rsidP="003850ED">
            <w:pPr>
              <w:pStyle w:val="Default"/>
              <w:numPr>
                <w:ilvl w:val="0"/>
                <w:numId w:val="7"/>
              </w:numPr>
              <w:spacing w:before="20" w:after="20"/>
              <w:ind w:left="284" w:hanging="284"/>
              <w:jc w:val="both"/>
              <w:rPr>
                <w:sz w:val="22"/>
                <w:szCs w:val="22"/>
              </w:rPr>
            </w:pPr>
            <w:r w:rsidRPr="00080904">
              <w:rPr>
                <w:sz w:val="22"/>
                <w:szCs w:val="22"/>
              </w:rPr>
              <w:t xml:space="preserve">Urządzenie wykonuje cykliczne auto testy korzystając wyłącznie z baterii głównej. </w:t>
            </w:r>
          </w:p>
          <w:p w14:paraId="2C149362" w14:textId="77777777" w:rsidR="00383E86" w:rsidRPr="00080904" w:rsidRDefault="00383E86" w:rsidP="003850ED">
            <w:pPr>
              <w:pStyle w:val="Default"/>
              <w:numPr>
                <w:ilvl w:val="0"/>
                <w:numId w:val="7"/>
              </w:numPr>
              <w:spacing w:before="20" w:after="20"/>
              <w:ind w:left="284" w:hanging="284"/>
              <w:jc w:val="both"/>
              <w:rPr>
                <w:sz w:val="22"/>
                <w:szCs w:val="22"/>
              </w:rPr>
            </w:pPr>
            <w:r w:rsidRPr="00080904">
              <w:rPr>
                <w:sz w:val="22"/>
                <w:szCs w:val="22"/>
              </w:rPr>
              <w:t xml:space="preserve">Urządzenie nie może być wyposażone w dodatkową baterię w celu przeprowadzenia auto testów. </w:t>
            </w:r>
          </w:p>
          <w:p w14:paraId="2C66CEA6" w14:textId="77777777" w:rsidR="00383E86" w:rsidRPr="00080904" w:rsidRDefault="00383E86" w:rsidP="003850ED">
            <w:pPr>
              <w:pStyle w:val="Default"/>
              <w:numPr>
                <w:ilvl w:val="0"/>
                <w:numId w:val="7"/>
              </w:numPr>
              <w:spacing w:before="20" w:after="20"/>
              <w:ind w:left="284" w:hanging="284"/>
              <w:jc w:val="both"/>
              <w:rPr>
                <w:sz w:val="22"/>
                <w:szCs w:val="22"/>
              </w:rPr>
            </w:pPr>
            <w:r w:rsidRPr="00080904">
              <w:rPr>
                <w:sz w:val="22"/>
                <w:szCs w:val="22"/>
              </w:rPr>
              <w:t xml:space="preserve">Wymagania dotyczące warunków bezpieczeństwa użytkowania oraz środowiskowych pracy urządzenia: </w:t>
            </w:r>
          </w:p>
          <w:p w14:paraId="7F128B0C" w14:textId="10FEADE1" w:rsidR="00383E86" w:rsidRPr="00080904" w:rsidRDefault="00383E86" w:rsidP="006B4E92">
            <w:pPr>
              <w:pStyle w:val="Default"/>
              <w:numPr>
                <w:ilvl w:val="0"/>
                <w:numId w:val="100"/>
              </w:numPr>
              <w:spacing w:before="20" w:after="20"/>
              <w:ind w:left="851" w:hanging="284"/>
              <w:jc w:val="both"/>
              <w:rPr>
                <w:sz w:val="22"/>
                <w:szCs w:val="22"/>
              </w:rPr>
            </w:pPr>
            <w:r w:rsidRPr="00080904">
              <w:rPr>
                <w:sz w:val="22"/>
                <w:szCs w:val="22"/>
              </w:rPr>
              <w:t xml:space="preserve">wymagania bezpieczeństwa - certyfikat zgodności wg obowiązujących norm, </w:t>
            </w:r>
          </w:p>
          <w:p w14:paraId="056D35E9" w14:textId="15614232" w:rsidR="00383E86" w:rsidRPr="00080904" w:rsidRDefault="00383E86" w:rsidP="006B4E92">
            <w:pPr>
              <w:pStyle w:val="Default"/>
              <w:numPr>
                <w:ilvl w:val="0"/>
                <w:numId w:val="100"/>
              </w:numPr>
              <w:spacing w:before="20" w:after="20"/>
              <w:ind w:left="851" w:hanging="284"/>
              <w:jc w:val="both"/>
              <w:rPr>
                <w:sz w:val="22"/>
                <w:szCs w:val="22"/>
              </w:rPr>
            </w:pPr>
            <w:r w:rsidRPr="00080904">
              <w:rPr>
                <w:sz w:val="22"/>
                <w:szCs w:val="22"/>
              </w:rPr>
              <w:t xml:space="preserve">stopień ochrony - certyfikat zgodności wg obowiązujących norm nie mniej niż klasa IP55. </w:t>
            </w:r>
          </w:p>
          <w:p w14:paraId="49B9EA82" w14:textId="77777777" w:rsidR="00383E86" w:rsidRPr="00080904" w:rsidRDefault="00383E86" w:rsidP="003850ED">
            <w:pPr>
              <w:pStyle w:val="Default"/>
              <w:numPr>
                <w:ilvl w:val="0"/>
                <w:numId w:val="7"/>
              </w:numPr>
              <w:spacing w:before="20" w:after="20"/>
              <w:ind w:left="284" w:hanging="284"/>
              <w:jc w:val="both"/>
              <w:rPr>
                <w:sz w:val="22"/>
                <w:szCs w:val="22"/>
              </w:rPr>
            </w:pPr>
            <w:r w:rsidRPr="00080904">
              <w:rPr>
                <w:sz w:val="22"/>
                <w:szCs w:val="22"/>
              </w:rPr>
              <w:t xml:space="preserve">Urządzenie będzie odporne na uszkodzenia mechaniczne (przy upadku, uderzeniu nie może odłączyć się akumulator ani żaden z elementów urządzenia i będzie zachowana gotowość do pracy). </w:t>
            </w:r>
          </w:p>
          <w:p w14:paraId="7C666646" w14:textId="77777777" w:rsidR="00383E86" w:rsidRPr="00080904" w:rsidRDefault="00383E86" w:rsidP="003850ED">
            <w:pPr>
              <w:pStyle w:val="Default"/>
              <w:numPr>
                <w:ilvl w:val="0"/>
                <w:numId w:val="7"/>
              </w:numPr>
              <w:spacing w:before="20" w:after="20"/>
              <w:ind w:left="284" w:hanging="284"/>
              <w:jc w:val="both"/>
              <w:rPr>
                <w:sz w:val="22"/>
                <w:szCs w:val="22"/>
              </w:rPr>
            </w:pPr>
            <w:r w:rsidRPr="00080904">
              <w:rPr>
                <w:sz w:val="22"/>
                <w:szCs w:val="22"/>
              </w:rPr>
              <w:t xml:space="preserve">Maksymalny poziom energii impulsu defibrylacyjnego: 360 J. </w:t>
            </w:r>
          </w:p>
          <w:p w14:paraId="7F6E7E97" w14:textId="77777777" w:rsidR="00383E86" w:rsidRPr="00080904" w:rsidRDefault="00383E86" w:rsidP="003850ED">
            <w:pPr>
              <w:pStyle w:val="Default"/>
              <w:numPr>
                <w:ilvl w:val="0"/>
                <w:numId w:val="7"/>
              </w:numPr>
              <w:spacing w:before="20" w:after="20"/>
              <w:ind w:left="284" w:hanging="284"/>
              <w:jc w:val="both"/>
              <w:rPr>
                <w:sz w:val="22"/>
                <w:szCs w:val="22"/>
              </w:rPr>
            </w:pPr>
            <w:r w:rsidRPr="00080904">
              <w:rPr>
                <w:sz w:val="22"/>
                <w:szCs w:val="22"/>
              </w:rPr>
              <w:t xml:space="preserve">Urządzenie będzie posiadać możliwość konwersji do trybu szkoleniowego za pomocą wymiany elektrod terapeutycznych na elektrody treningowe, bądź dostarczy dodatkowe dwa urządzenia szkoleniowe. </w:t>
            </w:r>
          </w:p>
          <w:p w14:paraId="4CFB6E1A" w14:textId="77777777" w:rsidR="00383E86" w:rsidRPr="00080904" w:rsidRDefault="00383E86" w:rsidP="003850ED">
            <w:pPr>
              <w:pStyle w:val="Default"/>
              <w:numPr>
                <w:ilvl w:val="0"/>
                <w:numId w:val="7"/>
              </w:numPr>
              <w:spacing w:before="20" w:after="20"/>
              <w:ind w:left="284" w:hanging="284"/>
              <w:jc w:val="both"/>
              <w:rPr>
                <w:sz w:val="22"/>
                <w:szCs w:val="22"/>
              </w:rPr>
            </w:pPr>
            <w:r w:rsidRPr="00080904">
              <w:rPr>
                <w:sz w:val="22"/>
                <w:szCs w:val="22"/>
              </w:rPr>
              <w:t xml:space="preserve">Urządzenie będzie posiadać dokumentację techniczną, certyfikaty zgodności w języku polskim oraz deklaracja zgodności CE. </w:t>
            </w:r>
          </w:p>
          <w:p w14:paraId="64BBB00A" w14:textId="77777777" w:rsidR="00383E86" w:rsidRPr="00080904" w:rsidRDefault="00383E86" w:rsidP="003850ED">
            <w:pPr>
              <w:pStyle w:val="Default"/>
              <w:numPr>
                <w:ilvl w:val="0"/>
                <w:numId w:val="7"/>
              </w:numPr>
              <w:spacing w:before="20" w:after="20"/>
              <w:ind w:left="284" w:hanging="284"/>
              <w:jc w:val="both"/>
              <w:rPr>
                <w:sz w:val="22"/>
                <w:szCs w:val="22"/>
              </w:rPr>
            </w:pPr>
            <w:r w:rsidRPr="00080904">
              <w:rPr>
                <w:sz w:val="22"/>
                <w:szCs w:val="22"/>
              </w:rPr>
              <w:t xml:space="preserve">Zamawiający nie dopuszcza urządzeń, w których elektrody są zintegrowane z baterią (konieczność wymiany baterii każdorazowo po przeprowadzonej akcji). </w:t>
            </w:r>
          </w:p>
          <w:p w14:paraId="0F5D4C3F" w14:textId="77777777" w:rsidR="00383E86" w:rsidRPr="00080904" w:rsidRDefault="00383E86" w:rsidP="003850ED">
            <w:pPr>
              <w:pStyle w:val="Default"/>
              <w:numPr>
                <w:ilvl w:val="0"/>
                <w:numId w:val="7"/>
              </w:numPr>
              <w:spacing w:before="20" w:after="20"/>
              <w:ind w:left="284" w:hanging="284"/>
              <w:jc w:val="both"/>
              <w:rPr>
                <w:sz w:val="22"/>
                <w:szCs w:val="22"/>
              </w:rPr>
            </w:pPr>
            <w:r w:rsidRPr="00080904">
              <w:rPr>
                <w:sz w:val="22"/>
                <w:szCs w:val="22"/>
              </w:rPr>
              <w:t xml:space="preserve">Waga urządzenia AED ≤ 2,5 kg. </w:t>
            </w:r>
          </w:p>
          <w:p w14:paraId="0942D3D9" w14:textId="77777777" w:rsidR="00383E86" w:rsidRPr="00080904" w:rsidRDefault="00383E86" w:rsidP="003850ED">
            <w:pPr>
              <w:pStyle w:val="Default"/>
              <w:numPr>
                <w:ilvl w:val="0"/>
                <w:numId w:val="7"/>
              </w:numPr>
              <w:spacing w:before="20" w:after="20"/>
              <w:ind w:left="284" w:hanging="284"/>
              <w:jc w:val="both"/>
              <w:rPr>
                <w:sz w:val="22"/>
                <w:szCs w:val="22"/>
              </w:rPr>
            </w:pPr>
            <w:r w:rsidRPr="00080904">
              <w:rPr>
                <w:sz w:val="22"/>
                <w:szCs w:val="22"/>
              </w:rPr>
              <w:t xml:space="preserve">Gwarancja bezwzględna na urządzenie to min. 8 lat. </w:t>
            </w:r>
          </w:p>
          <w:p w14:paraId="3928CA77" w14:textId="4F352725" w:rsidR="00383E86" w:rsidRPr="00080904" w:rsidRDefault="00383E86" w:rsidP="003850ED">
            <w:pPr>
              <w:pStyle w:val="Default"/>
              <w:numPr>
                <w:ilvl w:val="0"/>
                <w:numId w:val="7"/>
              </w:numPr>
              <w:spacing w:before="20" w:after="20"/>
              <w:ind w:left="284" w:hanging="284"/>
              <w:jc w:val="both"/>
              <w:rPr>
                <w:sz w:val="22"/>
                <w:szCs w:val="22"/>
              </w:rPr>
            </w:pPr>
            <w:r w:rsidRPr="00080904">
              <w:rPr>
                <w:sz w:val="22"/>
                <w:szCs w:val="22"/>
              </w:rPr>
              <w:t xml:space="preserve">Urządzenie nie może podlegać wymogowi przeglądu po każdorazowym użyciu i odsyłania go do serwisu zgodnie z Instrukcją producenta. </w:t>
            </w:r>
          </w:p>
        </w:tc>
      </w:tr>
      <w:tr w:rsidR="00754306" w:rsidRPr="00080904" w14:paraId="096D16F9" w14:textId="77777777" w:rsidTr="002E2C93">
        <w:tc>
          <w:tcPr>
            <w:tcW w:w="711" w:type="dxa"/>
          </w:tcPr>
          <w:p w14:paraId="26EC5125" w14:textId="452B8C02" w:rsidR="00754306" w:rsidRPr="00080904" w:rsidRDefault="00072408" w:rsidP="00075CED">
            <w:pPr>
              <w:spacing w:before="20" w:after="20"/>
              <w:rPr>
                <w:sz w:val="22"/>
                <w:szCs w:val="22"/>
              </w:rPr>
            </w:pPr>
            <w:r w:rsidRPr="00080904">
              <w:rPr>
                <w:sz w:val="22"/>
                <w:szCs w:val="22"/>
              </w:rPr>
              <w:lastRenderedPageBreak/>
              <w:t>4</w:t>
            </w:r>
            <w:r w:rsidR="00754306" w:rsidRPr="00080904">
              <w:rPr>
                <w:sz w:val="22"/>
                <w:szCs w:val="22"/>
              </w:rPr>
              <w:t>.16</w:t>
            </w:r>
          </w:p>
        </w:tc>
        <w:tc>
          <w:tcPr>
            <w:tcW w:w="1978" w:type="dxa"/>
          </w:tcPr>
          <w:p w14:paraId="52F1C671" w14:textId="1E9C9B2C" w:rsidR="00754306" w:rsidRPr="00080904" w:rsidRDefault="00754306" w:rsidP="00075CED">
            <w:pPr>
              <w:spacing w:before="20" w:after="20"/>
              <w:rPr>
                <w:color w:val="000000"/>
                <w:sz w:val="22"/>
                <w:szCs w:val="22"/>
              </w:rPr>
            </w:pPr>
            <w:r w:rsidRPr="00080904">
              <w:rPr>
                <w:sz w:val="22"/>
                <w:szCs w:val="22"/>
              </w:rPr>
              <w:t xml:space="preserve">Pętle indukcyjne </w:t>
            </w:r>
          </w:p>
        </w:tc>
        <w:tc>
          <w:tcPr>
            <w:tcW w:w="2976" w:type="dxa"/>
          </w:tcPr>
          <w:p w14:paraId="15A1E1C8" w14:textId="570B70CB" w:rsidR="00754306" w:rsidRPr="007D5DE9" w:rsidRDefault="00EB059D" w:rsidP="00075CED">
            <w:pPr>
              <w:pStyle w:val="Style5"/>
              <w:widowControl/>
              <w:tabs>
                <w:tab w:val="left" w:pos="701"/>
              </w:tabs>
              <w:spacing w:before="20" w:after="20" w:line="240" w:lineRule="auto"/>
              <w:ind w:firstLine="0"/>
              <w:jc w:val="left"/>
              <w:rPr>
                <w:rFonts w:ascii="Times New Roman" w:hAnsi="Times New Roman" w:cs="Times New Roman"/>
                <w:sz w:val="22"/>
                <w:szCs w:val="22"/>
                <w:lang w:val="en-US"/>
              </w:rPr>
            </w:pPr>
            <w:r w:rsidRPr="007D5DE9">
              <w:rPr>
                <w:rStyle w:val="FontStyle18"/>
                <w:rFonts w:ascii="Times New Roman" w:hAnsi="Times New Roman" w:cs="Times New Roman"/>
                <w:color w:val="auto"/>
                <w:sz w:val="22"/>
                <w:szCs w:val="22"/>
                <w:lang w:val="en-US"/>
              </w:rPr>
              <w:t>PN-EN 60118-4:2015-06/A1:2018-06E;</w:t>
            </w:r>
          </w:p>
          <w:p w14:paraId="7E5F824E" w14:textId="532AA24D" w:rsidR="00754306" w:rsidRPr="007D5DE9" w:rsidRDefault="003440CA" w:rsidP="00075CED">
            <w:pPr>
              <w:pStyle w:val="Style5"/>
              <w:widowControl/>
              <w:tabs>
                <w:tab w:val="left" w:pos="701"/>
              </w:tabs>
              <w:spacing w:before="20" w:after="20" w:line="240" w:lineRule="auto"/>
              <w:ind w:firstLine="0"/>
              <w:jc w:val="left"/>
              <w:rPr>
                <w:rFonts w:ascii="Times New Roman" w:hAnsi="Times New Roman" w:cs="Times New Roman"/>
                <w:sz w:val="22"/>
                <w:szCs w:val="22"/>
                <w:lang w:val="en-US"/>
              </w:rPr>
            </w:pPr>
            <w:r w:rsidRPr="007D5DE9">
              <w:rPr>
                <w:rFonts w:ascii="Times New Roman" w:hAnsi="Times New Roman" w:cs="Times New Roman"/>
                <w:sz w:val="22"/>
                <w:szCs w:val="22"/>
                <w:lang w:val="en-US"/>
              </w:rPr>
              <w:t>PN-EN 50155:2018-01</w:t>
            </w:r>
            <w:r w:rsidR="00754306" w:rsidRPr="007D5DE9">
              <w:rPr>
                <w:rFonts w:ascii="Times New Roman" w:hAnsi="Times New Roman" w:cs="Times New Roman"/>
                <w:sz w:val="22"/>
                <w:szCs w:val="22"/>
                <w:lang w:val="en-US"/>
              </w:rPr>
              <w:t>;</w:t>
            </w:r>
          </w:p>
          <w:p w14:paraId="224EE15B" w14:textId="13221D73" w:rsidR="001D3EF4" w:rsidRPr="007D5DE9" w:rsidRDefault="001D3EF4" w:rsidP="00075CED">
            <w:pPr>
              <w:pStyle w:val="Style5"/>
              <w:widowControl/>
              <w:tabs>
                <w:tab w:val="left" w:pos="701"/>
              </w:tabs>
              <w:spacing w:before="20" w:after="20" w:line="240" w:lineRule="auto"/>
              <w:ind w:firstLine="0"/>
              <w:jc w:val="left"/>
              <w:rPr>
                <w:rFonts w:ascii="Times New Roman" w:hAnsi="Times New Roman" w:cs="Times New Roman"/>
                <w:sz w:val="22"/>
                <w:szCs w:val="22"/>
                <w:lang w:val="en-US"/>
              </w:rPr>
            </w:pPr>
            <w:r w:rsidRPr="007D5DE9">
              <w:rPr>
                <w:rFonts w:ascii="Times New Roman" w:hAnsi="Times New Roman" w:cs="Times New Roman"/>
                <w:sz w:val="22"/>
                <w:szCs w:val="22"/>
                <w:lang w:val="en-US"/>
              </w:rPr>
              <w:t>PN-EN IEC 62368-1:2020-11</w:t>
            </w:r>
          </w:p>
          <w:p w14:paraId="56252DFB" w14:textId="1910530D" w:rsidR="00754306" w:rsidRPr="007D5DE9" w:rsidRDefault="00754306" w:rsidP="00075CED">
            <w:pPr>
              <w:pStyle w:val="Style5"/>
              <w:widowControl/>
              <w:tabs>
                <w:tab w:val="left" w:pos="701"/>
              </w:tabs>
              <w:spacing w:before="20" w:after="20" w:line="240" w:lineRule="auto"/>
              <w:ind w:firstLine="0"/>
              <w:jc w:val="left"/>
              <w:rPr>
                <w:rFonts w:ascii="Times New Roman" w:hAnsi="Times New Roman" w:cs="Times New Roman"/>
                <w:sz w:val="22"/>
                <w:szCs w:val="22"/>
                <w:lang w:val="en-US"/>
              </w:rPr>
            </w:pPr>
            <w:r w:rsidRPr="007D5DE9">
              <w:rPr>
                <w:rFonts w:ascii="Times New Roman" w:hAnsi="Times New Roman" w:cs="Times New Roman"/>
                <w:sz w:val="22"/>
                <w:szCs w:val="22"/>
                <w:lang w:val="en-US"/>
              </w:rPr>
              <w:t>PN-EN 61373: 2011</w:t>
            </w:r>
            <w:r w:rsidR="00EB059D" w:rsidRPr="007D5DE9">
              <w:rPr>
                <w:rFonts w:ascii="Times New Roman" w:hAnsi="Times New Roman" w:cs="Times New Roman"/>
                <w:sz w:val="22"/>
                <w:szCs w:val="22"/>
                <w:lang w:val="en-US"/>
              </w:rPr>
              <w:t>;</w:t>
            </w:r>
          </w:p>
          <w:p w14:paraId="2056BA44" w14:textId="1ED081FF" w:rsidR="00754306" w:rsidRPr="007D5DE9" w:rsidRDefault="001D3EF4" w:rsidP="00075CED">
            <w:pPr>
              <w:pStyle w:val="Style5"/>
              <w:widowControl/>
              <w:tabs>
                <w:tab w:val="left" w:pos="706"/>
              </w:tabs>
              <w:spacing w:before="20" w:after="20" w:line="240" w:lineRule="auto"/>
              <w:ind w:firstLine="0"/>
              <w:rPr>
                <w:rStyle w:val="FontStyle18"/>
                <w:rFonts w:ascii="Times New Roman" w:hAnsi="Times New Roman" w:cs="Times New Roman"/>
                <w:sz w:val="22"/>
                <w:szCs w:val="22"/>
                <w:lang w:val="en-US"/>
              </w:rPr>
            </w:pPr>
            <w:r w:rsidRPr="007D5DE9">
              <w:rPr>
                <w:rFonts w:ascii="Times New Roman" w:hAnsi="Times New Roman" w:cs="Times New Roman"/>
                <w:sz w:val="22"/>
                <w:szCs w:val="22"/>
                <w:lang w:val="en-US"/>
              </w:rPr>
              <w:t>PN-EN 45545-2:2021-01;</w:t>
            </w:r>
          </w:p>
        </w:tc>
        <w:tc>
          <w:tcPr>
            <w:tcW w:w="8891" w:type="dxa"/>
          </w:tcPr>
          <w:p w14:paraId="246D5139" w14:textId="77777777" w:rsidR="00754306" w:rsidRPr="00080904" w:rsidRDefault="00754306" w:rsidP="003850ED">
            <w:pPr>
              <w:pStyle w:val="Style5"/>
              <w:widowControl/>
              <w:numPr>
                <w:ilvl w:val="0"/>
                <w:numId w:val="68"/>
              </w:numPr>
              <w:tabs>
                <w:tab w:val="clear" w:pos="720"/>
              </w:tabs>
              <w:spacing w:before="20" w:after="20" w:line="240" w:lineRule="auto"/>
              <w:ind w:left="284" w:hanging="284"/>
              <w:rPr>
                <w:rStyle w:val="FontStyle18"/>
                <w:rFonts w:ascii="Times New Roman" w:hAnsi="Times New Roman" w:cs="Times New Roman"/>
                <w:color w:val="auto"/>
                <w:sz w:val="22"/>
                <w:szCs w:val="22"/>
              </w:rPr>
            </w:pPr>
            <w:r w:rsidRPr="00080904">
              <w:rPr>
                <w:rStyle w:val="FontStyle18"/>
                <w:rFonts w:ascii="Times New Roman" w:hAnsi="Times New Roman" w:cs="Times New Roman"/>
                <w:color w:val="auto"/>
                <w:sz w:val="22"/>
                <w:szCs w:val="22"/>
              </w:rPr>
              <w:t>W przedziale dla niepełnosprawnych należy zabudować pokładowy system pętli indukcyjnych typu AFILS (audio frequency induction loops).</w:t>
            </w:r>
          </w:p>
          <w:p w14:paraId="10D1B287" w14:textId="77777777" w:rsidR="00754306" w:rsidRPr="00080904" w:rsidRDefault="00754306" w:rsidP="003850ED">
            <w:pPr>
              <w:pStyle w:val="Style5"/>
              <w:widowControl/>
              <w:numPr>
                <w:ilvl w:val="0"/>
                <w:numId w:val="68"/>
              </w:numPr>
              <w:tabs>
                <w:tab w:val="clear" w:pos="720"/>
                <w:tab w:val="num" w:pos="273"/>
              </w:tabs>
              <w:spacing w:before="20" w:after="20" w:line="240" w:lineRule="auto"/>
              <w:ind w:left="284" w:hanging="284"/>
              <w:rPr>
                <w:rStyle w:val="FontStyle18"/>
                <w:rFonts w:ascii="Times New Roman" w:hAnsi="Times New Roman" w:cs="Times New Roman"/>
                <w:color w:val="auto"/>
                <w:sz w:val="22"/>
                <w:szCs w:val="22"/>
              </w:rPr>
            </w:pPr>
            <w:r w:rsidRPr="00080904">
              <w:rPr>
                <w:rStyle w:val="FontStyle18"/>
                <w:rFonts w:ascii="Times New Roman" w:hAnsi="Times New Roman" w:cs="Times New Roman"/>
                <w:color w:val="auto"/>
                <w:sz w:val="22"/>
                <w:szCs w:val="22"/>
              </w:rPr>
              <w:t xml:space="preserve">Wykonawca dostarczy i zamontuje wszelkie niezbędne komponenty niezbędne do prawidłowego działania systemu w tym m.in.: </w:t>
            </w:r>
          </w:p>
          <w:p w14:paraId="57BAAF12" w14:textId="7631E76E" w:rsidR="00754306" w:rsidRPr="00080904" w:rsidRDefault="00754306" w:rsidP="003850ED">
            <w:pPr>
              <w:pStyle w:val="Style5"/>
              <w:widowControl/>
              <w:numPr>
                <w:ilvl w:val="1"/>
                <w:numId w:val="38"/>
              </w:numPr>
              <w:tabs>
                <w:tab w:val="clear" w:pos="1440"/>
              </w:tabs>
              <w:spacing w:before="20" w:after="20" w:line="240" w:lineRule="auto"/>
              <w:ind w:left="568" w:hanging="284"/>
              <w:rPr>
                <w:rStyle w:val="FontStyle18"/>
                <w:rFonts w:ascii="Times New Roman" w:hAnsi="Times New Roman" w:cs="Times New Roman"/>
                <w:color w:val="auto"/>
                <w:sz w:val="22"/>
                <w:szCs w:val="22"/>
              </w:rPr>
            </w:pPr>
            <w:r w:rsidRPr="00080904">
              <w:rPr>
                <w:rStyle w:val="FontStyle18"/>
                <w:rFonts w:ascii="Times New Roman" w:hAnsi="Times New Roman" w:cs="Times New Roman"/>
                <w:color w:val="auto"/>
                <w:sz w:val="22"/>
                <w:szCs w:val="22"/>
              </w:rPr>
              <w:t xml:space="preserve">projekt układu pętli indukcyjnej (potwierdzający, że hałas tła magnetycznego w obszarze przeznaczonym do objęcia zasięgiem pętli mieści się w granicach określonych normą </w:t>
            </w:r>
            <w:r w:rsidR="00EB059D" w:rsidRPr="00080904">
              <w:rPr>
                <w:rStyle w:val="FontStyle18"/>
                <w:rFonts w:ascii="Times New Roman" w:hAnsi="Times New Roman" w:cs="Times New Roman"/>
                <w:color w:val="auto"/>
                <w:sz w:val="22"/>
                <w:szCs w:val="22"/>
              </w:rPr>
              <w:t>PN-</w:t>
            </w:r>
            <w:r w:rsidRPr="00080904">
              <w:rPr>
                <w:rStyle w:val="FontStyle18"/>
                <w:rFonts w:ascii="Times New Roman" w:hAnsi="Times New Roman" w:cs="Times New Roman"/>
                <w:color w:val="auto"/>
                <w:sz w:val="22"/>
                <w:szCs w:val="22"/>
              </w:rPr>
              <w:t>EN 60118-4:</w:t>
            </w:r>
            <w:r w:rsidR="00EB059D" w:rsidRPr="00080904">
              <w:rPr>
                <w:rStyle w:val="FontStyle18"/>
                <w:rFonts w:ascii="Times New Roman" w:hAnsi="Times New Roman" w:cs="Times New Roman"/>
                <w:color w:val="auto"/>
                <w:sz w:val="22"/>
                <w:szCs w:val="22"/>
              </w:rPr>
              <w:t>2015-06/A1:2018-06E</w:t>
            </w:r>
            <w:r w:rsidRPr="00080904">
              <w:rPr>
                <w:rStyle w:val="FontStyle18"/>
                <w:rFonts w:ascii="Times New Roman" w:hAnsi="Times New Roman" w:cs="Times New Roman"/>
                <w:color w:val="auto"/>
                <w:sz w:val="22"/>
                <w:szCs w:val="22"/>
              </w:rPr>
              <w:t>);</w:t>
            </w:r>
          </w:p>
          <w:p w14:paraId="2FDB3110" w14:textId="77777777" w:rsidR="00754306" w:rsidRPr="00080904" w:rsidRDefault="00754306" w:rsidP="003850ED">
            <w:pPr>
              <w:pStyle w:val="Style5"/>
              <w:widowControl/>
              <w:numPr>
                <w:ilvl w:val="1"/>
                <w:numId w:val="38"/>
              </w:numPr>
              <w:tabs>
                <w:tab w:val="clear" w:pos="1440"/>
              </w:tabs>
              <w:spacing w:before="20" w:after="20" w:line="240" w:lineRule="auto"/>
              <w:ind w:left="568" w:hanging="284"/>
              <w:rPr>
                <w:rStyle w:val="FontStyle18"/>
                <w:rFonts w:ascii="Times New Roman" w:hAnsi="Times New Roman" w:cs="Times New Roman"/>
                <w:color w:val="auto"/>
                <w:sz w:val="22"/>
                <w:szCs w:val="22"/>
              </w:rPr>
            </w:pPr>
            <w:r w:rsidRPr="00080904">
              <w:rPr>
                <w:rStyle w:val="FontStyle18"/>
                <w:rFonts w:ascii="Times New Roman" w:hAnsi="Times New Roman" w:cs="Times New Roman"/>
                <w:color w:val="auto"/>
                <w:sz w:val="22"/>
                <w:szCs w:val="22"/>
              </w:rPr>
              <w:t>przewód pętli systemu z odpowiednimi mocowaniami lub osłonami oraz odpowiednimi kablami zasilającymi;</w:t>
            </w:r>
          </w:p>
          <w:p w14:paraId="06F5FF65" w14:textId="77777777" w:rsidR="00754306" w:rsidRPr="00080904" w:rsidRDefault="00754306" w:rsidP="003850ED">
            <w:pPr>
              <w:pStyle w:val="Style5"/>
              <w:widowControl/>
              <w:numPr>
                <w:ilvl w:val="1"/>
                <w:numId w:val="38"/>
              </w:numPr>
              <w:tabs>
                <w:tab w:val="clear" w:pos="1440"/>
              </w:tabs>
              <w:spacing w:before="20" w:after="20" w:line="240" w:lineRule="auto"/>
              <w:ind w:left="568" w:hanging="284"/>
              <w:rPr>
                <w:rStyle w:val="FontStyle18"/>
                <w:rFonts w:ascii="Times New Roman" w:hAnsi="Times New Roman" w:cs="Times New Roman"/>
                <w:color w:val="auto"/>
                <w:sz w:val="22"/>
                <w:szCs w:val="22"/>
              </w:rPr>
            </w:pPr>
            <w:r w:rsidRPr="00080904">
              <w:rPr>
                <w:rStyle w:val="FontStyle18"/>
                <w:rFonts w:ascii="Times New Roman" w:hAnsi="Times New Roman" w:cs="Times New Roman"/>
                <w:color w:val="auto"/>
                <w:sz w:val="22"/>
                <w:szCs w:val="22"/>
              </w:rPr>
              <w:t>wzmacniacze (typ wzmacniaczy A) przyjmujące sygnały wejściowe ze źródeł liniowych dostępnych na pojeździe (SIP);</w:t>
            </w:r>
          </w:p>
          <w:p w14:paraId="26536B3B" w14:textId="297A4C36" w:rsidR="00754306" w:rsidRPr="00080904" w:rsidRDefault="00754306" w:rsidP="003850ED">
            <w:pPr>
              <w:pStyle w:val="Style5"/>
              <w:widowControl/>
              <w:numPr>
                <w:ilvl w:val="1"/>
                <w:numId w:val="38"/>
              </w:numPr>
              <w:tabs>
                <w:tab w:val="clear" w:pos="1440"/>
              </w:tabs>
              <w:spacing w:before="20" w:after="20" w:line="240" w:lineRule="auto"/>
              <w:ind w:left="568" w:hanging="284"/>
              <w:rPr>
                <w:rStyle w:val="FontStyle18"/>
                <w:rFonts w:ascii="Times New Roman" w:hAnsi="Times New Roman" w:cs="Times New Roman"/>
                <w:color w:val="auto"/>
                <w:sz w:val="22"/>
                <w:szCs w:val="22"/>
              </w:rPr>
            </w:pPr>
            <w:r w:rsidRPr="00080904">
              <w:rPr>
                <w:rStyle w:val="FontStyle18"/>
                <w:rFonts w:ascii="Times New Roman" w:hAnsi="Times New Roman" w:cs="Times New Roman"/>
                <w:color w:val="auto"/>
                <w:sz w:val="22"/>
                <w:szCs w:val="22"/>
              </w:rPr>
              <w:lastRenderedPageBreak/>
              <w:t xml:space="preserve">systemy wejść audio zapewniające wyraźny odczyt wszystkich pożądanych sygnałów dźwiękowych, przy ograniczeniu do minimum niepożądanych sygnałów dźwiękowych </w:t>
            </w:r>
            <w:r w:rsidR="00FB1B94">
              <w:rPr>
                <w:rStyle w:val="FontStyle18"/>
                <w:rFonts w:ascii="Times New Roman" w:hAnsi="Times New Roman" w:cs="Times New Roman"/>
                <w:color w:val="auto"/>
                <w:sz w:val="22"/>
                <w:szCs w:val="22"/>
              </w:rPr>
              <w:br/>
            </w:r>
            <w:r w:rsidRPr="00080904">
              <w:rPr>
                <w:rStyle w:val="FontStyle18"/>
                <w:rFonts w:ascii="Times New Roman" w:hAnsi="Times New Roman" w:cs="Times New Roman"/>
                <w:color w:val="auto"/>
                <w:sz w:val="22"/>
                <w:szCs w:val="22"/>
              </w:rPr>
              <w:t>i hałasu tła;</w:t>
            </w:r>
          </w:p>
          <w:p w14:paraId="69459058" w14:textId="4A6B9EFC" w:rsidR="00754306" w:rsidRPr="00080904" w:rsidRDefault="00754306" w:rsidP="003850ED">
            <w:pPr>
              <w:pStyle w:val="Style5"/>
              <w:widowControl/>
              <w:numPr>
                <w:ilvl w:val="1"/>
                <w:numId w:val="38"/>
              </w:numPr>
              <w:tabs>
                <w:tab w:val="clear" w:pos="1440"/>
              </w:tabs>
              <w:spacing w:before="20" w:after="20" w:line="240" w:lineRule="auto"/>
              <w:ind w:left="568" w:hanging="284"/>
              <w:rPr>
                <w:rStyle w:val="FontStyle18"/>
                <w:rFonts w:ascii="Times New Roman" w:hAnsi="Times New Roman" w:cs="Times New Roman"/>
                <w:color w:val="auto"/>
                <w:sz w:val="22"/>
                <w:szCs w:val="22"/>
              </w:rPr>
            </w:pPr>
            <w:r w:rsidRPr="00080904">
              <w:rPr>
                <w:rStyle w:val="FontStyle18"/>
                <w:rFonts w:ascii="Times New Roman" w:hAnsi="Times New Roman" w:cs="Times New Roman"/>
                <w:color w:val="auto"/>
                <w:sz w:val="22"/>
                <w:szCs w:val="22"/>
              </w:rPr>
              <w:t xml:space="preserve">urządzenia do testowania systemu AFILS (odbiorniki pętli oraz mierniki siły pola) – </w:t>
            </w:r>
            <w:r w:rsidR="00FB1B94">
              <w:rPr>
                <w:rStyle w:val="FontStyle18"/>
                <w:rFonts w:ascii="Times New Roman" w:hAnsi="Times New Roman" w:cs="Times New Roman"/>
                <w:color w:val="auto"/>
                <w:sz w:val="22"/>
                <w:szCs w:val="22"/>
              </w:rPr>
              <w:br/>
            </w:r>
            <w:r w:rsidRPr="00080904">
              <w:rPr>
                <w:rStyle w:val="FontStyle18"/>
                <w:rFonts w:ascii="Times New Roman" w:hAnsi="Times New Roman" w:cs="Times New Roman"/>
                <w:color w:val="auto"/>
                <w:sz w:val="22"/>
                <w:szCs w:val="22"/>
              </w:rPr>
              <w:t>2 komplety.</w:t>
            </w:r>
          </w:p>
          <w:p w14:paraId="2CBF7EF9" w14:textId="73AAE573" w:rsidR="00754306" w:rsidRPr="00080904" w:rsidRDefault="00754306" w:rsidP="003850ED">
            <w:pPr>
              <w:pStyle w:val="Style5"/>
              <w:widowControl/>
              <w:numPr>
                <w:ilvl w:val="0"/>
                <w:numId w:val="38"/>
              </w:numPr>
              <w:tabs>
                <w:tab w:val="clear" w:pos="720"/>
              </w:tabs>
              <w:spacing w:before="20" w:after="20" w:line="240" w:lineRule="auto"/>
              <w:ind w:left="284" w:hanging="284"/>
              <w:rPr>
                <w:rStyle w:val="FontStyle18"/>
                <w:rFonts w:ascii="Times New Roman" w:hAnsi="Times New Roman" w:cs="Times New Roman"/>
                <w:color w:val="auto"/>
                <w:sz w:val="22"/>
                <w:szCs w:val="22"/>
              </w:rPr>
            </w:pPr>
            <w:r w:rsidRPr="00080904">
              <w:rPr>
                <w:rStyle w:val="FontStyle18"/>
                <w:rFonts w:ascii="Times New Roman" w:hAnsi="Times New Roman" w:cs="Times New Roman"/>
                <w:color w:val="auto"/>
                <w:sz w:val="22"/>
                <w:szCs w:val="22"/>
              </w:rPr>
              <w:t>Wykonanie projektu – uwzględniające układ i konstrukcję pojazdu oraz materiały użyte odpowiednio do miejsca instalacji .</w:t>
            </w:r>
          </w:p>
          <w:p w14:paraId="3A3474AE" w14:textId="4017D679" w:rsidR="00754306" w:rsidRPr="00E556A1" w:rsidRDefault="00754306" w:rsidP="003850ED">
            <w:pPr>
              <w:pStyle w:val="Style5"/>
              <w:widowControl/>
              <w:numPr>
                <w:ilvl w:val="0"/>
                <w:numId w:val="69"/>
              </w:numPr>
              <w:tabs>
                <w:tab w:val="clear" w:pos="720"/>
              </w:tabs>
              <w:spacing w:before="20" w:after="20" w:line="240" w:lineRule="auto"/>
              <w:ind w:left="284" w:hanging="284"/>
              <w:rPr>
                <w:rFonts w:ascii="Times New Roman" w:hAnsi="Times New Roman" w:cs="Times New Roman"/>
                <w:sz w:val="22"/>
                <w:szCs w:val="22"/>
              </w:rPr>
            </w:pPr>
            <w:r w:rsidRPr="00080904">
              <w:rPr>
                <w:rStyle w:val="FontStyle18"/>
                <w:rFonts w:ascii="Times New Roman"/>
                <w:color w:val="auto"/>
                <w:sz w:val="22"/>
                <w:szCs w:val="22"/>
              </w:rPr>
              <w:t>Zabudowa odpowiedniego okablowania i przy</w:t>
            </w:r>
            <w:r w:rsidRPr="00080904">
              <w:rPr>
                <w:rStyle w:val="FontStyle18"/>
                <w:rFonts w:ascii="Times New Roman"/>
                <w:color w:val="auto"/>
                <w:sz w:val="22"/>
                <w:szCs w:val="22"/>
              </w:rPr>
              <w:t>łą</w:t>
            </w:r>
            <w:r w:rsidRPr="00080904">
              <w:rPr>
                <w:rStyle w:val="FontStyle18"/>
                <w:rFonts w:ascii="Times New Roman"/>
                <w:color w:val="auto"/>
                <w:sz w:val="22"/>
                <w:szCs w:val="22"/>
              </w:rPr>
              <w:t>czy w celu integracji systemu, oraz po</w:t>
            </w:r>
            <w:r w:rsidRPr="00080904">
              <w:rPr>
                <w:rStyle w:val="FontStyle18"/>
                <w:rFonts w:ascii="Times New Roman"/>
                <w:color w:val="auto"/>
                <w:sz w:val="22"/>
                <w:szCs w:val="22"/>
              </w:rPr>
              <w:t>łą</w:t>
            </w:r>
            <w:r w:rsidRPr="00080904">
              <w:rPr>
                <w:rStyle w:val="FontStyle18"/>
                <w:rFonts w:ascii="Times New Roman"/>
                <w:color w:val="auto"/>
                <w:sz w:val="22"/>
                <w:szCs w:val="22"/>
              </w:rPr>
              <w:t>cze</w:t>
            </w:r>
            <w:r w:rsidRPr="00080904">
              <w:rPr>
                <w:rStyle w:val="FontStyle18"/>
                <w:rFonts w:ascii="Times New Roman"/>
                <w:color w:val="auto"/>
                <w:sz w:val="22"/>
                <w:szCs w:val="22"/>
              </w:rPr>
              <w:t>ń</w:t>
            </w:r>
            <w:r w:rsidRPr="00080904">
              <w:rPr>
                <w:rStyle w:val="FontStyle18"/>
                <w:rFonts w:ascii="Times New Roman"/>
                <w:color w:val="auto"/>
                <w:sz w:val="22"/>
                <w:szCs w:val="22"/>
              </w:rPr>
              <w:t xml:space="preserve"> wyr</w:t>
            </w:r>
            <w:r w:rsidRPr="00080904">
              <w:rPr>
                <w:rStyle w:val="FontStyle18"/>
                <w:rFonts w:ascii="Times New Roman"/>
                <w:color w:val="auto"/>
                <w:sz w:val="22"/>
                <w:szCs w:val="22"/>
              </w:rPr>
              <w:t>ó</w:t>
            </w:r>
            <w:r w:rsidRPr="00080904">
              <w:rPr>
                <w:rStyle w:val="FontStyle18"/>
                <w:rFonts w:ascii="Times New Roman"/>
                <w:color w:val="auto"/>
                <w:sz w:val="22"/>
                <w:szCs w:val="22"/>
              </w:rPr>
              <w:t>wnawczych lub uziemie</w:t>
            </w:r>
            <w:r w:rsidRPr="00080904">
              <w:rPr>
                <w:rStyle w:val="FontStyle18"/>
                <w:rFonts w:ascii="Times New Roman"/>
                <w:color w:val="auto"/>
                <w:sz w:val="22"/>
                <w:szCs w:val="22"/>
              </w:rPr>
              <w:t>ń</w:t>
            </w:r>
            <w:r w:rsidRPr="00080904">
              <w:rPr>
                <w:rStyle w:val="FontStyle18"/>
                <w:rFonts w:ascii="Times New Roman"/>
                <w:color w:val="auto"/>
                <w:sz w:val="22"/>
                <w:szCs w:val="22"/>
              </w:rPr>
              <w:t xml:space="preserve"> dla ka</w:t>
            </w:r>
            <w:r w:rsidRPr="00080904">
              <w:rPr>
                <w:rStyle w:val="FontStyle18"/>
                <w:rFonts w:ascii="Times New Roman"/>
                <w:color w:val="auto"/>
                <w:sz w:val="22"/>
                <w:szCs w:val="22"/>
              </w:rPr>
              <w:t>ż</w:t>
            </w:r>
            <w:r w:rsidRPr="00080904">
              <w:rPr>
                <w:rStyle w:val="FontStyle18"/>
                <w:rFonts w:ascii="Times New Roman"/>
                <w:color w:val="auto"/>
                <w:sz w:val="22"/>
                <w:szCs w:val="22"/>
              </w:rPr>
              <w:t>dego komponentu i urz</w:t>
            </w:r>
            <w:r w:rsidRPr="00080904">
              <w:rPr>
                <w:rStyle w:val="FontStyle18"/>
                <w:rFonts w:ascii="Times New Roman"/>
                <w:color w:val="auto"/>
                <w:sz w:val="22"/>
                <w:szCs w:val="22"/>
              </w:rPr>
              <w:t>ą</w:t>
            </w:r>
            <w:r w:rsidRPr="00080904">
              <w:rPr>
                <w:rStyle w:val="FontStyle18"/>
                <w:rFonts w:ascii="Times New Roman"/>
                <w:color w:val="auto"/>
                <w:sz w:val="22"/>
                <w:szCs w:val="22"/>
              </w:rPr>
              <w:t>dzenia.</w:t>
            </w:r>
          </w:p>
        </w:tc>
      </w:tr>
      <w:tr w:rsidR="00B76959" w:rsidRPr="00080904" w14:paraId="0F0E932A" w14:textId="77777777" w:rsidTr="00E556A1">
        <w:tc>
          <w:tcPr>
            <w:tcW w:w="711" w:type="dxa"/>
          </w:tcPr>
          <w:p w14:paraId="4FAFADDF" w14:textId="2C76DB8F" w:rsidR="00B76959" w:rsidRPr="00080904" w:rsidRDefault="00072408">
            <w:pPr>
              <w:spacing w:before="20" w:after="20"/>
              <w:rPr>
                <w:sz w:val="22"/>
                <w:szCs w:val="22"/>
              </w:rPr>
            </w:pPr>
            <w:r w:rsidRPr="00080904">
              <w:rPr>
                <w:sz w:val="22"/>
                <w:szCs w:val="22"/>
              </w:rPr>
              <w:lastRenderedPageBreak/>
              <w:t>4</w:t>
            </w:r>
            <w:r w:rsidR="00B76959" w:rsidRPr="00080904">
              <w:rPr>
                <w:sz w:val="22"/>
                <w:szCs w:val="22"/>
              </w:rPr>
              <w:t>.17</w:t>
            </w:r>
          </w:p>
        </w:tc>
        <w:tc>
          <w:tcPr>
            <w:tcW w:w="1978" w:type="dxa"/>
          </w:tcPr>
          <w:p w14:paraId="21AE365B" w14:textId="023B0A87" w:rsidR="00B76959" w:rsidRPr="00080904" w:rsidRDefault="00B76959">
            <w:pPr>
              <w:spacing w:before="20" w:after="20"/>
              <w:rPr>
                <w:sz w:val="22"/>
                <w:szCs w:val="22"/>
              </w:rPr>
            </w:pPr>
            <w:r w:rsidRPr="00080904">
              <w:rPr>
                <w:sz w:val="22"/>
                <w:szCs w:val="22"/>
              </w:rPr>
              <w:t>Tablic</w:t>
            </w:r>
            <w:r w:rsidR="006A0A56" w:rsidRPr="00080904">
              <w:rPr>
                <w:sz w:val="22"/>
                <w:szCs w:val="22"/>
              </w:rPr>
              <w:t xml:space="preserve">e </w:t>
            </w:r>
            <w:r w:rsidRPr="00080904">
              <w:rPr>
                <w:sz w:val="22"/>
                <w:szCs w:val="22"/>
              </w:rPr>
              <w:t>pamiątkowe projektu</w:t>
            </w:r>
          </w:p>
        </w:tc>
        <w:tc>
          <w:tcPr>
            <w:tcW w:w="2976" w:type="dxa"/>
          </w:tcPr>
          <w:p w14:paraId="3367FB94" w14:textId="77777777" w:rsidR="00B76959" w:rsidRPr="00080904" w:rsidRDefault="00B76959">
            <w:pPr>
              <w:pStyle w:val="Style5"/>
              <w:widowControl/>
              <w:tabs>
                <w:tab w:val="left" w:pos="701"/>
              </w:tabs>
              <w:spacing w:before="20" w:after="20" w:line="240" w:lineRule="auto"/>
              <w:ind w:firstLine="0"/>
              <w:jc w:val="left"/>
              <w:rPr>
                <w:rStyle w:val="FontStyle18"/>
                <w:rFonts w:ascii="Times New Roman" w:hAnsi="Times New Roman" w:cs="Times New Roman"/>
                <w:color w:val="auto"/>
                <w:sz w:val="22"/>
                <w:szCs w:val="22"/>
              </w:rPr>
            </w:pPr>
          </w:p>
        </w:tc>
        <w:tc>
          <w:tcPr>
            <w:tcW w:w="8891" w:type="dxa"/>
            <w:shd w:val="clear" w:color="auto" w:fill="auto"/>
          </w:tcPr>
          <w:p w14:paraId="372B3149" w14:textId="3107CD9F" w:rsidR="005265D5" w:rsidRPr="00E556A1" w:rsidRDefault="00B76959">
            <w:pPr>
              <w:spacing w:before="20" w:after="20"/>
              <w:jc w:val="both"/>
              <w:rPr>
                <w:rStyle w:val="FontStyle18"/>
                <w:rFonts w:ascii="Times New Roman"/>
                <w:sz w:val="22"/>
                <w:szCs w:val="22"/>
              </w:rPr>
            </w:pPr>
            <w:r w:rsidRPr="00080904">
              <w:rPr>
                <w:rStyle w:val="FontStyle18"/>
                <w:rFonts w:ascii="Times New Roman"/>
                <w:sz w:val="22"/>
                <w:szCs w:val="22"/>
              </w:rPr>
              <w:t xml:space="preserve">W każdym członie zamontować w ramce po 1 sztuce tabliczki pamiątkowej projektu współfinansowanego z funduszu Polski Ład: Fundusz inwestycji strategicznych w formacie A3 zgodnie ze wzorem zawartym na stronie internetowej https://www.bgk.pl/polski-lad/edycja-pierwsza/#c21674 – </w:t>
            </w:r>
            <w:r w:rsidR="006A0A56" w:rsidRPr="00080904">
              <w:rPr>
                <w:rStyle w:val="FontStyle18"/>
                <w:rFonts w:ascii="Times New Roman"/>
                <w:sz w:val="22"/>
                <w:szCs w:val="22"/>
              </w:rPr>
              <w:t xml:space="preserve">treść tablicy oraz </w:t>
            </w:r>
            <w:r w:rsidRPr="00080904">
              <w:rPr>
                <w:rStyle w:val="FontStyle18"/>
                <w:rFonts w:ascii="Times New Roman"/>
                <w:sz w:val="22"/>
                <w:szCs w:val="22"/>
              </w:rPr>
              <w:t>miejsce montażu do uzgodnienia z Zamawiaj</w:t>
            </w:r>
            <w:r w:rsidR="003A42C2" w:rsidRPr="00080904">
              <w:rPr>
                <w:rStyle w:val="FontStyle18"/>
                <w:rFonts w:ascii="Times New Roman"/>
                <w:sz w:val="22"/>
                <w:szCs w:val="22"/>
              </w:rPr>
              <w:t>ą</w:t>
            </w:r>
            <w:r w:rsidRPr="00080904">
              <w:rPr>
                <w:rStyle w:val="FontStyle18"/>
                <w:rFonts w:ascii="Times New Roman"/>
                <w:sz w:val="22"/>
                <w:szCs w:val="22"/>
              </w:rPr>
              <w:t>cym.</w:t>
            </w:r>
          </w:p>
        </w:tc>
      </w:tr>
      <w:tr w:rsidR="00754306" w:rsidRPr="00080904" w14:paraId="0891EFAC" w14:textId="77777777" w:rsidTr="003C4F2C">
        <w:trPr>
          <w:trHeight w:val="2488"/>
        </w:trPr>
        <w:tc>
          <w:tcPr>
            <w:tcW w:w="711" w:type="dxa"/>
          </w:tcPr>
          <w:p w14:paraId="38B38190" w14:textId="2486173B" w:rsidR="00754306" w:rsidRPr="00080904" w:rsidRDefault="00072408" w:rsidP="00075CED">
            <w:pPr>
              <w:spacing w:before="20" w:after="20"/>
              <w:rPr>
                <w:sz w:val="22"/>
                <w:szCs w:val="22"/>
              </w:rPr>
            </w:pPr>
            <w:r w:rsidRPr="00080904">
              <w:rPr>
                <w:sz w:val="22"/>
                <w:szCs w:val="22"/>
              </w:rPr>
              <w:t>4</w:t>
            </w:r>
            <w:r w:rsidR="00754306" w:rsidRPr="00080904">
              <w:rPr>
                <w:sz w:val="22"/>
                <w:szCs w:val="22"/>
              </w:rPr>
              <w:t>.1</w:t>
            </w:r>
            <w:r w:rsidR="00B76959" w:rsidRPr="00080904">
              <w:rPr>
                <w:sz w:val="22"/>
                <w:szCs w:val="22"/>
              </w:rPr>
              <w:t>8</w:t>
            </w:r>
          </w:p>
        </w:tc>
        <w:tc>
          <w:tcPr>
            <w:tcW w:w="1978" w:type="dxa"/>
          </w:tcPr>
          <w:p w14:paraId="597E4ADA" w14:textId="77777777" w:rsidR="00754306" w:rsidRPr="00080904" w:rsidRDefault="00754306" w:rsidP="00075CED">
            <w:pPr>
              <w:spacing w:before="20" w:after="20"/>
              <w:rPr>
                <w:color w:val="000000"/>
                <w:sz w:val="22"/>
                <w:szCs w:val="22"/>
              </w:rPr>
            </w:pPr>
            <w:r w:rsidRPr="00080904">
              <w:rPr>
                <w:color w:val="000000"/>
                <w:sz w:val="22"/>
                <w:szCs w:val="22"/>
              </w:rPr>
              <w:t>Inne wymagania</w:t>
            </w:r>
          </w:p>
        </w:tc>
        <w:tc>
          <w:tcPr>
            <w:tcW w:w="2976" w:type="dxa"/>
          </w:tcPr>
          <w:p w14:paraId="38936707" w14:textId="6B0944EB" w:rsidR="003440CA" w:rsidRPr="007D5DE9" w:rsidRDefault="003440CA">
            <w:pPr>
              <w:spacing w:before="20" w:after="20"/>
              <w:rPr>
                <w:color w:val="000000"/>
                <w:sz w:val="22"/>
                <w:szCs w:val="22"/>
                <w:lang w:val="en-US"/>
              </w:rPr>
            </w:pPr>
            <w:r w:rsidRPr="007D5DE9">
              <w:rPr>
                <w:color w:val="000000"/>
                <w:sz w:val="22"/>
                <w:szCs w:val="22"/>
                <w:lang w:val="en-US"/>
              </w:rPr>
              <w:t>PN-EN 50121-1:2017-06</w:t>
            </w:r>
            <w:r w:rsidR="00EB059D" w:rsidRPr="007D5DE9">
              <w:rPr>
                <w:color w:val="000000"/>
                <w:sz w:val="22"/>
                <w:szCs w:val="22"/>
                <w:lang w:val="en-US"/>
              </w:rPr>
              <w:t>;</w:t>
            </w:r>
          </w:p>
          <w:p w14:paraId="52BF1968" w14:textId="3CD60B91" w:rsidR="003440CA" w:rsidRPr="007D5DE9" w:rsidRDefault="003440CA">
            <w:pPr>
              <w:spacing w:before="20" w:after="20"/>
              <w:rPr>
                <w:color w:val="000000"/>
                <w:sz w:val="22"/>
                <w:szCs w:val="22"/>
                <w:lang w:val="en-US"/>
              </w:rPr>
            </w:pPr>
            <w:r w:rsidRPr="007D5DE9">
              <w:rPr>
                <w:color w:val="000000"/>
                <w:sz w:val="22"/>
                <w:szCs w:val="22"/>
                <w:lang w:val="en-US"/>
              </w:rPr>
              <w:t>PN-EN 50121-2:2017-06</w:t>
            </w:r>
            <w:r w:rsidR="00EB059D" w:rsidRPr="007D5DE9">
              <w:rPr>
                <w:color w:val="000000"/>
                <w:sz w:val="22"/>
                <w:szCs w:val="22"/>
                <w:lang w:val="en-US"/>
              </w:rPr>
              <w:t>;</w:t>
            </w:r>
          </w:p>
          <w:p w14:paraId="4832E0A0" w14:textId="17D320C2" w:rsidR="003440CA" w:rsidRPr="007D5DE9" w:rsidRDefault="003440CA">
            <w:pPr>
              <w:spacing w:before="20" w:after="20"/>
              <w:rPr>
                <w:color w:val="000000"/>
                <w:sz w:val="22"/>
                <w:szCs w:val="22"/>
                <w:lang w:val="en-US"/>
              </w:rPr>
            </w:pPr>
            <w:r w:rsidRPr="007D5DE9">
              <w:rPr>
                <w:color w:val="000000"/>
                <w:sz w:val="22"/>
                <w:szCs w:val="22"/>
                <w:lang w:val="en-US"/>
              </w:rPr>
              <w:t>PN-EN 50121-3-1:2017-05</w:t>
            </w:r>
            <w:r w:rsidR="00EB059D" w:rsidRPr="007D5DE9">
              <w:rPr>
                <w:color w:val="000000"/>
                <w:sz w:val="22"/>
                <w:szCs w:val="22"/>
                <w:lang w:val="en-US"/>
              </w:rPr>
              <w:t> ;</w:t>
            </w:r>
          </w:p>
          <w:p w14:paraId="2C92A415" w14:textId="47B26BFC" w:rsidR="003440CA" w:rsidRPr="007D5DE9" w:rsidRDefault="003440CA">
            <w:pPr>
              <w:spacing w:before="20" w:after="20"/>
              <w:rPr>
                <w:sz w:val="22"/>
                <w:szCs w:val="22"/>
                <w:lang w:val="en-US"/>
              </w:rPr>
            </w:pPr>
            <w:r w:rsidRPr="007D5DE9">
              <w:rPr>
                <w:color w:val="000000"/>
                <w:sz w:val="22"/>
                <w:szCs w:val="22"/>
                <w:lang w:val="en-US"/>
              </w:rPr>
              <w:t>PN-EN 50121-3-2:2017-04</w:t>
            </w:r>
            <w:r w:rsidR="00EB059D" w:rsidRPr="007D5DE9">
              <w:rPr>
                <w:color w:val="000000"/>
                <w:sz w:val="22"/>
                <w:szCs w:val="22"/>
                <w:lang w:val="en-US"/>
              </w:rPr>
              <w:t> ;</w:t>
            </w:r>
          </w:p>
          <w:p w14:paraId="1B90B988" w14:textId="59F2C759" w:rsidR="003440CA" w:rsidRPr="007D5DE9" w:rsidRDefault="003440CA">
            <w:pPr>
              <w:spacing w:before="20" w:after="20"/>
              <w:rPr>
                <w:color w:val="000000"/>
                <w:sz w:val="22"/>
                <w:szCs w:val="22"/>
                <w:lang w:val="en-US"/>
              </w:rPr>
            </w:pPr>
            <w:r w:rsidRPr="007D5DE9">
              <w:rPr>
                <w:sz w:val="22"/>
                <w:szCs w:val="22"/>
                <w:lang w:val="en-US"/>
              </w:rPr>
              <w:t>PN-EN 50121-4:2017-04</w:t>
            </w:r>
            <w:r w:rsidR="00EB059D" w:rsidRPr="007D5DE9">
              <w:rPr>
                <w:sz w:val="22"/>
                <w:szCs w:val="22"/>
                <w:lang w:val="en-US"/>
              </w:rPr>
              <w:t> ;</w:t>
            </w:r>
          </w:p>
          <w:p w14:paraId="392AEE4F" w14:textId="51D69937" w:rsidR="00754306" w:rsidRPr="007D5DE9" w:rsidRDefault="00EB059D">
            <w:pPr>
              <w:spacing w:before="20" w:after="20"/>
              <w:rPr>
                <w:sz w:val="22"/>
                <w:szCs w:val="22"/>
                <w:lang w:val="en-US"/>
              </w:rPr>
            </w:pPr>
            <w:r w:rsidRPr="007D5DE9">
              <w:rPr>
                <w:color w:val="000000"/>
                <w:sz w:val="22"/>
                <w:szCs w:val="22"/>
                <w:lang w:val="en-US"/>
              </w:rPr>
              <w:t>PN-EN 50388:2012/AC:2014-03E;</w:t>
            </w:r>
          </w:p>
          <w:p w14:paraId="4148A8F7" w14:textId="7DCCBEC1" w:rsidR="00754306" w:rsidRPr="00080904" w:rsidRDefault="0014571B">
            <w:pPr>
              <w:spacing w:before="20" w:after="20"/>
              <w:rPr>
                <w:sz w:val="22"/>
                <w:szCs w:val="22"/>
              </w:rPr>
            </w:pPr>
            <w:r w:rsidRPr="00080904">
              <w:rPr>
                <w:sz w:val="22"/>
                <w:szCs w:val="22"/>
              </w:rPr>
              <w:t>PN-EN IEC 61000-6-4:2019-12</w:t>
            </w:r>
            <w:r w:rsidR="00754306" w:rsidRPr="00080904">
              <w:rPr>
                <w:sz w:val="22"/>
                <w:szCs w:val="22"/>
              </w:rPr>
              <w:t>TSI LOC&amp;PAS</w:t>
            </w:r>
          </w:p>
          <w:p w14:paraId="1B86D430" w14:textId="77777777" w:rsidR="00754306" w:rsidRPr="00080904" w:rsidRDefault="00754306" w:rsidP="00075CED">
            <w:pPr>
              <w:pStyle w:val="Style5"/>
              <w:widowControl/>
              <w:tabs>
                <w:tab w:val="left" w:pos="706"/>
              </w:tabs>
              <w:spacing w:before="20" w:after="20" w:line="240" w:lineRule="auto"/>
              <w:ind w:firstLine="0"/>
              <w:jc w:val="center"/>
              <w:rPr>
                <w:rStyle w:val="FontStyle18"/>
                <w:rFonts w:ascii="Times New Roman" w:hAnsi="Times New Roman" w:cs="Times New Roman"/>
                <w:sz w:val="22"/>
                <w:szCs w:val="22"/>
              </w:rPr>
            </w:pPr>
          </w:p>
        </w:tc>
        <w:tc>
          <w:tcPr>
            <w:tcW w:w="8891" w:type="dxa"/>
            <w:shd w:val="clear" w:color="auto" w:fill="auto"/>
          </w:tcPr>
          <w:p w14:paraId="1E8701B8" w14:textId="20368B85" w:rsidR="00754306" w:rsidRPr="00E556A1" w:rsidRDefault="00754306" w:rsidP="006B4E92">
            <w:pPr>
              <w:pStyle w:val="Akapitzlist"/>
              <w:numPr>
                <w:ilvl w:val="0"/>
                <w:numId w:val="110"/>
              </w:numPr>
              <w:spacing w:before="20" w:after="20"/>
              <w:ind w:left="284" w:hanging="284"/>
              <w:jc w:val="both"/>
              <w:rPr>
                <w:rStyle w:val="FontStyle18"/>
                <w:rFonts w:ascii="Times New Roman"/>
                <w:sz w:val="22"/>
                <w:szCs w:val="22"/>
              </w:rPr>
            </w:pPr>
            <w:r w:rsidRPr="00080904">
              <w:rPr>
                <w:rStyle w:val="FontStyle18"/>
                <w:rFonts w:ascii="Times New Roman"/>
                <w:sz w:val="22"/>
                <w:szCs w:val="22"/>
              </w:rPr>
              <w:t>Urządzenia komunikacyjne dla pasażerów –</w:t>
            </w:r>
            <w:r w:rsidR="000116A1" w:rsidRPr="00080904">
              <w:rPr>
                <w:rStyle w:val="FontStyle18"/>
                <w:rFonts w:ascii="Times New Roman"/>
                <w:sz w:val="22"/>
                <w:szCs w:val="22"/>
              </w:rPr>
              <w:t xml:space="preserve"> </w:t>
            </w:r>
            <w:r w:rsidRPr="00080904">
              <w:rPr>
                <w:rStyle w:val="FontStyle18"/>
                <w:rFonts w:ascii="Times New Roman"/>
                <w:sz w:val="22"/>
                <w:szCs w:val="22"/>
              </w:rPr>
              <w:t xml:space="preserve">zgodnie z wymaganiami TSI LOC&amp;PAS </w:t>
            </w:r>
            <w:r w:rsidR="00E1547B" w:rsidRPr="00080904">
              <w:rPr>
                <w:rStyle w:val="FontStyle18"/>
                <w:rFonts w:ascii="Times New Roman"/>
                <w:sz w:val="22"/>
                <w:szCs w:val="22"/>
              </w:rPr>
              <w:br/>
            </w:r>
            <w:r w:rsidRPr="00080904">
              <w:rPr>
                <w:rStyle w:val="FontStyle18"/>
                <w:rFonts w:ascii="Times New Roman"/>
                <w:sz w:val="22"/>
                <w:szCs w:val="22"/>
              </w:rPr>
              <w:t>p. 4.2.5.4.</w:t>
            </w:r>
          </w:p>
          <w:p w14:paraId="55571869" w14:textId="5C4BB749" w:rsidR="00754306" w:rsidRPr="00080904" w:rsidRDefault="00754306" w:rsidP="006B4E92">
            <w:pPr>
              <w:pStyle w:val="Akapitzlist"/>
              <w:numPr>
                <w:ilvl w:val="0"/>
                <w:numId w:val="110"/>
              </w:numPr>
              <w:spacing w:before="20" w:after="20"/>
              <w:ind w:left="284" w:hanging="284"/>
              <w:jc w:val="both"/>
              <w:rPr>
                <w:color w:val="000000"/>
                <w:sz w:val="22"/>
                <w:szCs w:val="22"/>
              </w:rPr>
            </w:pPr>
            <w:r w:rsidRPr="00080904">
              <w:rPr>
                <w:color w:val="000000"/>
                <w:sz w:val="22"/>
                <w:szCs w:val="22"/>
              </w:rPr>
              <w:t xml:space="preserve">Wzajemna kompatybilność pojazdu i podstacji – zgodnie z normą </w:t>
            </w:r>
            <w:r w:rsidR="00EB059D" w:rsidRPr="00080904">
              <w:rPr>
                <w:color w:val="000000"/>
                <w:sz w:val="22"/>
                <w:szCs w:val="22"/>
              </w:rPr>
              <w:t>PN-EN 50388:2012/AC:2014-03E</w:t>
            </w:r>
          </w:p>
          <w:p w14:paraId="09504B4A" w14:textId="28113753" w:rsidR="00754306" w:rsidRPr="00080904" w:rsidRDefault="00754306" w:rsidP="006B4E92">
            <w:pPr>
              <w:pStyle w:val="Akapitzlist"/>
              <w:numPr>
                <w:ilvl w:val="0"/>
                <w:numId w:val="110"/>
              </w:numPr>
              <w:spacing w:before="20" w:after="20"/>
              <w:ind w:left="284" w:hanging="284"/>
              <w:jc w:val="both"/>
              <w:rPr>
                <w:color w:val="000000"/>
                <w:sz w:val="22"/>
                <w:szCs w:val="22"/>
              </w:rPr>
            </w:pPr>
            <w:r w:rsidRPr="00080904">
              <w:rPr>
                <w:color w:val="000000"/>
                <w:sz w:val="22"/>
                <w:szCs w:val="22"/>
              </w:rPr>
              <w:t xml:space="preserve">Kompatybilność elektromagnetyczna – zgodnie z normą </w:t>
            </w:r>
            <w:r w:rsidR="003440CA" w:rsidRPr="00080904">
              <w:rPr>
                <w:color w:val="000000"/>
                <w:sz w:val="22"/>
                <w:szCs w:val="22"/>
              </w:rPr>
              <w:t>PN-EN 50121-1:2017-06</w:t>
            </w:r>
            <w:r w:rsidRPr="00080904">
              <w:rPr>
                <w:color w:val="000000"/>
                <w:sz w:val="22"/>
                <w:szCs w:val="22"/>
              </w:rPr>
              <w:t xml:space="preserve">, </w:t>
            </w:r>
            <w:r w:rsidR="003440CA" w:rsidRPr="00080904">
              <w:rPr>
                <w:color w:val="000000"/>
                <w:sz w:val="22"/>
                <w:szCs w:val="22"/>
              </w:rPr>
              <w:t>PN-EN 50121-2:2017-06</w:t>
            </w:r>
            <w:r w:rsidRPr="00080904">
              <w:rPr>
                <w:color w:val="000000"/>
                <w:sz w:val="22"/>
                <w:szCs w:val="22"/>
              </w:rPr>
              <w:t xml:space="preserve">, </w:t>
            </w:r>
            <w:r w:rsidR="003440CA" w:rsidRPr="00080904">
              <w:rPr>
                <w:color w:val="000000"/>
                <w:sz w:val="22"/>
                <w:szCs w:val="22"/>
              </w:rPr>
              <w:t>PN-EN 50121-3-1:2017-05</w:t>
            </w:r>
            <w:r w:rsidRPr="00080904">
              <w:rPr>
                <w:color w:val="000000"/>
                <w:sz w:val="22"/>
                <w:szCs w:val="22"/>
              </w:rPr>
              <w:t xml:space="preserve">, </w:t>
            </w:r>
            <w:r w:rsidR="003440CA" w:rsidRPr="00080904">
              <w:rPr>
                <w:color w:val="000000"/>
                <w:sz w:val="22"/>
                <w:szCs w:val="22"/>
              </w:rPr>
              <w:t>PN-EN 50121-3-2:2017-04</w:t>
            </w:r>
            <w:r w:rsidRPr="00080904">
              <w:rPr>
                <w:color w:val="000000"/>
                <w:sz w:val="22"/>
                <w:szCs w:val="22"/>
              </w:rPr>
              <w:t xml:space="preserve">, </w:t>
            </w:r>
            <w:r w:rsidR="00FB1B94">
              <w:rPr>
                <w:color w:val="000000"/>
                <w:sz w:val="22"/>
                <w:szCs w:val="22"/>
              </w:rPr>
              <w:br/>
            </w:r>
            <w:r w:rsidR="003440CA" w:rsidRPr="00080904">
              <w:rPr>
                <w:color w:val="000000"/>
                <w:sz w:val="22"/>
                <w:szCs w:val="22"/>
              </w:rPr>
              <w:t xml:space="preserve">PN-EN 50121-4:2017-04 </w:t>
            </w:r>
            <w:r w:rsidRPr="00080904">
              <w:rPr>
                <w:color w:val="000000"/>
                <w:sz w:val="22"/>
                <w:szCs w:val="22"/>
              </w:rPr>
              <w:t xml:space="preserve">i </w:t>
            </w:r>
            <w:r w:rsidR="0014571B" w:rsidRPr="00080904">
              <w:rPr>
                <w:color w:val="000000"/>
                <w:sz w:val="22"/>
                <w:szCs w:val="22"/>
              </w:rPr>
              <w:t>PN-EN IEC 61000-6-4:2019-12</w:t>
            </w:r>
          </w:p>
          <w:p w14:paraId="686512DF" w14:textId="1489CAEE" w:rsidR="00047941" w:rsidRPr="003C4F2C" w:rsidRDefault="00754306" w:rsidP="003C4F2C">
            <w:pPr>
              <w:pStyle w:val="Akapitzlist"/>
              <w:numPr>
                <w:ilvl w:val="0"/>
                <w:numId w:val="110"/>
              </w:numPr>
              <w:spacing w:before="20" w:after="20"/>
              <w:ind w:left="284" w:hanging="284"/>
              <w:jc w:val="both"/>
              <w:rPr>
                <w:rStyle w:val="FontStyle18"/>
                <w:rFonts w:ascii="Times New Roman" w:eastAsia="Times New Roman"/>
                <w:sz w:val="22"/>
                <w:szCs w:val="22"/>
              </w:rPr>
            </w:pPr>
            <w:r w:rsidRPr="00080904">
              <w:rPr>
                <w:color w:val="000000"/>
                <w:kern w:val="32"/>
                <w:sz w:val="22"/>
                <w:szCs w:val="22"/>
              </w:rPr>
              <w:t xml:space="preserve">Dopuszczalna indukcja pola elektromagnetycznego w przedziałach dla pasażerów </w:t>
            </w:r>
            <w:r w:rsidR="00943FA8" w:rsidRPr="00080904">
              <w:rPr>
                <w:color w:val="000000"/>
                <w:kern w:val="32"/>
                <w:sz w:val="22"/>
                <w:szCs w:val="22"/>
              </w:rPr>
              <w:br/>
            </w:r>
            <w:r w:rsidRPr="00080904">
              <w:rPr>
                <w:color w:val="000000"/>
                <w:kern w:val="32"/>
                <w:sz w:val="22"/>
                <w:szCs w:val="22"/>
              </w:rPr>
              <w:t>i pomieszczeniach dla obsługi pociągu – n</w:t>
            </w:r>
            <w:r w:rsidRPr="00080904">
              <w:rPr>
                <w:color w:val="000000"/>
                <w:sz w:val="22"/>
                <w:szCs w:val="22"/>
              </w:rPr>
              <w:t>ie może przekraczać poziomu 2 mT.</w:t>
            </w:r>
          </w:p>
        </w:tc>
      </w:tr>
      <w:tr w:rsidR="00754306" w:rsidRPr="00080904" w14:paraId="44DFCEAB" w14:textId="77777777" w:rsidTr="00FD6943">
        <w:tc>
          <w:tcPr>
            <w:tcW w:w="711" w:type="dxa"/>
          </w:tcPr>
          <w:p w14:paraId="61A45A38" w14:textId="02A70C56" w:rsidR="00754306" w:rsidRPr="00080904" w:rsidRDefault="00072408" w:rsidP="00075CED">
            <w:pPr>
              <w:spacing w:before="20" w:after="20"/>
              <w:rPr>
                <w:b/>
                <w:sz w:val="22"/>
                <w:szCs w:val="22"/>
              </w:rPr>
            </w:pPr>
            <w:r w:rsidRPr="00080904">
              <w:rPr>
                <w:b/>
                <w:sz w:val="22"/>
                <w:szCs w:val="22"/>
              </w:rPr>
              <w:t>5</w:t>
            </w:r>
            <w:r w:rsidR="00754306" w:rsidRPr="00E556A1">
              <w:rPr>
                <w:b/>
                <w:sz w:val="22"/>
                <w:szCs w:val="22"/>
              </w:rPr>
              <w:t>.</w:t>
            </w:r>
          </w:p>
        </w:tc>
        <w:tc>
          <w:tcPr>
            <w:tcW w:w="13845" w:type="dxa"/>
            <w:gridSpan w:val="3"/>
          </w:tcPr>
          <w:p w14:paraId="79261425" w14:textId="77777777" w:rsidR="00754306" w:rsidRPr="00080904" w:rsidRDefault="00754306" w:rsidP="00075CED">
            <w:pPr>
              <w:pStyle w:val="Style5"/>
              <w:widowControl/>
              <w:tabs>
                <w:tab w:val="left" w:pos="706"/>
              </w:tabs>
              <w:spacing w:before="20" w:after="20" w:line="240" w:lineRule="auto"/>
              <w:ind w:firstLine="0"/>
              <w:jc w:val="center"/>
              <w:rPr>
                <w:rFonts w:ascii="Times New Roman" w:hAnsi="Times New Roman" w:cs="Times New Roman"/>
                <w:b/>
                <w:color w:val="000000"/>
                <w:sz w:val="22"/>
                <w:szCs w:val="22"/>
              </w:rPr>
            </w:pPr>
            <w:r w:rsidRPr="00080904">
              <w:rPr>
                <w:rFonts w:ascii="Times New Roman" w:hAnsi="Times New Roman" w:cs="Times New Roman"/>
                <w:b/>
                <w:color w:val="000000"/>
                <w:sz w:val="22"/>
                <w:szCs w:val="22"/>
              </w:rPr>
              <w:t>Przedziały WC</w:t>
            </w:r>
          </w:p>
        </w:tc>
      </w:tr>
      <w:tr w:rsidR="00754306" w:rsidRPr="00080904" w14:paraId="6C004D46" w14:textId="77777777" w:rsidTr="002E2C93">
        <w:tc>
          <w:tcPr>
            <w:tcW w:w="711" w:type="dxa"/>
          </w:tcPr>
          <w:p w14:paraId="59086071" w14:textId="5D90EFF2" w:rsidR="00754306" w:rsidRPr="00080904" w:rsidRDefault="00072408" w:rsidP="00075CED">
            <w:pPr>
              <w:spacing w:before="20" w:after="20"/>
              <w:rPr>
                <w:sz w:val="22"/>
                <w:szCs w:val="22"/>
              </w:rPr>
            </w:pPr>
            <w:r w:rsidRPr="00080904">
              <w:rPr>
                <w:sz w:val="22"/>
                <w:szCs w:val="22"/>
              </w:rPr>
              <w:t>5</w:t>
            </w:r>
            <w:r w:rsidR="00754306" w:rsidRPr="00080904">
              <w:rPr>
                <w:sz w:val="22"/>
                <w:szCs w:val="22"/>
              </w:rPr>
              <w:t>.1</w:t>
            </w:r>
          </w:p>
        </w:tc>
        <w:tc>
          <w:tcPr>
            <w:tcW w:w="1978" w:type="dxa"/>
          </w:tcPr>
          <w:p w14:paraId="3168C597" w14:textId="77777777" w:rsidR="00754306" w:rsidRPr="00080904" w:rsidRDefault="00754306" w:rsidP="00075CED">
            <w:pPr>
              <w:spacing w:before="20" w:after="20"/>
              <w:rPr>
                <w:color w:val="000000"/>
                <w:sz w:val="22"/>
                <w:szCs w:val="22"/>
              </w:rPr>
            </w:pPr>
            <w:r w:rsidRPr="00080904">
              <w:rPr>
                <w:color w:val="000000"/>
                <w:sz w:val="22"/>
                <w:szCs w:val="22"/>
              </w:rPr>
              <w:t>Wymagania ogólne</w:t>
            </w:r>
          </w:p>
        </w:tc>
        <w:tc>
          <w:tcPr>
            <w:tcW w:w="2976" w:type="dxa"/>
          </w:tcPr>
          <w:p w14:paraId="1B70F2F9" w14:textId="77777777" w:rsidR="00754306" w:rsidRPr="00080904" w:rsidRDefault="00754306" w:rsidP="00075CED">
            <w:pPr>
              <w:pStyle w:val="Style5"/>
              <w:widowControl/>
              <w:tabs>
                <w:tab w:val="left" w:pos="696"/>
              </w:tabs>
              <w:spacing w:before="20" w:after="20" w:line="276" w:lineRule="auto"/>
              <w:ind w:firstLine="0"/>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 xml:space="preserve">UIC 563; </w:t>
            </w:r>
          </w:p>
          <w:p w14:paraId="5725E803" w14:textId="77777777" w:rsidR="00754306" w:rsidRPr="00080904" w:rsidRDefault="00754306" w:rsidP="00075CED">
            <w:pPr>
              <w:pStyle w:val="Style5"/>
              <w:widowControl/>
              <w:tabs>
                <w:tab w:val="left" w:pos="696"/>
              </w:tabs>
              <w:spacing w:before="20" w:after="20" w:line="276" w:lineRule="auto"/>
              <w:ind w:firstLine="0"/>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TSI LOC&amp;PAS;</w:t>
            </w:r>
          </w:p>
          <w:p w14:paraId="773DD93F" w14:textId="1C51F34E" w:rsidR="00754306" w:rsidRPr="00080904" w:rsidRDefault="00754306" w:rsidP="00075CED">
            <w:pPr>
              <w:pStyle w:val="Style5"/>
              <w:widowControl/>
              <w:tabs>
                <w:tab w:val="left" w:pos="706"/>
              </w:tabs>
              <w:spacing w:before="20" w:after="20" w:line="276" w:lineRule="auto"/>
              <w:ind w:firstLine="0"/>
              <w:jc w:val="left"/>
              <w:rPr>
                <w:rStyle w:val="FontStyle18"/>
                <w:rFonts w:ascii="Times New Roman" w:hAnsi="Times New Roman" w:cs="Times New Roman"/>
                <w:sz w:val="22"/>
                <w:szCs w:val="22"/>
              </w:rPr>
            </w:pPr>
            <w:r w:rsidRPr="00080904">
              <w:rPr>
                <w:rStyle w:val="FontStyle18"/>
                <w:rFonts w:ascii="Times New Roman"/>
                <w:sz w:val="22"/>
                <w:szCs w:val="22"/>
              </w:rPr>
              <w:t>TSI PRM</w:t>
            </w:r>
          </w:p>
        </w:tc>
        <w:tc>
          <w:tcPr>
            <w:tcW w:w="8891" w:type="dxa"/>
          </w:tcPr>
          <w:p w14:paraId="1AC441BF" w14:textId="388C9453" w:rsidR="00754306" w:rsidRPr="00080904" w:rsidRDefault="00754306" w:rsidP="003850ED">
            <w:pPr>
              <w:pStyle w:val="Bezodstpw"/>
              <w:numPr>
                <w:ilvl w:val="0"/>
                <w:numId w:val="63"/>
              </w:numPr>
              <w:tabs>
                <w:tab w:val="clear" w:pos="720"/>
              </w:tabs>
              <w:spacing w:before="20" w:after="20"/>
              <w:ind w:left="284" w:hanging="284"/>
              <w:jc w:val="both"/>
              <w:rPr>
                <w:rFonts w:ascii="Times New Roman" w:hAnsi="Times New Roman"/>
                <w:color w:val="000000"/>
                <w:lang w:val="pl-PL"/>
              </w:rPr>
            </w:pPr>
            <w:r w:rsidRPr="00E556A1">
              <w:rPr>
                <w:rFonts w:ascii="Times New Roman" w:hAnsi="Times New Roman"/>
                <w:color w:val="000000"/>
                <w:lang w:val="pl-PL"/>
              </w:rPr>
              <w:t xml:space="preserve">Dwie toalety na pojazd, w tym jedna dostępna dla osób na wózkach inwalidzkich i z możliwością przewijania niemowląt wg TSI PRM. </w:t>
            </w:r>
          </w:p>
          <w:p w14:paraId="761AF99A" w14:textId="26EF0301" w:rsidR="00754306" w:rsidRPr="00080904" w:rsidRDefault="00754306" w:rsidP="003850ED">
            <w:pPr>
              <w:pStyle w:val="Bezodstpw"/>
              <w:numPr>
                <w:ilvl w:val="0"/>
                <w:numId w:val="63"/>
              </w:numPr>
              <w:tabs>
                <w:tab w:val="clear" w:pos="720"/>
              </w:tabs>
              <w:spacing w:before="20" w:after="20"/>
              <w:ind w:left="284" w:hanging="284"/>
              <w:jc w:val="both"/>
              <w:rPr>
                <w:rFonts w:ascii="Times New Roman" w:hAnsi="Times New Roman"/>
                <w:color w:val="000000"/>
                <w:lang w:val="pl-PL"/>
              </w:rPr>
            </w:pPr>
            <w:r w:rsidRPr="00080904">
              <w:rPr>
                <w:rFonts w:ascii="Times New Roman" w:hAnsi="Times New Roman"/>
                <w:color w:val="000000"/>
                <w:lang w:val="pl-PL"/>
              </w:rPr>
              <w:t xml:space="preserve">Toalety – wykonane jako modułowe. </w:t>
            </w:r>
          </w:p>
          <w:p w14:paraId="3B3AD1E4" w14:textId="77777777" w:rsidR="00392015" w:rsidRPr="000D294F" w:rsidRDefault="00754306" w:rsidP="003850ED">
            <w:pPr>
              <w:pStyle w:val="Bezodstpw"/>
              <w:numPr>
                <w:ilvl w:val="0"/>
                <w:numId w:val="63"/>
              </w:numPr>
              <w:tabs>
                <w:tab w:val="clear" w:pos="720"/>
              </w:tabs>
              <w:spacing w:before="20" w:after="20"/>
              <w:ind w:left="284" w:hanging="284"/>
              <w:jc w:val="both"/>
              <w:rPr>
                <w:rFonts w:ascii="Times New Roman" w:hAnsi="Times New Roman"/>
                <w:color w:val="000000"/>
                <w:lang w:val="pl-PL"/>
              </w:rPr>
            </w:pPr>
            <w:r w:rsidRPr="00E556A1">
              <w:rPr>
                <w:rFonts w:ascii="Times New Roman" w:hAnsi="Times New Roman"/>
                <w:color w:val="000000"/>
                <w:lang w:val="pl-PL"/>
              </w:rPr>
              <w:t>Wyposażenie – zabudowane pod kątem wandaloodporności.</w:t>
            </w:r>
            <w:r w:rsidRPr="00E556A1">
              <w:rPr>
                <w:color w:val="000000"/>
                <w:lang w:val="pl-PL"/>
              </w:rPr>
              <w:t xml:space="preserve"> </w:t>
            </w:r>
          </w:p>
          <w:p w14:paraId="3AB5D02E" w14:textId="2620BDD6" w:rsidR="000D294F" w:rsidRPr="00F222F5" w:rsidRDefault="000D294F" w:rsidP="003850ED">
            <w:pPr>
              <w:pStyle w:val="Bezodstpw"/>
              <w:numPr>
                <w:ilvl w:val="0"/>
                <w:numId w:val="63"/>
              </w:numPr>
              <w:tabs>
                <w:tab w:val="clear" w:pos="720"/>
              </w:tabs>
              <w:spacing w:before="20" w:after="20"/>
              <w:ind w:left="284" w:hanging="284"/>
              <w:jc w:val="both"/>
              <w:rPr>
                <w:rFonts w:ascii="Times New Roman" w:hAnsi="Times New Roman"/>
                <w:color w:val="000000"/>
                <w:lang w:val="pl-PL"/>
              </w:rPr>
            </w:pPr>
            <w:r w:rsidRPr="00A32C04">
              <w:rPr>
                <w:rFonts w:ascii="Times New Roman" w:hAnsi="Times New Roman"/>
                <w:color w:val="000000"/>
                <w:lang w:val="pl-PL"/>
              </w:rPr>
              <w:t>Przedział</w:t>
            </w:r>
            <w:r w:rsidR="00F222F5">
              <w:rPr>
                <w:rFonts w:ascii="Times New Roman" w:hAnsi="Times New Roman"/>
                <w:color w:val="000000"/>
                <w:lang w:val="pl-PL"/>
              </w:rPr>
              <w:t>y</w:t>
            </w:r>
            <w:r w:rsidRPr="00A32C04">
              <w:rPr>
                <w:rFonts w:ascii="Times New Roman" w:hAnsi="Times New Roman"/>
                <w:color w:val="000000"/>
                <w:lang w:val="pl-PL"/>
              </w:rPr>
              <w:t xml:space="preserve"> WC</w:t>
            </w:r>
            <w:r w:rsidR="00F222F5">
              <w:rPr>
                <w:rFonts w:ascii="Times New Roman" w:hAnsi="Times New Roman"/>
                <w:color w:val="000000"/>
                <w:lang w:val="pl-PL"/>
              </w:rPr>
              <w:t xml:space="preserve"> wyposażyć w drzwi otwierane i zamykane w sposób mechaniczny (bez stosowania </w:t>
            </w:r>
            <w:r w:rsidR="00090369">
              <w:rPr>
                <w:rFonts w:ascii="Times New Roman" w:hAnsi="Times New Roman"/>
                <w:color w:val="000000"/>
                <w:lang w:val="pl-PL"/>
              </w:rPr>
              <w:t>napędów elektrycznych).</w:t>
            </w:r>
            <w:r w:rsidRPr="00A32C04">
              <w:rPr>
                <w:rFonts w:ascii="Times New Roman" w:hAnsi="Times New Roman"/>
                <w:color w:val="000000"/>
                <w:lang w:val="pl-PL"/>
              </w:rPr>
              <w:t xml:space="preserve"> </w:t>
            </w:r>
          </w:p>
        </w:tc>
      </w:tr>
      <w:tr w:rsidR="00754306" w:rsidRPr="00080904" w14:paraId="7865A6C9" w14:textId="77777777" w:rsidTr="002E2C93">
        <w:tc>
          <w:tcPr>
            <w:tcW w:w="711" w:type="dxa"/>
          </w:tcPr>
          <w:p w14:paraId="62A16B17" w14:textId="1EB499FE" w:rsidR="00754306" w:rsidRPr="00080904" w:rsidRDefault="00072408" w:rsidP="00075CED">
            <w:pPr>
              <w:spacing w:before="20" w:after="20"/>
              <w:rPr>
                <w:sz w:val="22"/>
                <w:szCs w:val="22"/>
              </w:rPr>
            </w:pPr>
            <w:r w:rsidRPr="00080904">
              <w:rPr>
                <w:sz w:val="22"/>
                <w:szCs w:val="22"/>
              </w:rPr>
              <w:t>5</w:t>
            </w:r>
            <w:r w:rsidR="00754306" w:rsidRPr="00080904">
              <w:rPr>
                <w:sz w:val="22"/>
                <w:szCs w:val="22"/>
              </w:rPr>
              <w:t>.2</w:t>
            </w:r>
          </w:p>
        </w:tc>
        <w:tc>
          <w:tcPr>
            <w:tcW w:w="1978" w:type="dxa"/>
          </w:tcPr>
          <w:p w14:paraId="65964A83" w14:textId="308732DB" w:rsidR="00754306" w:rsidRPr="00080904" w:rsidRDefault="00754306" w:rsidP="00075CED">
            <w:pPr>
              <w:spacing w:before="20" w:after="20"/>
              <w:rPr>
                <w:color w:val="000000"/>
                <w:sz w:val="22"/>
                <w:szCs w:val="22"/>
              </w:rPr>
            </w:pPr>
            <w:r w:rsidRPr="00080904">
              <w:rPr>
                <w:color w:val="000000"/>
                <w:sz w:val="22"/>
                <w:szCs w:val="22"/>
              </w:rPr>
              <w:t xml:space="preserve">Wymagania szczegółowe wspólne dla toalet </w:t>
            </w:r>
          </w:p>
          <w:p w14:paraId="51B578C7" w14:textId="77777777" w:rsidR="00754306" w:rsidRPr="00080904" w:rsidRDefault="00754306" w:rsidP="00075CED">
            <w:pPr>
              <w:spacing w:before="20" w:after="20"/>
              <w:rPr>
                <w:color w:val="000000"/>
                <w:sz w:val="22"/>
                <w:szCs w:val="22"/>
              </w:rPr>
            </w:pPr>
          </w:p>
        </w:tc>
        <w:tc>
          <w:tcPr>
            <w:tcW w:w="2976" w:type="dxa"/>
          </w:tcPr>
          <w:p w14:paraId="39E7476E" w14:textId="355DAF2B" w:rsidR="00754306" w:rsidRPr="00080904" w:rsidRDefault="00754306" w:rsidP="00075CED">
            <w:pPr>
              <w:pStyle w:val="Style5"/>
              <w:widowControl/>
              <w:tabs>
                <w:tab w:val="left" w:pos="696"/>
              </w:tabs>
              <w:spacing w:before="20" w:after="20" w:line="276" w:lineRule="auto"/>
              <w:ind w:firstLine="0"/>
              <w:jc w:val="left"/>
              <w:rPr>
                <w:rFonts w:ascii="Times New Roman" w:hAnsi="Times New Roman" w:cs="Times New Roman"/>
                <w:color w:val="000000"/>
                <w:sz w:val="22"/>
                <w:szCs w:val="22"/>
              </w:rPr>
            </w:pPr>
            <w:r w:rsidRPr="00080904">
              <w:rPr>
                <w:rFonts w:ascii="Times New Roman" w:hAnsi="Times New Roman" w:cs="Times New Roman"/>
                <w:color w:val="000000"/>
                <w:sz w:val="22"/>
                <w:szCs w:val="22"/>
              </w:rPr>
              <w:t>UIC 563</w:t>
            </w:r>
            <w:r w:rsidR="00EB059D" w:rsidRPr="00080904">
              <w:rPr>
                <w:rFonts w:ascii="Times New Roman" w:hAnsi="Times New Roman" w:cs="Times New Roman"/>
                <w:color w:val="000000"/>
                <w:sz w:val="22"/>
                <w:szCs w:val="22"/>
              </w:rPr>
              <w:t>;</w:t>
            </w:r>
          </w:p>
          <w:p w14:paraId="78AC1854" w14:textId="77777777" w:rsidR="00754306" w:rsidRPr="00080904" w:rsidRDefault="00754306" w:rsidP="00075CED">
            <w:pPr>
              <w:pStyle w:val="Style5"/>
              <w:widowControl/>
              <w:tabs>
                <w:tab w:val="left" w:pos="696"/>
              </w:tabs>
              <w:spacing w:before="20" w:after="20" w:line="276" w:lineRule="auto"/>
              <w:ind w:firstLine="0"/>
              <w:jc w:val="left"/>
              <w:rPr>
                <w:rStyle w:val="FontStyle18"/>
                <w:rFonts w:ascii="Times New Roman" w:hAnsi="Times New Roman" w:cs="Times New Roman"/>
                <w:sz w:val="22"/>
                <w:szCs w:val="22"/>
              </w:rPr>
            </w:pPr>
            <w:r w:rsidRPr="00080904">
              <w:rPr>
                <w:rFonts w:ascii="Times New Roman" w:hAnsi="Times New Roman" w:cs="Times New Roman"/>
                <w:color w:val="000000"/>
                <w:sz w:val="22"/>
                <w:szCs w:val="22"/>
              </w:rPr>
              <w:t>TSI PRM</w:t>
            </w:r>
          </w:p>
        </w:tc>
        <w:tc>
          <w:tcPr>
            <w:tcW w:w="8891" w:type="dxa"/>
          </w:tcPr>
          <w:p w14:paraId="7D2E58C1" w14:textId="5E54EF3C" w:rsidR="00754306" w:rsidRPr="009B44BA" w:rsidRDefault="00754306" w:rsidP="003850ED">
            <w:pPr>
              <w:pStyle w:val="Bezodstpw"/>
              <w:numPr>
                <w:ilvl w:val="0"/>
                <w:numId w:val="8"/>
              </w:numPr>
              <w:spacing w:before="20" w:after="20"/>
              <w:ind w:left="284" w:hanging="284"/>
              <w:jc w:val="both"/>
              <w:rPr>
                <w:rFonts w:ascii="Times New Roman" w:eastAsia="Arial Unicode MS" w:hAnsi="Times New Roman"/>
                <w:color w:val="000000"/>
                <w:lang w:val="pl-PL"/>
              </w:rPr>
            </w:pPr>
            <w:r w:rsidRPr="00080904">
              <w:rPr>
                <w:rFonts w:ascii="Times New Roman" w:hAnsi="Times New Roman"/>
                <w:color w:val="000000"/>
                <w:lang w:val="pl-PL"/>
              </w:rPr>
              <w:t xml:space="preserve">Zbiornik na wodę (w toalecie TSI PRM </w:t>
            </w:r>
            <w:r w:rsidR="002D6ECD">
              <w:rPr>
                <w:rFonts w:ascii="Times New Roman" w:hAnsi="Times New Roman"/>
                <w:color w:val="000000"/>
                <w:lang w:val="pl-PL"/>
              </w:rPr>
              <w:t xml:space="preserve">- </w:t>
            </w:r>
            <w:r w:rsidRPr="002D6ECD">
              <w:rPr>
                <w:rFonts w:ascii="Times New Roman" w:hAnsi="Times New Roman"/>
                <w:b/>
                <w:color w:val="000000"/>
                <w:lang w:val="pl-PL"/>
              </w:rPr>
              <w:t>min. 350 litrów</w:t>
            </w:r>
            <w:r w:rsidRPr="00080904">
              <w:rPr>
                <w:rFonts w:ascii="Times New Roman" w:hAnsi="Times New Roman"/>
                <w:color w:val="000000"/>
                <w:lang w:val="pl-PL"/>
              </w:rPr>
              <w:t xml:space="preserve">, toaleta mała </w:t>
            </w:r>
            <w:r w:rsidR="002D6ECD">
              <w:rPr>
                <w:rFonts w:ascii="Times New Roman" w:hAnsi="Times New Roman"/>
                <w:color w:val="000000"/>
                <w:lang w:val="pl-PL"/>
              </w:rPr>
              <w:t xml:space="preserve">- </w:t>
            </w:r>
            <w:r w:rsidRPr="002D6ECD">
              <w:rPr>
                <w:rFonts w:ascii="Times New Roman" w:hAnsi="Times New Roman"/>
                <w:b/>
                <w:color w:val="000000"/>
                <w:lang w:val="pl-PL"/>
              </w:rPr>
              <w:t>min. 250 litrów</w:t>
            </w:r>
            <w:r w:rsidRPr="00080904">
              <w:rPr>
                <w:rFonts w:ascii="Times New Roman" w:hAnsi="Times New Roman"/>
                <w:color w:val="000000"/>
                <w:lang w:val="pl-PL"/>
              </w:rPr>
              <w:t>)</w:t>
            </w:r>
            <w:r w:rsidR="000116A1" w:rsidRPr="00080904">
              <w:rPr>
                <w:rFonts w:ascii="Times New Roman" w:hAnsi="Times New Roman"/>
                <w:color w:val="000000"/>
                <w:lang w:val="pl-PL"/>
              </w:rPr>
              <w:t xml:space="preserve"> </w:t>
            </w:r>
            <w:r w:rsidRPr="00080904">
              <w:rPr>
                <w:rFonts w:ascii="Times New Roman" w:hAnsi="Times New Roman"/>
                <w:color w:val="000000"/>
                <w:lang w:val="pl-PL"/>
              </w:rPr>
              <w:t xml:space="preserve">izolowany termicznie, umożliwiający korzystanie z instalacji przez cały rok, połączony układem z punktami poboru wody tj. z miską ustępową i umywalką. Zbiornik powinien posiadać urządzenie wskazujące ilość wody w zbiorniku, zlokalizowane we wnętrzu pojazdu i na </w:t>
            </w:r>
            <w:r w:rsidRPr="00080904">
              <w:rPr>
                <w:rFonts w:ascii="Times New Roman" w:hAnsi="Times New Roman"/>
                <w:color w:val="000000"/>
                <w:lang w:val="pl-PL"/>
              </w:rPr>
              <w:lastRenderedPageBreak/>
              <w:t>zewnątrz w pobliżu króćca wodowania. Napełnienie zbiornika wody powinno odbywać się przy pomocy króćca zabudowanego na zewnątrz pojazdu, zgodnego z kartą UIC 563.</w:t>
            </w:r>
          </w:p>
          <w:p w14:paraId="36EF0648" w14:textId="70828ADA" w:rsidR="008F1A32" w:rsidRPr="00C62B30" w:rsidRDefault="008F1A32" w:rsidP="00496A53">
            <w:pPr>
              <w:pStyle w:val="Bezodstpw"/>
              <w:numPr>
                <w:ilvl w:val="0"/>
                <w:numId w:val="8"/>
              </w:numPr>
              <w:spacing w:before="20" w:after="20"/>
              <w:ind w:left="284" w:hanging="284"/>
              <w:jc w:val="both"/>
              <w:rPr>
                <w:rFonts w:ascii="Times New Roman" w:hAnsi="Times New Roman"/>
                <w:lang w:val="pl-PL"/>
              </w:rPr>
            </w:pPr>
            <w:r w:rsidRPr="00C62B30">
              <w:rPr>
                <w:rFonts w:ascii="Times New Roman" w:hAnsi="Times New Roman"/>
                <w:lang w:val="pl-PL"/>
              </w:rPr>
              <w:t>Zbiornik na fekalia z zewnętrznym wskaźnikiem napełnienia. Pojemność zbiornik</w:t>
            </w:r>
            <w:r w:rsidR="002D6ECD">
              <w:rPr>
                <w:rFonts w:ascii="Times New Roman" w:hAnsi="Times New Roman"/>
                <w:lang w:val="pl-PL"/>
              </w:rPr>
              <w:t>ów</w:t>
            </w:r>
            <w:r w:rsidRPr="00C62B30">
              <w:rPr>
                <w:rFonts w:ascii="Times New Roman" w:hAnsi="Times New Roman"/>
                <w:lang w:val="pl-PL"/>
              </w:rPr>
              <w:t xml:space="preserve"> na fekalia</w:t>
            </w:r>
            <w:r w:rsidR="002D6ECD">
              <w:rPr>
                <w:rFonts w:ascii="Times New Roman" w:hAnsi="Times New Roman"/>
                <w:lang w:val="pl-PL"/>
              </w:rPr>
              <w:t>:</w:t>
            </w:r>
            <w:r w:rsidRPr="00C62B30">
              <w:rPr>
                <w:rFonts w:ascii="Times New Roman" w:hAnsi="Times New Roman"/>
                <w:lang w:val="pl-PL"/>
              </w:rPr>
              <w:t xml:space="preserve"> </w:t>
            </w:r>
            <w:r w:rsidR="00906D8B">
              <w:rPr>
                <w:rFonts w:ascii="Times New Roman" w:hAnsi="Times New Roman"/>
                <w:lang w:val="pl-PL"/>
              </w:rPr>
              <w:t>dla</w:t>
            </w:r>
            <w:r w:rsidRPr="00C62B30">
              <w:rPr>
                <w:rFonts w:ascii="Times New Roman" w:hAnsi="Times New Roman"/>
                <w:lang w:val="pl-PL"/>
              </w:rPr>
              <w:t xml:space="preserve"> toale</w:t>
            </w:r>
            <w:r w:rsidR="00906D8B">
              <w:rPr>
                <w:rFonts w:ascii="Times New Roman" w:hAnsi="Times New Roman"/>
                <w:lang w:val="pl-PL"/>
              </w:rPr>
              <w:t>ty</w:t>
            </w:r>
            <w:r w:rsidRPr="00C62B30">
              <w:rPr>
                <w:rFonts w:ascii="Times New Roman" w:hAnsi="Times New Roman"/>
                <w:lang w:val="pl-PL"/>
              </w:rPr>
              <w:t xml:space="preserve"> TSI PRM </w:t>
            </w:r>
            <w:r w:rsidR="00906D8B">
              <w:rPr>
                <w:rFonts w:ascii="Times New Roman" w:hAnsi="Times New Roman"/>
                <w:lang w:val="pl-PL"/>
              </w:rPr>
              <w:t xml:space="preserve">- </w:t>
            </w:r>
            <w:r w:rsidRPr="002D6ECD">
              <w:rPr>
                <w:rFonts w:ascii="Times New Roman" w:hAnsi="Times New Roman"/>
                <w:b/>
                <w:lang w:val="pl-PL"/>
              </w:rPr>
              <w:t>min. 450 litrów</w:t>
            </w:r>
            <w:r w:rsidRPr="00C62B30">
              <w:rPr>
                <w:rFonts w:ascii="Times New Roman" w:hAnsi="Times New Roman"/>
                <w:lang w:val="pl-PL"/>
              </w:rPr>
              <w:t xml:space="preserve">, </w:t>
            </w:r>
            <w:r w:rsidR="00906D8B">
              <w:rPr>
                <w:rFonts w:ascii="Times New Roman" w:hAnsi="Times New Roman"/>
                <w:lang w:val="pl-PL"/>
              </w:rPr>
              <w:t xml:space="preserve">dla </w:t>
            </w:r>
            <w:r w:rsidRPr="00C62B30">
              <w:rPr>
                <w:rFonts w:ascii="Times New Roman" w:hAnsi="Times New Roman"/>
                <w:lang w:val="pl-PL"/>
              </w:rPr>
              <w:t>toalet</w:t>
            </w:r>
            <w:r w:rsidR="00906D8B">
              <w:rPr>
                <w:rFonts w:ascii="Times New Roman" w:hAnsi="Times New Roman"/>
                <w:lang w:val="pl-PL"/>
              </w:rPr>
              <w:t>y</w:t>
            </w:r>
            <w:r w:rsidRPr="00C62B30">
              <w:rPr>
                <w:rFonts w:ascii="Times New Roman" w:hAnsi="Times New Roman"/>
                <w:lang w:val="pl-PL"/>
              </w:rPr>
              <w:t xml:space="preserve"> mał</w:t>
            </w:r>
            <w:r w:rsidR="00906D8B">
              <w:rPr>
                <w:rFonts w:ascii="Times New Roman" w:hAnsi="Times New Roman"/>
                <w:lang w:val="pl-PL"/>
              </w:rPr>
              <w:t>ej</w:t>
            </w:r>
            <w:r w:rsidR="002D6ECD">
              <w:rPr>
                <w:rFonts w:ascii="Times New Roman" w:hAnsi="Times New Roman"/>
                <w:lang w:val="pl-PL"/>
              </w:rPr>
              <w:t xml:space="preserve"> </w:t>
            </w:r>
            <w:r w:rsidR="00906D8B">
              <w:rPr>
                <w:rFonts w:ascii="Times New Roman" w:hAnsi="Times New Roman"/>
                <w:lang w:val="pl-PL"/>
              </w:rPr>
              <w:t>-</w:t>
            </w:r>
            <w:r w:rsidRPr="00C62B30">
              <w:rPr>
                <w:rFonts w:ascii="Times New Roman" w:hAnsi="Times New Roman"/>
                <w:lang w:val="pl-PL"/>
              </w:rPr>
              <w:t xml:space="preserve"> </w:t>
            </w:r>
            <w:r w:rsidRPr="002D6ECD">
              <w:rPr>
                <w:rFonts w:ascii="Times New Roman" w:hAnsi="Times New Roman"/>
                <w:b/>
                <w:lang w:val="pl-PL"/>
              </w:rPr>
              <w:t>min. 400 litrów</w:t>
            </w:r>
            <w:r w:rsidRPr="00C62B30">
              <w:rPr>
                <w:rFonts w:ascii="Times New Roman" w:hAnsi="Times New Roman"/>
                <w:lang w:val="pl-PL"/>
              </w:rPr>
              <w:t xml:space="preserve">. Zbiorniki na fekalia </w:t>
            </w:r>
            <w:r w:rsidR="00906D8B">
              <w:rPr>
                <w:rFonts w:ascii="Times New Roman" w:hAnsi="Times New Roman"/>
                <w:lang w:val="pl-PL"/>
              </w:rPr>
              <w:t>muszą</w:t>
            </w:r>
            <w:r w:rsidRPr="00C62B30">
              <w:rPr>
                <w:rFonts w:ascii="Times New Roman" w:hAnsi="Times New Roman"/>
                <w:lang w:val="pl-PL"/>
              </w:rPr>
              <w:t xml:space="preserve"> być ogrzewane i ocieplone płaszczem ochronnym. Elementy instalacji wodnej i odfekalniania muszą być ocieplone i zabezpieczone taśmami lub przewodami grzewczymi w taki sposób, by nie dopuścić do zamarzania płynów na każdym odcinku danej instalacji. Wymagana jest zabudowa mechanicznego systemu odwadniania pojazdu umożliwiająca odwodnienie całej instalacji.</w:t>
            </w:r>
          </w:p>
          <w:p w14:paraId="329FEEEC" w14:textId="774F389B" w:rsidR="00D82F3B" w:rsidRPr="00C62B30" w:rsidRDefault="00D82F3B" w:rsidP="00D82F3B">
            <w:pPr>
              <w:pStyle w:val="Bezodstpw"/>
              <w:numPr>
                <w:ilvl w:val="0"/>
                <w:numId w:val="8"/>
              </w:numPr>
              <w:spacing w:before="20" w:after="20"/>
              <w:ind w:left="284" w:hanging="284"/>
              <w:jc w:val="both"/>
              <w:rPr>
                <w:rFonts w:ascii="Times New Roman" w:hAnsi="Times New Roman"/>
                <w:lang w:val="pl-PL"/>
              </w:rPr>
            </w:pPr>
            <w:r w:rsidRPr="00C62B30">
              <w:rPr>
                <w:rFonts w:ascii="Times New Roman" w:hAnsi="Times New Roman"/>
                <w:lang w:val="pl-PL"/>
              </w:rPr>
              <w:t xml:space="preserve">Zbiornik wody, zbiornik na fekalia, przewody i armatura instalacji wodnej powinny być wykonane ze stali nierdzewnej. Dopuszcza się wykonanie przewodów instalacji wodnej </w:t>
            </w:r>
            <w:r w:rsidRPr="00C62B30">
              <w:rPr>
                <w:rFonts w:ascii="Times New Roman" w:hAnsi="Times New Roman"/>
                <w:lang w:val="pl-PL"/>
              </w:rPr>
              <w:br/>
              <w:t>z tworzywa sztucznego dedykowanego do wody.</w:t>
            </w:r>
          </w:p>
          <w:p w14:paraId="68485B5B" w14:textId="1C45F97E" w:rsidR="00D82F3B" w:rsidRPr="007D5DE9" w:rsidRDefault="00D82F3B" w:rsidP="00D82F3B">
            <w:pPr>
              <w:pStyle w:val="Bezodstpw"/>
              <w:numPr>
                <w:ilvl w:val="0"/>
                <w:numId w:val="8"/>
              </w:numPr>
              <w:spacing w:before="20" w:after="20"/>
              <w:ind w:left="284" w:hanging="284"/>
              <w:jc w:val="both"/>
              <w:rPr>
                <w:lang w:val="pl-PL"/>
              </w:rPr>
            </w:pPr>
            <w:r w:rsidRPr="00C62B30">
              <w:rPr>
                <w:rFonts w:ascii="Times New Roman" w:hAnsi="Times New Roman"/>
                <w:lang w:val="pl-PL"/>
              </w:rPr>
              <w:t>Wszystkie elementy złączne instalacji wodnej i układu odfekalniania muszą być wykonane ze stali nierdzewnej. Dopuszcza się wykonanie elementów złącznych instalacji wodnej z tworzywa sztucznego dedykowanego do wody.</w:t>
            </w:r>
          </w:p>
          <w:p w14:paraId="5194F053" w14:textId="3010505B" w:rsidR="00754306" w:rsidRPr="00C62B30" w:rsidRDefault="00754306" w:rsidP="003850ED">
            <w:pPr>
              <w:pStyle w:val="Bezodstpw"/>
              <w:numPr>
                <w:ilvl w:val="0"/>
                <w:numId w:val="8"/>
              </w:numPr>
              <w:spacing w:before="20" w:after="20"/>
              <w:ind w:left="284" w:hanging="284"/>
              <w:jc w:val="both"/>
              <w:rPr>
                <w:rStyle w:val="FontStyle18"/>
                <w:rFonts w:ascii="Times New Roman" w:hAnsi="Times New Roman"/>
                <w:color w:val="auto"/>
                <w:sz w:val="22"/>
                <w:lang w:val="pl-PL"/>
              </w:rPr>
            </w:pPr>
            <w:r w:rsidRPr="00C62B30">
              <w:rPr>
                <w:rStyle w:val="FontStyle18"/>
                <w:rFonts w:ascii="Times New Roman" w:hAnsi="Times New Roman"/>
                <w:color w:val="auto"/>
                <w:sz w:val="22"/>
                <w:lang w:val="pl-PL"/>
              </w:rPr>
              <w:t>Instalacja wodna – sterowana elektrozaworami.</w:t>
            </w:r>
          </w:p>
          <w:p w14:paraId="59D48C46" w14:textId="77777777" w:rsidR="00754306" w:rsidRPr="00C62B30" w:rsidRDefault="00754306" w:rsidP="003850ED">
            <w:pPr>
              <w:pStyle w:val="Bezodstpw"/>
              <w:numPr>
                <w:ilvl w:val="0"/>
                <w:numId w:val="8"/>
              </w:numPr>
              <w:spacing w:before="20" w:after="20"/>
              <w:ind w:left="284" w:hanging="284"/>
              <w:jc w:val="both"/>
              <w:rPr>
                <w:rStyle w:val="FontStyle18"/>
                <w:rFonts w:ascii="Times New Roman" w:hAnsi="Times New Roman"/>
                <w:color w:val="auto"/>
                <w:sz w:val="22"/>
                <w:lang w:val="pl-PL"/>
              </w:rPr>
            </w:pPr>
            <w:r w:rsidRPr="00C62B30">
              <w:rPr>
                <w:rStyle w:val="FontStyle18"/>
                <w:rFonts w:ascii="Times New Roman" w:hAnsi="Times New Roman"/>
                <w:color w:val="auto"/>
                <w:sz w:val="22"/>
                <w:lang w:val="pl-PL"/>
              </w:rPr>
              <w:t>Instalacja doprowadzająca wodę do muszli ustępowej i umywalki tzw. „sucha”.</w:t>
            </w:r>
          </w:p>
          <w:p w14:paraId="4A163764" w14:textId="44151C71" w:rsidR="00754306" w:rsidRPr="00C62B30" w:rsidRDefault="00754306" w:rsidP="003850ED">
            <w:pPr>
              <w:pStyle w:val="Bezodstpw"/>
              <w:numPr>
                <w:ilvl w:val="0"/>
                <w:numId w:val="8"/>
              </w:numPr>
              <w:spacing w:before="20" w:after="20"/>
              <w:ind w:left="284" w:hanging="284"/>
              <w:jc w:val="both"/>
              <w:rPr>
                <w:rStyle w:val="FontStyle18"/>
                <w:rFonts w:ascii="Times New Roman" w:hAnsi="Times New Roman"/>
                <w:color w:val="auto"/>
                <w:sz w:val="22"/>
                <w:lang w:val="pl-PL"/>
              </w:rPr>
            </w:pPr>
            <w:r w:rsidRPr="00C62B30">
              <w:rPr>
                <w:rStyle w:val="FontStyle18"/>
                <w:rFonts w:ascii="Times New Roman" w:hAnsi="Times New Roman"/>
                <w:color w:val="auto"/>
                <w:sz w:val="22"/>
                <w:lang w:val="pl-PL"/>
              </w:rPr>
              <w:t>Odprowadzanie wody z umywalki poprowadzić poza zbiornik na nieczystości. Odpływ wody</w:t>
            </w:r>
            <w:r w:rsidR="00C73832" w:rsidRPr="00C62B30">
              <w:rPr>
                <w:rStyle w:val="FontStyle18"/>
                <w:rFonts w:ascii="Times New Roman" w:hAnsi="Times New Roman"/>
                <w:color w:val="auto"/>
                <w:sz w:val="22"/>
                <w:lang w:val="pl-PL"/>
              </w:rPr>
              <w:t xml:space="preserve"> </w:t>
            </w:r>
            <w:r w:rsidRPr="00C62B30">
              <w:rPr>
                <w:rStyle w:val="FontStyle18"/>
                <w:rFonts w:ascii="Times New Roman" w:hAnsi="Times New Roman"/>
                <w:color w:val="auto"/>
                <w:sz w:val="22"/>
                <w:lang w:val="pl-PL"/>
              </w:rPr>
              <w:t>z umywalki tak usytuowany, aby woda spływała w międzytorze, z ominięciem elementów układu jezdnego i nie zamarzała w rurze spustowej.</w:t>
            </w:r>
          </w:p>
          <w:p w14:paraId="5157C8A0" w14:textId="77777777" w:rsidR="00754306" w:rsidRPr="00C62B30" w:rsidRDefault="00754306" w:rsidP="003850ED">
            <w:pPr>
              <w:pStyle w:val="Bezodstpw"/>
              <w:numPr>
                <w:ilvl w:val="0"/>
                <w:numId w:val="8"/>
              </w:numPr>
              <w:spacing w:before="20" w:after="20"/>
              <w:ind w:left="284" w:hanging="284"/>
              <w:jc w:val="both"/>
              <w:rPr>
                <w:rFonts w:ascii="Times New Roman" w:hAnsi="Times New Roman"/>
                <w:lang w:val="pl-PL"/>
              </w:rPr>
            </w:pPr>
            <w:r w:rsidRPr="00C62B30">
              <w:rPr>
                <w:rFonts w:ascii="Times New Roman" w:hAnsi="Times New Roman"/>
                <w:lang w:val="pl-PL"/>
              </w:rPr>
              <w:t xml:space="preserve">Pokrycie podłogi i wyłożenie ścian – wykonane z materiałów wodoodpornych, łatwych do utrzymania czystości. Podłoga (wanna podłogowa) – pokryta dodatkowo antypoślizgowym materiałem wzmocnionym włóknem szklanym o dużej odporności na ścierania i odbarwienia. </w:t>
            </w:r>
          </w:p>
          <w:p w14:paraId="2FB87F0A" w14:textId="338B9483" w:rsidR="00754306" w:rsidRPr="00C62B30" w:rsidRDefault="00754306" w:rsidP="003850ED">
            <w:pPr>
              <w:pStyle w:val="Bezodstpw"/>
              <w:numPr>
                <w:ilvl w:val="0"/>
                <w:numId w:val="8"/>
              </w:numPr>
              <w:spacing w:before="20" w:after="20"/>
              <w:ind w:left="284" w:hanging="284"/>
              <w:jc w:val="both"/>
              <w:rPr>
                <w:rStyle w:val="FontStyle18"/>
                <w:rFonts w:ascii="Times New Roman" w:hAnsi="Times New Roman"/>
                <w:color w:val="auto"/>
                <w:sz w:val="22"/>
                <w:lang w:val="pl-PL"/>
              </w:rPr>
            </w:pPr>
            <w:r w:rsidRPr="00C62B30">
              <w:rPr>
                <w:rStyle w:val="FontStyle18"/>
                <w:rFonts w:ascii="Times New Roman" w:hAnsi="Times New Roman"/>
                <w:color w:val="auto"/>
                <w:sz w:val="22"/>
                <w:lang w:val="pl-PL"/>
              </w:rPr>
              <w:t>W kabinach WC zastosować</w:t>
            </w:r>
            <w:r w:rsidR="000A5FF6" w:rsidRPr="00C62B30">
              <w:rPr>
                <w:rStyle w:val="FontStyle18"/>
                <w:rFonts w:ascii="Times New Roman" w:hAnsi="Times New Roman"/>
                <w:color w:val="auto"/>
                <w:sz w:val="22"/>
                <w:lang w:val="pl-PL"/>
              </w:rPr>
              <w:t xml:space="preserve"> klimatyzację i</w:t>
            </w:r>
            <w:r w:rsidRPr="00C62B30">
              <w:rPr>
                <w:rStyle w:val="FontStyle18"/>
                <w:rFonts w:ascii="Times New Roman" w:hAnsi="Times New Roman"/>
                <w:color w:val="auto"/>
                <w:sz w:val="22"/>
                <w:lang w:val="pl-PL"/>
              </w:rPr>
              <w:t xml:space="preserve"> wentylację wymuszoną.</w:t>
            </w:r>
          </w:p>
          <w:p w14:paraId="64F394DC" w14:textId="4B915916" w:rsidR="00D4347A" w:rsidRPr="00C62B30" w:rsidRDefault="00D4347A" w:rsidP="00D4347A">
            <w:pPr>
              <w:pStyle w:val="Bezodstpw"/>
              <w:numPr>
                <w:ilvl w:val="0"/>
                <w:numId w:val="8"/>
              </w:numPr>
              <w:spacing w:before="20" w:after="20"/>
              <w:ind w:left="284" w:hanging="284"/>
              <w:jc w:val="both"/>
              <w:rPr>
                <w:rFonts w:ascii="Times New Roman" w:hAnsi="Times New Roman"/>
                <w:lang w:val="pl-PL"/>
              </w:rPr>
            </w:pPr>
            <w:r w:rsidRPr="00C62B30">
              <w:rPr>
                <w:rFonts w:ascii="Times New Roman" w:hAnsi="Times New Roman"/>
                <w:lang w:val="pl-PL"/>
              </w:rPr>
              <w:t xml:space="preserve">Toalety wyposażone w: </w:t>
            </w:r>
          </w:p>
          <w:p w14:paraId="6FA2B4C7" w14:textId="77777777" w:rsidR="00D4347A" w:rsidRPr="00C62B30" w:rsidRDefault="00D4347A" w:rsidP="00D4347A">
            <w:pPr>
              <w:pStyle w:val="Bezodstpw"/>
              <w:numPr>
                <w:ilvl w:val="1"/>
                <w:numId w:val="8"/>
              </w:numPr>
              <w:tabs>
                <w:tab w:val="clear" w:pos="1440"/>
              </w:tabs>
              <w:spacing w:before="20" w:after="20"/>
              <w:ind w:left="568" w:hanging="284"/>
              <w:jc w:val="both"/>
              <w:rPr>
                <w:rFonts w:ascii="Times New Roman" w:hAnsi="Times New Roman"/>
                <w:lang w:val="pl-PL"/>
              </w:rPr>
            </w:pPr>
            <w:r w:rsidRPr="00C62B30">
              <w:rPr>
                <w:rFonts w:ascii="Times New Roman" w:hAnsi="Times New Roman"/>
                <w:lang w:val="pl-PL"/>
              </w:rPr>
              <w:t>umywalkę (kształt do uzgodnienia z Zamawiającym);</w:t>
            </w:r>
          </w:p>
          <w:p w14:paraId="4FFE35F8" w14:textId="77777777" w:rsidR="00D4347A" w:rsidRPr="00C62B30" w:rsidRDefault="00D4347A" w:rsidP="00D4347A">
            <w:pPr>
              <w:pStyle w:val="Bezodstpw"/>
              <w:numPr>
                <w:ilvl w:val="1"/>
                <w:numId w:val="8"/>
              </w:numPr>
              <w:tabs>
                <w:tab w:val="clear" w:pos="1440"/>
              </w:tabs>
              <w:spacing w:before="20" w:after="20"/>
              <w:ind w:left="568" w:hanging="284"/>
              <w:jc w:val="both"/>
              <w:rPr>
                <w:rFonts w:ascii="Times New Roman" w:hAnsi="Times New Roman"/>
                <w:lang w:val="pl-PL"/>
              </w:rPr>
            </w:pPr>
            <w:r w:rsidRPr="00C62B30">
              <w:rPr>
                <w:rFonts w:ascii="Times New Roman" w:hAnsi="Times New Roman"/>
                <w:lang w:val="pl-PL"/>
              </w:rPr>
              <w:t>pojemnik na mydło w płynie;</w:t>
            </w:r>
          </w:p>
          <w:p w14:paraId="666958B6" w14:textId="77777777" w:rsidR="00D4347A" w:rsidRPr="00C62B30" w:rsidRDefault="00D4347A" w:rsidP="00D4347A">
            <w:pPr>
              <w:pStyle w:val="Bezodstpw"/>
              <w:numPr>
                <w:ilvl w:val="1"/>
                <w:numId w:val="8"/>
              </w:numPr>
              <w:tabs>
                <w:tab w:val="clear" w:pos="1440"/>
              </w:tabs>
              <w:spacing w:before="20" w:after="20"/>
              <w:ind w:left="568" w:hanging="284"/>
              <w:jc w:val="both"/>
              <w:rPr>
                <w:rFonts w:ascii="Times New Roman" w:hAnsi="Times New Roman"/>
                <w:lang w:val="pl-PL"/>
              </w:rPr>
            </w:pPr>
            <w:r w:rsidRPr="00C62B30">
              <w:rPr>
                <w:rFonts w:ascii="Times New Roman" w:hAnsi="Times New Roman"/>
                <w:lang w:val="pl-PL"/>
              </w:rPr>
              <w:t xml:space="preserve">lustro </w:t>
            </w:r>
          </w:p>
          <w:p w14:paraId="727D345A" w14:textId="77777777" w:rsidR="00D4347A" w:rsidRPr="00C62B30" w:rsidRDefault="00D4347A" w:rsidP="00D4347A">
            <w:pPr>
              <w:pStyle w:val="Bezodstpw"/>
              <w:numPr>
                <w:ilvl w:val="1"/>
                <w:numId w:val="8"/>
              </w:numPr>
              <w:tabs>
                <w:tab w:val="clear" w:pos="1440"/>
              </w:tabs>
              <w:spacing w:before="20" w:after="20"/>
              <w:ind w:left="568" w:hanging="284"/>
              <w:jc w:val="both"/>
              <w:rPr>
                <w:rFonts w:ascii="Times New Roman" w:hAnsi="Times New Roman"/>
                <w:lang w:val="pl-PL"/>
              </w:rPr>
            </w:pPr>
            <w:r w:rsidRPr="00C62B30">
              <w:rPr>
                <w:rFonts w:ascii="Times New Roman" w:hAnsi="Times New Roman"/>
                <w:lang w:val="pl-PL"/>
              </w:rPr>
              <w:t xml:space="preserve">zamknięty, próżniowy układ WC z muszlami ze stalowej blachy nierdzewnej </w:t>
            </w:r>
            <w:r w:rsidRPr="00C62B30">
              <w:rPr>
                <w:rFonts w:ascii="Times New Roman" w:hAnsi="Times New Roman"/>
                <w:lang w:val="pl-PL"/>
              </w:rPr>
              <w:br/>
              <w:t>z wolnoopadającą deską sedesową i klapą;</w:t>
            </w:r>
          </w:p>
          <w:p w14:paraId="484E52A9" w14:textId="77777777" w:rsidR="00D4347A" w:rsidRPr="00C62B30" w:rsidRDefault="00D4347A" w:rsidP="00D4347A">
            <w:pPr>
              <w:pStyle w:val="Bezodstpw"/>
              <w:numPr>
                <w:ilvl w:val="1"/>
                <w:numId w:val="8"/>
              </w:numPr>
              <w:tabs>
                <w:tab w:val="clear" w:pos="1440"/>
              </w:tabs>
              <w:spacing w:before="20" w:after="20"/>
              <w:ind w:left="568" w:hanging="284"/>
              <w:jc w:val="both"/>
              <w:rPr>
                <w:rFonts w:ascii="Times New Roman" w:hAnsi="Times New Roman"/>
                <w:lang w:val="pl-PL"/>
              </w:rPr>
            </w:pPr>
            <w:r w:rsidRPr="00C62B30">
              <w:rPr>
                <w:rFonts w:ascii="Times New Roman" w:hAnsi="Times New Roman"/>
                <w:lang w:val="pl-PL"/>
              </w:rPr>
              <w:t>uchwyt na papier toaletowy i pojemnik na papierowe ręczniki;</w:t>
            </w:r>
          </w:p>
          <w:p w14:paraId="7FC601DF" w14:textId="77777777" w:rsidR="00D4347A" w:rsidRPr="00C62B30" w:rsidRDefault="00D4347A" w:rsidP="00D4347A">
            <w:pPr>
              <w:pStyle w:val="Bezodstpw"/>
              <w:numPr>
                <w:ilvl w:val="1"/>
                <w:numId w:val="8"/>
              </w:numPr>
              <w:tabs>
                <w:tab w:val="clear" w:pos="1440"/>
              </w:tabs>
              <w:spacing w:before="20" w:after="20"/>
              <w:ind w:left="568" w:hanging="284"/>
              <w:jc w:val="both"/>
              <w:rPr>
                <w:rFonts w:ascii="Times New Roman" w:hAnsi="Times New Roman"/>
                <w:lang w:val="pl-PL"/>
              </w:rPr>
            </w:pPr>
            <w:r w:rsidRPr="00C62B30">
              <w:rPr>
                <w:rFonts w:ascii="Times New Roman" w:hAnsi="Times New Roman"/>
                <w:lang w:val="pl-PL"/>
              </w:rPr>
              <w:t>suszarkę do rąk;</w:t>
            </w:r>
          </w:p>
          <w:p w14:paraId="6A42B81A" w14:textId="77777777" w:rsidR="00D4347A" w:rsidRPr="00C62B30" w:rsidRDefault="00D4347A" w:rsidP="00D4347A">
            <w:pPr>
              <w:pStyle w:val="Bezodstpw"/>
              <w:numPr>
                <w:ilvl w:val="1"/>
                <w:numId w:val="8"/>
              </w:numPr>
              <w:tabs>
                <w:tab w:val="clear" w:pos="1440"/>
              </w:tabs>
              <w:spacing w:before="20" w:after="20"/>
              <w:ind w:left="568" w:hanging="284"/>
              <w:jc w:val="both"/>
              <w:rPr>
                <w:rFonts w:ascii="Times New Roman" w:hAnsi="Times New Roman"/>
                <w:lang w:val="pl-PL"/>
              </w:rPr>
            </w:pPr>
            <w:r w:rsidRPr="00C62B30">
              <w:rPr>
                <w:rFonts w:ascii="Times New Roman" w:hAnsi="Times New Roman"/>
                <w:lang w:val="pl-PL"/>
              </w:rPr>
              <w:t>gniazdo elektryczne 230 V AC;</w:t>
            </w:r>
          </w:p>
          <w:p w14:paraId="1C9DB376" w14:textId="792A9672" w:rsidR="00D4347A" w:rsidRPr="00C62B30" w:rsidRDefault="00D4347A" w:rsidP="00D4347A">
            <w:pPr>
              <w:pStyle w:val="Bezodstpw"/>
              <w:numPr>
                <w:ilvl w:val="1"/>
                <w:numId w:val="8"/>
              </w:numPr>
              <w:tabs>
                <w:tab w:val="clear" w:pos="1440"/>
              </w:tabs>
              <w:spacing w:before="20" w:after="20"/>
              <w:ind w:left="568" w:hanging="284"/>
              <w:jc w:val="both"/>
              <w:rPr>
                <w:rFonts w:ascii="Times New Roman" w:hAnsi="Times New Roman"/>
                <w:lang w:val="pl-PL"/>
              </w:rPr>
            </w:pPr>
            <w:r w:rsidRPr="00C62B30">
              <w:rPr>
                <w:rFonts w:ascii="Times New Roman" w:hAnsi="Times New Roman"/>
                <w:lang w:val="pl-PL"/>
              </w:rPr>
              <w:t xml:space="preserve">automatyczny odświeżacz powietrza z programowaną częstotliwością emisji zapachu </w:t>
            </w:r>
            <w:r w:rsidR="00FB1B94">
              <w:rPr>
                <w:rFonts w:ascii="Times New Roman" w:hAnsi="Times New Roman"/>
                <w:lang w:val="pl-PL"/>
              </w:rPr>
              <w:br/>
            </w:r>
            <w:r w:rsidRPr="00C62B30">
              <w:rPr>
                <w:rFonts w:ascii="Times New Roman" w:hAnsi="Times New Roman"/>
                <w:lang w:val="pl-PL"/>
              </w:rPr>
              <w:t>w miejscu niedostępnym dla pasażera (rozwiązanie do uzgodnienia z Zamawiającym);</w:t>
            </w:r>
          </w:p>
          <w:p w14:paraId="68FA6C90" w14:textId="77777777" w:rsidR="00D4347A" w:rsidRPr="00C62B30" w:rsidRDefault="00D4347A" w:rsidP="00D4347A">
            <w:pPr>
              <w:pStyle w:val="Bezodstpw"/>
              <w:numPr>
                <w:ilvl w:val="1"/>
                <w:numId w:val="8"/>
              </w:numPr>
              <w:tabs>
                <w:tab w:val="clear" w:pos="1440"/>
              </w:tabs>
              <w:spacing w:before="20" w:after="20"/>
              <w:ind w:left="568" w:hanging="284"/>
              <w:jc w:val="both"/>
              <w:rPr>
                <w:rFonts w:ascii="Times New Roman" w:hAnsi="Times New Roman"/>
                <w:lang w:val="pl-PL"/>
              </w:rPr>
            </w:pPr>
            <w:r w:rsidRPr="00C62B30">
              <w:rPr>
                <w:rFonts w:ascii="Times New Roman" w:hAnsi="Times New Roman"/>
                <w:lang w:val="pl-PL"/>
              </w:rPr>
              <w:lastRenderedPageBreak/>
              <w:t>śmietniczkę uchylną o pojemności minimum 15 l;</w:t>
            </w:r>
          </w:p>
          <w:p w14:paraId="6A23C114" w14:textId="77777777" w:rsidR="00D4347A" w:rsidRPr="00C62B30" w:rsidRDefault="00D4347A" w:rsidP="00D4347A">
            <w:pPr>
              <w:pStyle w:val="Bezodstpw"/>
              <w:numPr>
                <w:ilvl w:val="1"/>
                <w:numId w:val="8"/>
              </w:numPr>
              <w:tabs>
                <w:tab w:val="clear" w:pos="1440"/>
              </w:tabs>
              <w:spacing w:before="20" w:after="20"/>
              <w:ind w:left="568" w:hanging="284"/>
              <w:jc w:val="both"/>
              <w:rPr>
                <w:rFonts w:ascii="Times New Roman" w:hAnsi="Times New Roman"/>
                <w:lang w:val="pl-PL"/>
              </w:rPr>
            </w:pPr>
            <w:r w:rsidRPr="00C62B30">
              <w:rPr>
                <w:rFonts w:ascii="Times New Roman" w:hAnsi="Times New Roman"/>
                <w:lang w:val="pl-PL"/>
              </w:rPr>
              <w:t>podwójny wieszak do garderoby.</w:t>
            </w:r>
          </w:p>
          <w:p w14:paraId="78B30443" w14:textId="77777777" w:rsidR="00D4347A" w:rsidRPr="00C62B30" w:rsidRDefault="00D4347A" w:rsidP="00190DD9">
            <w:pPr>
              <w:pStyle w:val="Style5"/>
              <w:widowControl/>
              <w:tabs>
                <w:tab w:val="left" w:pos="696"/>
              </w:tabs>
              <w:spacing w:before="20" w:after="20" w:line="240" w:lineRule="auto"/>
              <w:ind w:left="315" w:firstLine="0"/>
              <w:rPr>
                <w:rStyle w:val="FontStyle18"/>
                <w:rFonts w:ascii="Times New Roman" w:hAnsi="Times New Roman" w:cs="Times New Roman"/>
                <w:color w:val="auto"/>
                <w:sz w:val="22"/>
                <w:szCs w:val="22"/>
              </w:rPr>
            </w:pPr>
            <w:r w:rsidRPr="00C62B30">
              <w:rPr>
                <w:rStyle w:val="FontStyle18"/>
                <w:rFonts w:ascii="Times New Roman" w:hAnsi="Times New Roman" w:cs="Times New Roman"/>
                <w:color w:val="auto"/>
                <w:sz w:val="22"/>
                <w:szCs w:val="22"/>
              </w:rPr>
              <w:t>Zamawiający zaleca zamontowanie pojemnika na zużyte ręczniki papierowe.</w:t>
            </w:r>
          </w:p>
          <w:p w14:paraId="06B7830B" w14:textId="3CA96845" w:rsidR="00D4347A" w:rsidRPr="00C62B30" w:rsidRDefault="00D4347A" w:rsidP="00190DD9">
            <w:pPr>
              <w:pStyle w:val="Style5"/>
              <w:widowControl/>
              <w:tabs>
                <w:tab w:val="left" w:pos="696"/>
              </w:tabs>
              <w:spacing w:before="20" w:after="20" w:line="240" w:lineRule="auto"/>
              <w:ind w:left="315" w:firstLine="0"/>
              <w:rPr>
                <w:rStyle w:val="FontStyle18"/>
                <w:rFonts w:ascii="Times New Roman" w:hAnsi="Times New Roman" w:cs="Times New Roman"/>
                <w:color w:val="auto"/>
                <w:sz w:val="22"/>
                <w:szCs w:val="22"/>
              </w:rPr>
            </w:pPr>
            <w:r w:rsidRPr="00C62B30">
              <w:rPr>
                <w:rStyle w:val="FontStyle18"/>
                <w:rFonts w:ascii="Times New Roman" w:hAnsi="Times New Roman" w:cs="Times New Roman"/>
                <w:color w:val="auto"/>
                <w:sz w:val="22"/>
                <w:szCs w:val="22"/>
              </w:rPr>
              <w:t>Rozmieszczenie wyposażenia – do uzgodnienia z Zamawiającym.</w:t>
            </w:r>
          </w:p>
          <w:p w14:paraId="2E8CC6E6" w14:textId="77777777" w:rsidR="00754306" w:rsidRPr="00080904" w:rsidRDefault="00754306" w:rsidP="003850ED">
            <w:pPr>
              <w:pStyle w:val="Style5"/>
              <w:widowControl/>
              <w:numPr>
                <w:ilvl w:val="0"/>
                <w:numId w:val="8"/>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Ze względów estetycznych i antykradzieżowych stosować elementy wyposażenia, umożliwiające maskowanie wkrętów mocujących (zastosowane wkręty nie mogą być łatwo demontowane przy pomocy standardowych narzędzi).</w:t>
            </w:r>
          </w:p>
          <w:p w14:paraId="69B7258B" w14:textId="3E999AA8" w:rsidR="00754306" w:rsidRPr="00080904" w:rsidRDefault="00754306" w:rsidP="003850ED">
            <w:pPr>
              <w:pStyle w:val="Style5"/>
              <w:widowControl/>
              <w:numPr>
                <w:ilvl w:val="0"/>
                <w:numId w:val="8"/>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Przy</w:t>
            </w:r>
            <w:r w:rsidR="00E1547B" w:rsidRPr="00080904">
              <w:rPr>
                <w:rStyle w:val="FontStyle18"/>
                <w:rFonts w:ascii="Times New Roman" w:hAnsi="Times New Roman" w:cs="Times New Roman"/>
                <w:sz w:val="22"/>
                <w:szCs w:val="22"/>
              </w:rPr>
              <w:t xml:space="preserve"> </w:t>
            </w:r>
            <w:r w:rsidRPr="00080904">
              <w:rPr>
                <w:rStyle w:val="FontStyle18"/>
                <w:rFonts w:ascii="Times New Roman" w:hAnsi="Times New Roman" w:cs="Times New Roman"/>
                <w:sz w:val="22"/>
                <w:szCs w:val="22"/>
              </w:rPr>
              <w:t>WC umieścić podświetlany sygnał zajętości oraz defektu WC widoczny</w:t>
            </w:r>
            <w:r w:rsidR="00E1547B" w:rsidRPr="00080904">
              <w:rPr>
                <w:rStyle w:val="FontStyle18"/>
                <w:rFonts w:ascii="Times New Roman" w:hAnsi="Times New Roman" w:cs="Times New Roman"/>
                <w:sz w:val="22"/>
                <w:szCs w:val="22"/>
              </w:rPr>
              <w:t xml:space="preserve"> </w:t>
            </w:r>
            <w:r w:rsidRPr="00080904">
              <w:rPr>
                <w:rStyle w:val="FontStyle18"/>
                <w:rFonts w:ascii="Times New Roman" w:hAnsi="Times New Roman" w:cs="Times New Roman"/>
                <w:sz w:val="22"/>
                <w:szCs w:val="22"/>
              </w:rPr>
              <w:t>z przedziałów pasażerskich.</w:t>
            </w:r>
            <w:r w:rsidR="0014571B" w:rsidRPr="00080904">
              <w:rPr>
                <w:rStyle w:val="FontStyle18"/>
                <w:rFonts w:ascii="Times New Roman" w:hAnsi="Times New Roman" w:cs="Times New Roman"/>
                <w:sz w:val="22"/>
                <w:szCs w:val="22"/>
              </w:rPr>
              <w:t xml:space="preserve"> Zajętość WC sygnalizowana również na tablicach SIP w pojeździe – szczegóły rozwiązania do uzgodnienia z Zamawiającym.</w:t>
            </w:r>
          </w:p>
          <w:p w14:paraId="322823FB" w14:textId="286A9327" w:rsidR="00754306" w:rsidRPr="00080904" w:rsidRDefault="00754306" w:rsidP="003850ED">
            <w:pPr>
              <w:pStyle w:val="Style5"/>
              <w:widowControl/>
              <w:numPr>
                <w:ilvl w:val="0"/>
                <w:numId w:val="8"/>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Elementy wyposażenia przystosowane do użytku przez pasażerów (np. przyciski) zaopatrzyć</w:t>
            </w:r>
            <w:r w:rsidR="00C73832" w:rsidRPr="00080904">
              <w:rPr>
                <w:rStyle w:val="FontStyle18"/>
                <w:rFonts w:ascii="Times New Roman" w:hAnsi="Times New Roman" w:cs="Times New Roman"/>
                <w:sz w:val="22"/>
                <w:szCs w:val="22"/>
              </w:rPr>
              <w:t xml:space="preserve"> </w:t>
            </w:r>
            <w:r w:rsidR="00FB1B94">
              <w:rPr>
                <w:rStyle w:val="FontStyle18"/>
                <w:rFonts w:ascii="Times New Roman" w:hAnsi="Times New Roman" w:cs="Times New Roman"/>
                <w:sz w:val="22"/>
                <w:szCs w:val="22"/>
              </w:rPr>
              <w:br/>
            </w:r>
            <w:r w:rsidRPr="00080904">
              <w:rPr>
                <w:rStyle w:val="FontStyle18"/>
                <w:rFonts w:ascii="Times New Roman" w:hAnsi="Times New Roman" w:cs="Times New Roman"/>
                <w:sz w:val="22"/>
                <w:szCs w:val="22"/>
              </w:rPr>
              <w:t>w znakowanie czytelne również przez osoby niewidzące.</w:t>
            </w:r>
          </w:p>
          <w:p w14:paraId="48F92FE5" w14:textId="25CEF49A" w:rsidR="00754306" w:rsidRPr="00080904" w:rsidRDefault="00754306" w:rsidP="003850ED">
            <w:pPr>
              <w:pStyle w:val="Style5"/>
              <w:widowControl/>
              <w:numPr>
                <w:ilvl w:val="0"/>
                <w:numId w:val="8"/>
              </w:numPr>
              <w:spacing w:before="20" w:after="20" w:line="240" w:lineRule="auto"/>
              <w:ind w:left="284"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Należy zapewnić łatwy dostęp do zaworów odwadniających cały system. W kabinie maszynisty lub włazie inspekcyjnym sterownika WC zastosować możliwość łatwego zresetowania sterownika WC.</w:t>
            </w:r>
          </w:p>
          <w:p w14:paraId="51CE74DA" w14:textId="0F8A7C0F" w:rsidR="00754306" w:rsidRPr="00080904" w:rsidRDefault="00754306" w:rsidP="003850ED">
            <w:pPr>
              <w:pStyle w:val="Style5"/>
              <w:widowControl/>
              <w:numPr>
                <w:ilvl w:val="0"/>
                <w:numId w:val="8"/>
              </w:numPr>
              <w:spacing w:before="20" w:after="20" w:line="240" w:lineRule="auto"/>
              <w:ind w:left="284" w:hanging="284"/>
              <w:rPr>
                <w:rStyle w:val="FontStyle18"/>
                <w:rFonts w:ascii="Times New Roman" w:hAnsi="Times New Roman" w:cs="Times New Roman"/>
                <w:sz w:val="22"/>
                <w:szCs w:val="22"/>
              </w:rPr>
            </w:pPr>
            <w:r w:rsidRPr="00E556A1">
              <w:rPr>
                <w:rFonts w:ascii="Times New Roman" w:hAnsi="Times New Roman" w:cs="Times New Roman"/>
                <w:color w:val="000000"/>
                <w:sz w:val="22"/>
                <w:szCs w:val="22"/>
              </w:rPr>
              <w:t>Konstrukcja instalacji oraz zastosowana izolacja termiczna – umożliwiająca korzystanie z toalet przez cały rok.</w:t>
            </w:r>
            <w:r w:rsidRPr="00080904">
              <w:rPr>
                <w:color w:val="000000"/>
                <w:sz w:val="22"/>
                <w:szCs w:val="22"/>
              </w:rPr>
              <w:t xml:space="preserve"> </w:t>
            </w:r>
          </w:p>
        </w:tc>
      </w:tr>
      <w:tr w:rsidR="00754306" w:rsidRPr="00080904" w14:paraId="33D6AEB4" w14:textId="77777777" w:rsidTr="002E2C93">
        <w:tc>
          <w:tcPr>
            <w:tcW w:w="711" w:type="dxa"/>
          </w:tcPr>
          <w:p w14:paraId="6EBC53D2" w14:textId="4EC60332" w:rsidR="00754306" w:rsidRPr="00080904" w:rsidRDefault="00072408" w:rsidP="00075CED">
            <w:pPr>
              <w:spacing w:before="20" w:after="20"/>
              <w:rPr>
                <w:sz w:val="22"/>
                <w:szCs w:val="22"/>
              </w:rPr>
            </w:pPr>
            <w:r w:rsidRPr="00080904">
              <w:rPr>
                <w:sz w:val="22"/>
                <w:szCs w:val="22"/>
              </w:rPr>
              <w:lastRenderedPageBreak/>
              <w:t>5</w:t>
            </w:r>
            <w:r w:rsidR="00754306" w:rsidRPr="00E556A1">
              <w:rPr>
                <w:sz w:val="22"/>
                <w:szCs w:val="22"/>
              </w:rPr>
              <w:t>.3</w:t>
            </w:r>
          </w:p>
        </w:tc>
        <w:tc>
          <w:tcPr>
            <w:tcW w:w="1978" w:type="dxa"/>
          </w:tcPr>
          <w:p w14:paraId="49E88138" w14:textId="77777777" w:rsidR="00754306" w:rsidRPr="00080904" w:rsidRDefault="00754306" w:rsidP="00075CED">
            <w:pPr>
              <w:spacing w:before="20" w:after="20"/>
              <w:rPr>
                <w:color w:val="000000"/>
                <w:sz w:val="22"/>
                <w:szCs w:val="22"/>
              </w:rPr>
            </w:pPr>
            <w:r w:rsidRPr="00080904">
              <w:rPr>
                <w:color w:val="000000"/>
                <w:sz w:val="22"/>
                <w:szCs w:val="22"/>
              </w:rPr>
              <w:t>Wymagania dodatkowe dla toalety wg TSI PRM</w:t>
            </w:r>
          </w:p>
        </w:tc>
        <w:tc>
          <w:tcPr>
            <w:tcW w:w="2976" w:type="dxa"/>
          </w:tcPr>
          <w:p w14:paraId="77B22AC4" w14:textId="77777777" w:rsidR="00754306" w:rsidRPr="00080904" w:rsidRDefault="00754306" w:rsidP="00075CED">
            <w:pPr>
              <w:pStyle w:val="Style5"/>
              <w:widowControl/>
              <w:tabs>
                <w:tab w:val="left" w:pos="696"/>
              </w:tabs>
              <w:spacing w:before="20" w:after="20" w:line="276" w:lineRule="auto"/>
              <w:ind w:firstLine="0"/>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TSI PRM</w:t>
            </w:r>
          </w:p>
        </w:tc>
        <w:tc>
          <w:tcPr>
            <w:tcW w:w="8891" w:type="dxa"/>
          </w:tcPr>
          <w:p w14:paraId="091F90DA" w14:textId="77777777" w:rsidR="00754306" w:rsidRPr="00080904" w:rsidRDefault="00754306" w:rsidP="003850ED">
            <w:pPr>
              <w:pStyle w:val="Style8"/>
              <w:widowControl/>
              <w:numPr>
                <w:ilvl w:val="0"/>
                <w:numId w:val="9"/>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Toaleta umieszczona w obszarze wejścia do przedziału dla niepełnosprawnych wg propozycji Wykonawcy, uzgodnionej z Zamawiającym.</w:t>
            </w:r>
          </w:p>
          <w:p w14:paraId="6F5D4A8B" w14:textId="4959D449" w:rsidR="00754306" w:rsidRPr="00080904" w:rsidRDefault="00754306" w:rsidP="003850ED">
            <w:pPr>
              <w:pStyle w:val="Style8"/>
              <w:widowControl/>
              <w:numPr>
                <w:ilvl w:val="0"/>
                <w:numId w:val="9"/>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 xml:space="preserve">Toaleta wyposażona w przewijak dla dzieci wg TSI PRM p. 5.3.2.5. oraz </w:t>
            </w:r>
            <w:r w:rsidRPr="00080904">
              <w:rPr>
                <w:rFonts w:ascii="Times New Roman" w:hAnsi="Times New Roman" w:cs="Times New Roman"/>
                <w:color w:val="000000"/>
                <w:sz w:val="22"/>
                <w:szCs w:val="22"/>
              </w:rPr>
              <w:t xml:space="preserve">pojemnik na zużyte pieluchy wyposażony w pochłaniacz nieprzyjemnego zapachu. </w:t>
            </w:r>
          </w:p>
          <w:p w14:paraId="3BD6A076" w14:textId="2F17618B" w:rsidR="00754306" w:rsidRPr="00080904" w:rsidRDefault="00754306" w:rsidP="003850ED">
            <w:pPr>
              <w:pStyle w:val="Style8"/>
              <w:widowControl/>
              <w:numPr>
                <w:ilvl w:val="0"/>
                <w:numId w:val="9"/>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sz w:val="22"/>
                <w:szCs w:val="22"/>
              </w:rPr>
              <w:t>W przej</w:t>
            </w:r>
            <w:r w:rsidRPr="00080904">
              <w:rPr>
                <w:rStyle w:val="FontStyle18"/>
                <w:rFonts w:ascii="Times New Roman"/>
                <w:sz w:val="22"/>
                <w:szCs w:val="22"/>
              </w:rPr>
              <w:t>ś</w:t>
            </w:r>
            <w:r w:rsidRPr="00080904">
              <w:rPr>
                <w:rStyle w:val="FontStyle18"/>
                <w:rFonts w:ascii="Times New Roman"/>
                <w:sz w:val="22"/>
                <w:szCs w:val="22"/>
              </w:rPr>
              <w:t>ciu obok kabiny WC zastosowa</w:t>
            </w:r>
            <w:r w:rsidRPr="00080904">
              <w:rPr>
                <w:rStyle w:val="FontStyle18"/>
                <w:rFonts w:ascii="Times New Roman"/>
                <w:sz w:val="22"/>
                <w:szCs w:val="22"/>
              </w:rPr>
              <w:t>ć</w:t>
            </w:r>
            <w:r w:rsidRPr="00080904">
              <w:rPr>
                <w:rStyle w:val="FontStyle18"/>
                <w:rFonts w:ascii="Times New Roman"/>
                <w:sz w:val="22"/>
                <w:szCs w:val="22"/>
              </w:rPr>
              <w:t xml:space="preserve"> o</w:t>
            </w:r>
            <w:r w:rsidRPr="00080904">
              <w:rPr>
                <w:rStyle w:val="FontStyle18"/>
                <w:rFonts w:ascii="Times New Roman"/>
                <w:sz w:val="22"/>
                <w:szCs w:val="22"/>
              </w:rPr>
              <w:t>ś</w:t>
            </w:r>
            <w:r w:rsidRPr="00080904">
              <w:rPr>
                <w:rStyle w:val="FontStyle18"/>
                <w:rFonts w:ascii="Times New Roman"/>
                <w:sz w:val="22"/>
                <w:szCs w:val="22"/>
              </w:rPr>
              <w:t>wietlenie punktowe.</w:t>
            </w:r>
          </w:p>
        </w:tc>
      </w:tr>
      <w:tr w:rsidR="00754306" w:rsidRPr="00080904" w14:paraId="1E33FF5C" w14:textId="77777777" w:rsidTr="00FD6943">
        <w:tc>
          <w:tcPr>
            <w:tcW w:w="711" w:type="dxa"/>
          </w:tcPr>
          <w:p w14:paraId="4DF8EF14" w14:textId="2F05E6B1" w:rsidR="00754306" w:rsidRPr="00080904" w:rsidRDefault="00072408" w:rsidP="00075CED">
            <w:pPr>
              <w:spacing w:before="20" w:after="20"/>
              <w:rPr>
                <w:b/>
                <w:sz w:val="22"/>
                <w:szCs w:val="22"/>
              </w:rPr>
            </w:pPr>
            <w:r w:rsidRPr="00080904">
              <w:rPr>
                <w:b/>
                <w:sz w:val="22"/>
                <w:szCs w:val="22"/>
              </w:rPr>
              <w:t>6</w:t>
            </w:r>
            <w:r w:rsidR="00754306" w:rsidRPr="00E556A1">
              <w:rPr>
                <w:b/>
                <w:sz w:val="22"/>
                <w:szCs w:val="22"/>
              </w:rPr>
              <w:t>.</w:t>
            </w:r>
          </w:p>
        </w:tc>
        <w:tc>
          <w:tcPr>
            <w:tcW w:w="13845" w:type="dxa"/>
            <w:gridSpan w:val="3"/>
          </w:tcPr>
          <w:p w14:paraId="61F8BB3D" w14:textId="77777777" w:rsidR="00754306" w:rsidRPr="00080904" w:rsidRDefault="00754306" w:rsidP="00075CED">
            <w:pPr>
              <w:pStyle w:val="Style5"/>
              <w:widowControl/>
              <w:tabs>
                <w:tab w:val="left" w:pos="706"/>
              </w:tabs>
              <w:spacing w:before="20" w:after="20" w:line="240" w:lineRule="auto"/>
              <w:ind w:firstLine="0"/>
              <w:jc w:val="center"/>
              <w:rPr>
                <w:rFonts w:ascii="Times New Roman" w:hAnsi="Times New Roman" w:cs="Times New Roman"/>
                <w:b/>
                <w:sz w:val="22"/>
                <w:szCs w:val="22"/>
              </w:rPr>
            </w:pPr>
            <w:r w:rsidRPr="00080904">
              <w:rPr>
                <w:rFonts w:ascii="Times New Roman" w:hAnsi="Times New Roman" w:cs="Times New Roman"/>
                <w:b/>
                <w:sz w:val="22"/>
                <w:szCs w:val="22"/>
              </w:rPr>
              <w:t>Okna i drzwi</w:t>
            </w:r>
          </w:p>
        </w:tc>
      </w:tr>
      <w:tr w:rsidR="00754306" w:rsidRPr="00080904" w14:paraId="6E61A571" w14:textId="77777777" w:rsidTr="002E2C93">
        <w:tc>
          <w:tcPr>
            <w:tcW w:w="711" w:type="dxa"/>
          </w:tcPr>
          <w:p w14:paraId="4BD82AFD" w14:textId="106FDBEF" w:rsidR="00754306" w:rsidRPr="00080904" w:rsidRDefault="00072408" w:rsidP="00075CED">
            <w:pPr>
              <w:spacing w:before="20" w:after="20"/>
              <w:rPr>
                <w:sz w:val="22"/>
                <w:szCs w:val="22"/>
              </w:rPr>
            </w:pPr>
            <w:r w:rsidRPr="00080904">
              <w:rPr>
                <w:sz w:val="22"/>
                <w:szCs w:val="22"/>
              </w:rPr>
              <w:t>6</w:t>
            </w:r>
            <w:r w:rsidR="00754306" w:rsidRPr="00080904">
              <w:rPr>
                <w:sz w:val="22"/>
                <w:szCs w:val="22"/>
              </w:rPr>
              <w:t>.1</w:t>
            </w:r>
          </w:p>
        </w:tc>
        <w:tc>
          <w:tcPr>
            <w:tcW w:w="1978" w:type="dxa"/>
          </w:tcPr>
          <w:p w14:paraId="3EF5F916" w14:textId="77777777" w:rsidR="00754306" w:rsidRPr="00080904" w:rsidRDefault="00754306" w:rsidP="00075CED">
            <w:pPr>
              <w:spacing w:before="20" w:after="20"/>
              <w:rPr>
                <w:color w:val="000000"/>
                <w:sz w:val="22"/>
                <w:szCs w:val="22"/>
              </w:rPr>
            </w:pPr>
            <w:r w:rsidRPr="00080904">
              <w:rPr>
                <w:color w:val="000000"/>
                <w:sz w:val="22"/>
                <w:szCs w:val="22"/>
              </w:rPr>
              <w:t>Okna przedziału pasażerskiego</w:t>
            </w:r>
          </w:p>
        </w:tc>
        <w:tc>
          <w:tcPr>
            <w:tcW w:w="2976" w:type="dxa"/>
          </w:tcPr>
          <w:p w14:paraId="7D619E46" w14:textId="2B2E945E" w:rsidR="00754306" w:rsidRPr="007D5DE9" w:rsidRDefault="00754306" w:rsidP="00075CED">
            <w:pPr>
              <w:pStyle w:val="Style5"/>
              <w:widowControl/>
              <w:tabs>
                <w:tab w:val="left" w:pos="701"/>
              </w:tabs>
              <w:spacing w:before="20" w:after="20" w:line="240" w:lineRule="auto"/>
              <w:ind w:firstLine="0"/>
              <w:jc w:val="left"/>
              <w:rPr>
                <w:rFonts w:ascii="Times New Roman" w:hAnsi="Times New Roman" w:cs="Times New Roman"/>
                <w:sz w:val="22"/>
                <w:szCs w:val="22"/>
                <w:lang w:val="en-US"/>
              </w:rPr>
            </w:pPr>
            <w:r w:rsidRPr="007D5DE9">
              <w:rPr>
                <w:rFonts w:ascii="Times New Roman" w:hAnsi="Times New Roman" w:cs="Times New Roman"/>
                <w:sz w:val="22"/>
                <w:szCs w:val="22"/>
                <w:lang w:val="en-US"/>
              </w:rPr>
              <w:t>PN-EN 14750-1;</w:t>
            </w:r>
          </w:p>
          <w:p w14:paraId="34FEA920" w14:textId="148C97B6" w:rsidR="00754306" w:rsidRPr="007D5DE9" w:rsidRDefault="0014571B" w:rsidP="00075CED">
            <w:pPr>
              <w:pStyle w:val="Style5"/>
              <w:widowControl/>
              <w:tabs>
                <w:tab w:val="left" w:pos="701"/>
              </w:tabs>
              <w:spacing w:before="20" w:after="20" w:line="240" w:lineRule="auto"/>
              <w:ind w:firstLine="0"/>
              <w:jc w:val="left"/>
              <w:rPr>
                <w:rFonts w:ascii="Times New Roman" w:hAnsi="Times New Roman" w:cs="Times New Roman"/>
                <w:sz w:val="22"/>
                <w:szCs w:val="22"/>
                <w:lang w:val="en-US"/>
              </w:rPr>
            </w:pPr>
            <w:r w:rsidRPr="007D5DE9">
              <w:rPr>
                <w:rFonts w:ascii="Times New Roman" w:hAnsi="Times New Roman" w:cs="Times New Roman"/>
                <w:sz w:val="22"/>
                <w:szCs w:val="22"/>
                <w:lang w:val="en-US"/>
              </w:rPr>
              <w:t>PN-EN 45545-2:2021-01;</w:t>
            </w:r>
          </w:p>
          <w:p w14:paraId="2501E91B" w14:textId="77777777" w:rsidR="00754306" w:rsidRPr="007D5DE9" w:rsidRDefault="00754306" w:rsidP="00075CED">
            <w:pPr>
              <w:pStyle w:val="Style5"/>
              <w:widowControl/>
              <w:tabs>
                <w:tab w:val="left" w:pos="701"/>
              </w:tabs>
              <w:spacing w:before="20" w:after="20" w:line="240" w:lineRule="auto"/>
              <w:ind w:firstLine="0"/>
              <w:jc w:val="left"/>
              <w:rPr>
                <w:rFonts w:ascii="Times New Roman" w:hAnsi="Times New Roman" w:cs="Times New Roman"/>
                <w:sz w:val="22"/>
                <w:szCs w:val="22"/>
                <w:lang w:val="en-US"/>
              </w:rPr>
            </w:pPr>
            <w:r w:rsidRPr="007D5DE9">
              <w:rPr>
                <w:rFonts w:ascii="Times New Roman" w:hAnsi="Times New Roman" w:cs="Times New Roman"/>
                <w:sz w:val="22"/>
                <w:szCs w:val="22"/>
                <w:lang w:val="en-US"/>
              </w:rPr>
              <w:t xml:space="preserve">UIC 564-1; </w:t>
            </w:r>
          </w:p>
          <w:p w14:paraId="55586615" w14:textId="77777777" w:rsidR="00754306" w:rsidRPr="00080904" w:rsidRDefault="00754306" w:rsidP="00075CED">
            <w:pPr>
              <w:pStyle w:val="Style5"/>
              <w:widowControl/>
              <w:tabs>
                <w:tab w:val="left" w:pos="701"/>
              </w:tabs>
              <w:spacing w:before="20" w:after="20" w:line="240" w:lineRule="auto"/>
              <w:ind w:firstLine="0"/>
              <w:jc w:val="left"/>
              <w:rPr>
                <w:rFonts w:ascii="Times New Roman" w:hAnsi="Times New Roman" w:cs="Times New Roman"/>
                <w:sz w:val="22"/>
                <w:szCs w:val="22"/>
              </w:rPr>
            </w:pPr>
            <w:r w:rsidRPr="00080904">
              <w:rPr>
                <w:rFonts w:ascii="Times New Roman" w:hAnsi="Times New Roman" w:cs="Times New Roman"/>
                <w:sz w:val="22"/>
                <w:szCs w:val="22"/>
              </w:rPr>
              <w:t>UIC 560;</w:t>
            </w:r>
          </w:p>
          <w:p w14:paraId="3B511317"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color w:val="auto"/>
                <w:sz w:val="22"/>
                <w:szCs w:val="22"/>
              </w:rPr>
            </w:pPr>
            <w:r w:rsidRPr="00E556A1">
              <w:rPr>
                <w:rFonts w:ascii="Times New Roman" w:hAnsi="Times New Roman" w:cs="Times New Roman"/>
                <w:sz w:val="22"/>
                <w:szCs w:val="22"/>
              </w:rPr>
              <w:t>TSI LOC&amp;PAS</w:t>
            </w:r>
          </w:p>
        </w:tc>
        <w:tc>
          <w:tcPr>
            <w:tcW w:w="8891" w:type="dxa"/>
          </w:tcPr>
          <w:p w14:paraId="30561C91" w14:textId="45AB2EDA" w:rsidR="00754306" w:rsidRPr="00080904" w:rsidRDefault="000E516C" w:rsidP="003850ED">
            <w:pPr>
              <w:pStyle w:val="Style5"/>
              <w:widowControl/>
              <w:numPr>
                <w:ilvl w:val="0"/>
                <w:numId w:val="55"/>
              </w:numPr>
              <w:tabs>
                <w:tab w:val="clear" w:pos="720"/>
              </w:tabs>
              <w:spacing w:before="20" w:after="20" w:line="240" w:lineRule="auto"/>
              <w:ind w:left="284"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Wg wymagań karty UIC 564-1,</w:t>
            </w:r>
            <w:r w:rsidR="00754306" w:rsidRPr="00080904">
              <w:rPr>
                <w:rFonts w:ascii="Times New Roman" w:hAnsi="Times New Roman" w:cs="Times New Roman"/>
                <w:color w:val="000000"/>
                <w:sz w:val="22"/>
                <w:szCs w:val="22"/>
              </w:rPr>
              <w:t xml:space="preserve"> redukujące przenikanie promieniowania cieplnego wg </w:t>
            </w:r>
            <w:r w:rsidR="00FB1B94">
              <w:rPr>
                <w:rFonts w:ascii="Times New Roman" w:hAnsi="Times New Roman" w:cs="Times New Roman"/>
                <w:color w:val="000000"/>
                <w:sz w:val="22"/>
                <w:szCs w:val="22"/>
              </w:rPr>
              <w:br/>
            </w:r>
            <w:r w:rsidR="00754306" w:rsidRPr="00080904">
              <w:rPr>
                <w:rFonts w:ascii="Times New Roman" w:hAnsi="Times New Roman" w:cs="Times New Roman"/>
                <w:color w:val="000000"/>
                <w:sz w:val="22"/>
                <w:szCs w:val="22"/>
              </w:rPr>
              <w:t xml:space="preserve">PN-EN 14750-1. </w:t>
            </w:r>
          </w:p>
          <w:p w14:paraId="7292BDE4" w14:textId="11B9A18A" w:rsidR="00754306" w:rsidRPr="00080904" w:rsidRDefault="00754306" w:rsidP="003850ED">
            <w:pPr>
              <w:pStyle w:val="Style5"/>
              <w:widowControl/>
              <w:numPr>
                <w:ilvl w:val="0"/>
                <w:numId w:val="55"/>
              </w:numPr>
              <w:tabs>
                <w:tab w:val="clear" w:pos="720"/>
              </w:tabs>
              <w:spacing w:before="20" w:after="20" w:line="240" w:lineRule="auto"/>
              <w:ind w:left="284"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 xml:space="preserve">W każdym członie muszą być min. 4 okna uchylne </w:t>
            </w:r>
            <w:r w:rsidR="00944375" w:rsidRPr="00080904">
              <w:rPr>
                <w:rFonts w:ascii="Times New Roman" w:hAnsi="Times New Roman" w:cs="Times New Roman"/>
                <w:color w:val="000000"/>
                <w:sz w:val="22"/>
                <w:szCs w:val="22"/>
              </w:rPr>
              <w:t xml:space="preserve">z zamkiem na klucz konduktorski, </w:t>
            </w:r>
            <w:r w:rsidRPr="00080904">
              <w:rPr>
                <w:rFonts w:ascii="Times New Roman" w:hAnsi="Times New Roman" w:cs="Times New Roman"/>
                <w:color w:val="000000"/>
                <w:sz w:val="22"/>
                <w:szCs w:val="22"/>
              </w:rPr>
              <w:t xml:space="preserve">umożliwiające naturalne przewietrzanie wnętrza wszystkich przedziałów pasażerskich. </w:t>
            </w:r>
          </w:p>
          <w:p w14:paraId="028BBE28" w14:textId="77777777" w:rsidR="00754306" w:rsidRPr="00080904" w:rsidRDefault="00754306" w:rsidP="003850ED">
            <w:pPr>
              <w:pStyle w:val="Style5"/>
              <w:widowControl/>
              <w:numPr>
                <w:ilvl w:val="0"/>
                <w:numId w:val="55"/>
              </w:numPr>
              <w:tabs>
                <w:tab w:val="clear" w:pos="720"/>
              </w:tabs>
              <w:spacing w:before="20" w:after="20" w:line="240" w:lineRule="auto"/>
              <w:ind w:left="284"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W każdej wydzielonej części przedziału pasażerskiego muszą znajdować się okna bezpieczeństwa po jednym na stronę, wraz z młotkami bezpieczeństwa (zabezpieczonymi linkami przed kradzieżą).</w:t>
            </w:r>
          </w:p>
          <w:p w14:paraId="0A11C5B1" w14:textId="77777777" w:rsidR="00754306" w:rsidRPr="00026D82" w:rsidRDefault="00754306" w:rsidP="003850ED">
            <w:pPr>
              <w:pStyle w:val="Style5"/>
              <w:widowControl/>
              <w:numPr>
                <w:ilvl w:val="0"/>
                <w:numId w:val="55"/>
              </w:numPr>
              <w:tabs>
                <w:tab w:val="clear" w:pos="720"/>
              </w:tabs>
              <w:spacing w:before="20" w:after="20" w:line="240" w:lineRule="auto"/>
              <w:ind w:left="284" w:hanging="284"/>
              <w:rPr>
                <w:rFonts w:ascii="Times New Roman" w:hAnsi="Times New Roman" w:cs="Times New Roman"/>
                <w:color w:val="000000"/>
                <w:sz w:val="22"/>
                <w:szCs w:val="22"/>
              </w:rPr>
            </w:pPr>
            <w:r w:rsidRPr="00E556A1">
              <w:rPr>
                <w:rFonts w:ascii="Times New Roman" w:hAnsi="Times New Roman" w:cs="Times New Roman"/>
                <w:color w:val="000000"/>
                <w:sz w:val="22"/>
                <w:szCs w:val="22"/>
              </w:rPr>
              <w:t>Właściwości mechaniczne szkła – zgodnie z wymaganiami TSI LOC&amp;PAS p. 4.2.2.9.</w:t>
            </w:r>
            <w:r w:rsidRPr="00080904">
              <w:rPr>
                <w:color w:val="000000"/>
                <w:sz w:val="22"/>
                <w:szCs w:val="22"/>
              </w:rPr>
              <w:t xml:space="preserve"> </w:t>
            </w:r>
          </w:p>
          <w:p w14:paraId="22D206F5" w14:textId="2594B0BB" w:rsidR="00026D82" w:rsidRPr="00080904" w:rsidRDefault="00026D82" w:rsidP="0000203B">
            <w:pPr>
              <w:pStyle w:val="Style5"/>
              <w:widowControl/>
              <w:numPr>
                <w:ilvl w:val="0"/>
                <w:numId w:val="55"/>
              </w:numPr>
              <w:tabs>
                <w:tab w:val="clear" w:pos="720"/>
              </w:tabs>
              <w:spacing w:before="20" w:after="20" w:line="240" w:lineRule="auto"/>
              <w:ind w:left="284" w:hanging="284"/>
              <w:rPr>
                <w:rFonts w:ascii="Times New Roman" w:hAnsi="Times New Roman" w:cs="Times New Roman"/>
                <w:color w:val="000000"/>
                <w:sz w:val="22"/>
                <w:szCs w:val="22"/>
              </w:rPr>
            </w:pPr>
            <w:r w:rsidRPr="000721BB">
              <w:rPr>
                <w:rFonts w:ascii="Times New Roman" w:hAnsi="Times New Roman" w:cs="Times New Roman"/>
                <w:sz w:val="22"/>
                <w:szCs w:val="22"/>
              </w:rPr>
              <w:t>Na oknie strefy przeznaczonej do przewozu rowerów umieścić duży piktogram z symbolem roweru</w:t>
            </w:r>
            <w:r w:rsidR="00906D8B" w:rsidRPr="000721BB">
              <w:rPr>
                <w:rFonts w:ascii="Times New Roman" w:hAnsi="Times New Roman" w:cs="Times New Roman"/>
                <w:sz w:val="22"/>
                <w:szCs w:val="22"/>
              </w:rPr>
              <w:t xml:space="preserve"> </w:t>
            </w:r>
            <w:r w:rsidR="00906D8B" w:rsidRPr="000721BB">
              <w:rPr>
                <w:rStyle w:val="FontStyle18"/>
                <w:rFonts w:ascii="Times New Roman"/>
                <w:color w:val="auto"/>
                <w:sz w:val="22"/>
                <w:szCs w:val="22"/>
              </w:rPr>
              <w:t>(wymaganie w zakresie wykraczaj</w:t>
            </w:r>
            <w:r w:rsidR="00906D8B" w:rsidRPr="000721BB">
              <w:rPr>
                <w:rStyle w:val="FontStyle18"/>
                <w:rFonts w:ascii="Times New Roman"/>
                <w:color w:val="auto"/>
                <w:sz w:val="22"/>
                <w:szCs w:val="22"/>
              </w:rPr>
              <w:t>ą</w:t>
            </w:r>
            <w:r w:rsidR="00906D8B" w:rsidRPr="000721BB">
              <w:rPr>
                <w:rStyle w:val="FontStyle18"/>
                <w:rFonts w:ascii="Times New Roman"/>
                <w:color w:val="auto"/>
                <w:sz w:val="22"/>
                <w:szCs w:val="22"/>
              </w:rPr>
              <w:t>cym poza TSI PRM)</w:t>
            </w:r>
            <w:r w:rsidR="00906D8B" w:rsidRPr="000721BB">
              <w:rPr>
                <w:rFonts w:ascii="Times New Roman" w:hAnsi="Times New Roman" w:cs="Times New Roman"/>
                <w:sz w:val="22"/>
                <w:szCs w:val="22"/>
              </w:rPr>
              <w:t>. Wymiar piktogramu</w:t>
            </w:r>
            <w:r w:rsidRPr="000721BB">
              <w:rPr>
                <w:rFonts w:ascii="Times New Roman" w:hAnsi="Times New Roman" w:cs="Times New Roman"/>
                <w:sz w:val="22"/>
                <w:szCs w:val="22"/>
              </w:rPr>
              <w:t xml:space="preserve"> – do uzgodnienia z Zamawiającym</w:t>
            </w:r>
            <w:r w:rsidR="00A72B23" w:rsidRPr="000721BB">
              <w:rPr>
                <w:rStyle w:val="FontStyle18"/>
                <w:rFonts w:ascii="Times New Roman"/>
                <w:color w:val="auto"/>
                <w:sz w:val="22"/>
                <w:szCs w:val="22"/>
              </w:rPr>
              <w:t xml:space="preserve"> </w:t>
            </w:r>
            <w:r w:rsidR="00906D8B" w:rsidRPr="000721BB">
              <w:rPr>
                <w:rStyle w:val="FontStyle18"/>
                <w:rFonts w:ascii="Times New Roman"/>
                <w:color w:val="auto"/>
                <w:sz w:val="22"/>
                <w:szCs w:val="22"/>
              </w:rPr>
              <w:t>.</w:t>
            </w:r>
          </w:p>
        </w:tc>
      </w:tr>
      <w:tr w:rsidR="00754306" w:rsidRPr="00080904" w14:paraId="73C2B861" w14:textId="77777777" w:rsidTr="002E2C93">
        <w:tc>
          <w:tcPr>
            <w:tcW w:w="711" w:type="dxa"/>
          </w:tcPr>
          <w:p w14:paraId="3314C1FC" w14:textId="0059C76D" w:rsidR="00754306" w:rsidRPr="00080904" w:rsidRDefault="00072408" w:rsidP="00075CED">
            <w:pPr>
              <w:spacing w:before="20" w:after="20"/>
              <w:rPr>
                <w:sz w:val="22"/>
                <w:szCs w:val="22"/>
              </w:rPr>
            </w:pPr>
            <w:r w:rsidRPr="00080904">
              <w:rPr>
                <w:sz w:val="22"/>
                <w:szCs w:val="22"/>
              </w:rPr>
              <w:lastRenderedPageBreak/>
              <w:t>6</w:t>
            </w:r>
            <w:r w:rsidR="00754306" w:rsidRPr="00080904">
              <w:rPr>
                <w:sz w:val="22"/>
                <w:szCs w:val="22"/>
              </w:rPr>
              <w:t>.2</w:t>
            </w:r>
          </w:p>
        </w:tc>
        <w:tc>
          <w:tcPr>
            <w:tcW w:w="1978" w:type="dxa"/>
          </w:tcPr>
          <w:p w14:paraId="3E62A39C" w14:textId="77777777" w:rsidR="00754306" w:rsidRPr="00080904" w:rsidRDefault="00754306" w:rsidP="00075CED">
            <w:pPr>
              <w:spacing w:before="20" w:after="20"/>
              <w:rPr>
                <w:color w:val="000000"/>
                <w:sz w:val="22"/>
                <w:szCs w:val="22"/>
              </w:rPr>
            </w:pPr>
            <w:r w:rsidRPr="00080904">
              <w:rPr>
                <w:color w:val="000000"/>
                <w:sz w:val="22"/>
                <w:szCs w:val="22"/>
              </w:rPr>
              <w:t>Okna kabin maszynisty</w:t>
            </w:r>
          </w:p>
        </w:tc>
        <w:tc>
          <w:tcPr>
            <w:tcW w:w="2976" w:type="dxa"/>
          </w:tcPr>
          <w:p w14:paraId="68447C7D" w14:textId="3DDAF76A" w:rsidR="0014571B" w:rsidRPr="00080904" w:rsidRDefault="0014571B"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r w:rsidRPr="00E556A1">
              <w:rPr>
                <w:rStyle w:val="FontStyle18"/>
                <w:rFonts w:ascii="Times New Roman" w:hAnsi="Times New Roman" w:cs="Times New Roman"/>
                <w:sz w:val="22"/>
              </w:rPr>
              <w:t>PN-EN 45545-2:2021-01;</w:t>
            </w:r>
          </w:p>
          <w:p w14:paraId="40333CD8" w14:textId="72A6136F"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UIC 564-1</w:t>
            </w:r>
          </w:p>
        </w:tc>
        <w:tc>
          <w:tcPr>
            <w:tcW w:w="8891" w:type="dxa"/>
          </w:tcPr>
          <w:p w14:paraId="08B1F9E5" w14:textId="77777777" w:rsidR="00754306" w:rsidRPr="00080904" w:rsidRDefault="00754306" w:rsidP="003850ED">
            <w:pPr>
              <w:pStyle w:val="Style5"/>
              <w:widowControl/>
              <w:numPr>
                <w:ilvl w:val="0"/>
                <w:numId w:val="10"/>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 xml:space="preserve">Okna szczelne </w:t>
            </w:r>
            <w:r w:rsidRPr="00080904">
              <w:rPr>
                <w:rStyle w:val="FontStyle18"/>
                <w:rFonts w:ascii="Times New Roman" w:hAnsi="Times New Roman" w:cs="Times New Roman"/>
                <w:color w:val="auto"/>
                <w:sz w:val="22"/>
                <w:szCs w:val="22"/>
              </w:rPr>
              <w:t xml:space="preserve">ciśnieniowo </w:t>
            </w:r>
            <w:r w:rsidRPr="00080904">
              <w:rPr>
                <w:rStyle w:val="FontStyle18"/>
                <w:rFonts w:ascii="Times New Roman" w:hAnsi="Times New Roman" w:cs="Times New Roman"/>
                <w:sz w:val="22"/>
                <w:szCs w:val="22"/>
              </w:rPr>
              <w:t>na warunki atmosferyczne ( deszcz, śnieg, kurz ).</w:t>
            </w:r>
          </w:p>
          <w:p w14:paraId="2ECC8E59" w14:textId="77777777" w:rsidR="00754306" w:rsidRPr="00080904" w:rsidRDefault="00754306" w:rsidP="003850ED">
            <w:pPr>
              <w:pStyle w:val="Style5"/>
              <w:widowControl/>
              <w:numPr>
                <w:ilvl w:val="0"/>
                <w:numId w:val="10"/>
              </w:numPr>
              <w:spacing w:before="20" w:after="20" w:line="240" w:lineRule="auto"/>
              <w:ind w:left="284" w:hanging="284"/>
              <w:rPr>
                <w:rFonts w:ascii="Times New Roman" w:hAnsi="Times New Roman" w:cs="Times New Roman"/>
                <w:color w:val="000000"/>
                <w:sz w:val="22"/>
                <w:szCs w:val="22"/>
              </w:rPr>
            </w:pPr>
            <w:r w:rsidRPr="00080904">
              <w:rPr>
                <w:rFonts w:ascii="Times New Roman" w:hAnsi="Times New Roman" w:cs="Times New Roman"/>
                <w:color w:val="000000"/>
                <w:kern w:val="32"/>
                <w:sz w:val="22"/>
                <w:szCs w:val="22"/>
              </w:rPr>
              <w:t>Z każdego boku kabiny powinno być okno otwierane, przez które można bezpośrednio rozmawiać i podawać dokumenty.</w:t>
            </w:r>
          </w:p>
          <w:p w14:paraId="787DC319" w14:textId="77777777" w:rsidR="00754306" w:rsidRPr="00080904" w:rsidRDefault="00754306" w:rsidP="003850ED">
            <w:pPr>
              <w:pStyle w:val="Style5"/>
              <w:widowControl/>
              <w:numPr>
                <w:ilvl w:val="0"/>
                <w:numId w:val="10"/>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Wymagania dla okien bocznych:</w:t>
            </w:r>
          </w:p>
          <w:p w14:paraId="0BB27CF6" w14:textId="77777777" w:rsidR="00754306" w:rsidRPr="00080904" w:rsidRDefault="00754306" w:rsidP="003850ED">
            <w:pPr>
              <w:pStyle w:val="Style5"/>
              <w:widowControl/>
              <w:numPr>
                <w:ilvl w:val="1"/>
                <w:numId w:val="10"/>
              </w:numPr>
              <w:tabs>
                <w:tab w:val="clear" w:pos="1440"/>
              </w:tabs>
              <w:spacing w:before="20" w:after="20" w:line="240" w:lineRule="auto"/>
              <w:ind w:left="568"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szyby bezpieczne spełniające wymagania karty UIC 564-1;</w:t>
            </w:r>
          </w:p>
          <w:p w14:paraId="52828204" w14:textId="39355477" w:rsidR="00754306" w:rsidRPr="00080904" w:rsidRDefault="00754306" w:rsidP="003850ED">
            <w:pPr>
              <w:pStyle w:val="Style5"/>
              <w:widowControl/>
              <w:numPr>
                <w:ilvl w:val="1"/>
                <w:numId w:val="10"/>
              </w:numPr>
              <w:tabs>
                <w:tab w:val="clear" w:pos="1440"/>
              </w:tabs>
              <w:spacing w:before="20" w:after="20" w:line="240" w:lineRule="auto"/>
              <w:ind w:left="568" w:hanging="284"/>
              <w:rPr>
                <w:rFonts w:ascii="Times New Roman" w:hAnsi="Times New Roman" w:cs="Times New Roman"/>
                <w:color w:val="000000"/>
                <w:sz w:val="22"/>
                <w:szCs w:val="22"/>
              </w:rPr>
            </w:pPr>
            <w:r w:rsidRPr="00E556A1">
              <w:rPr>
                <w:rStyle w:val="FontStyle18"/>
                <w:rFonts w:ascii="Times New Roman" w:hAnsi="Times New Roman" w:cs="Times New Roman"/>
                <w:sz w:val="22"/>
                <w:szCs w:val="22"/>
              </w:rPr>
              <w:t xml:space="preserve">szyby wklejane lub osadzone w uszczelce silikonowej spełniającej wymogi normy </w:t>
            </w:r>
            <w:r w:rsidRPr="00E556A1">
              <w:rPr>
                <w:rStyle w:val="FontStyle18"/>
                <w:rFonts w:ascii="Times New Roman" w:hAnsi="Times New Roman" w:cs="Times New Roman"/>
                <w:sz w:val="22"/>
                <w:szCs w:val="22"/>
              </w:rPr>
              <w:br/>
            </w:r>
            <w:r w:rsidR="0014571B" w:rsidRPr="00E556A1">
              <w:rPr>
                <w:rStyle w:val="FontStyle18"/>
                <w:rFonts w:ascii="Times New Roman" w:hAnsi="Times New Roman" w:cs="Times New Roman"/>
                <w:sz w:val="22"/>
              </w:rPr>
              <w:t xml:space="preserve">PN-EN 45545-2:2021-01 </w:t>
            </w:r>
            <w:r w:rsidRPr="00E556A1">
              <w:rPr>
                <w:rStyle w:val="FontStyle18"/>
                <w:rFonts w:ascii="Times New Roman" w:hAnsi="Times New Roman" w:cs="Times New Roman"/>
                <w:sz w:val="22"/>
                <w:szCs w:val="22"/>
              </w:rPr>
              <w:t>w zakresie palności, dymności i toksyczności.</w:t>
            </w:r>
          </w:p>
        </w:tc>
      </w:tr>
      <w:tr w:rsidR="00754306" w:rsidRPr="00080904" w14:paraId="1D3AE711" w14:textId="77777777" w:rsidTr="002E2C93">
        <w:tc>
          <w:tcPr>
            <w:tcW w:w="711" w:type="dxa"/>
          </w:tcPr>
          <w:p w14:paraId="102854C8" w14:textId="4DF61F83" w:rsidR="00754306" w:rsidRPr="00080904" w:rsidRDefault="00072408" w:rsidP="00075CED">
            <w:pPr>
              <w:spacing w:before="20" w:after="20"/>
              <w:rPr>
                <w:sz w:val="22"/>
                <w:szCs w:val="22"/>
              </w:rPr>
            </w:pPr>
            <w:r w:rsidRPr="00080904">
              <w:rPr>
                <w:sz w:val="22"/>
                <w:szCs w:val="22"/>
              </w:rPr>
              <w:t>6</w:t>
            </w:r>
            <w:r w:rsidR="00754306" w:rsidRPr="00080904">
              <w:rPr>
                <w:sz w:val="22"/>
                <w:szCs w:val="22"/>
              </w:rPr>
              <w:t>.3</w:t>
            </w:r>
          </w:p>
        </w:tc>
        <w:tc>
          <w:tcPr>
            <w:tcW w:w="1978" w:type="dxa"/>
          </w:tcPr>
          <w:p w14:paraId="764933BA" w14:textId="4A3E71EE" w:rsidR="00754306" w:rsidRPr="00080904" w:rsidRDefault="00754306" w:rsidP="00075CED">
            <w:pPr>
              <w:spacing w:before="20" w:after="20"/>
              <w:rPr>
                <w:color w:val="000000"/>
                <w:sz w:val="22"/>
                <w:szCs w:val="22"/>
              </w:rPr>
            </w:pPr>
            <w:r w:rsidRPr="00080904">
              <w:rPr>
                <w:color w:val="000000"/>
                <w:sz w:val="22"/>
                <w:szCs w:val="22"/>
              </w:rPr>
              <w:t>Drzwi</w:t>
            </w:r>
            <w:r w:rsidR="000116A1" w:rsidRPr="00080904">
              <w:rPr>
                <w:color w:val="000000"/>
                <w:sz w:val="22"/>
                <w:szCs w:val="22"/>
              </w:rPr>
              <w:t xml:space="preserve"> </w:t>
            </w:r>
            <w:r w:rsidRPr="00080904">
              <w:rPr>
                <w:color w:val="000000"/>
                <w:sz w:val="22"/>
                <w:szCs w:val="22"/>
              </w:rPr>
              <w:t>wejściowe automatyczne</w:t>
            </w:r>
          </w:p>
        </w:tc>
        <w:tc>
          <w:tcPr>
            <w:tcW w:w="2976" w:type="dxa"/>
          </w:tcPr>
          <w:p w14:paraId="53903B58" w14:textId="567AFA8B" w:rsidR="0014571B" w:rsidRPr="007D5DE9" w:rsidRDefault="0014571B" w:rsidP="00075CED">
            <w:pPr>
              <w:pStyle w:val="Style9"/>
              <w:widowControl/>
              <w:tabs>
                <w:tab w:val="left" w:pos="566"/>
              </w:tabs>
              <w:spacing w:before="20" w:after="20" w:line="240" w:lineRule="auto"/>
              <w:ind w:firstLine="0"/>
              <w:jc w:val="left"/>
              <w:rPr>
                <w:rStyle w:val="FontStyle18"/>
                <w:rFonts w:ascii="Times New Roman" w:hAnsi="Times New Roman" w:cs="Times New Roman"/>
                <w:sz w:val="22"/>
                <w:szCs w:val="22"/>
                <w:lang w:val="en-US"/>
              </w:rPr>
            </w:pPr>
            <w:r w:rsidRPr="007D5DE9">
              <w:rPr>
                <w:rStyle w:val="FontStyle18"/>
                <w:rFonts w:ascii="Times New Roman"/>
                <w:sz w:val="22"/>
                <w:szCs w:val="22"/>
                <w:lang w:val="en-US"/>
              </w:rPr>
              <w:t>PN-EN 14752:2020-04</w:t>
            </w:r>
          </w:p>
          <w:p w14:paraId="53444B9F" w14:textId="65A705A3" w:rsidR="003440CA" w:rsidRPr="007D5DE9" w:rsidRDefault="003440CA" w:rsidP="00075CED">
            <w:pPr>
              <w:pStyle w:val="Style9"/>
              <w:widowControl/>
              <w:tabs>
                <w:tab w:val="left" w:pos="566"/>
              </w:tabs>
              <w:spacing w:before="20" w:after="20" w:line="240" w:lineRule="auto"/>
              <w:ind w:firstLine="0"/>
              <w:jc w:val="left"/>
              <w:rPr>
                <w:rStyle w:val="FontStyle18"/>
                <w:rFonts w:ascii="Times New Roman" w:hAnsi="Times New Roman" w:cs="Times New Roman"/>
                <w:sz w:val="22"/>
                <w:szCs w:val="22"/>
                <w:lang w:val="en-US"/>
              </w:rPr>
            </w:pPr>
            <w:r w:rsidRPr="007D5DE9">
              <w:rPr>
                <w:rStyle w:val="FontStyle18"/>
                <w:rFonts w:ascii="Times New Roman" w:hAnsi="Times New Roman" w:cs="Times New Roman"/>
                <w:sz w:val="22"/>
                <w:szCs w:val="22"/>
                <w:lang w:val="en-US"/>
              </w:rPr>
              <w:t>PN-EN 50155:2018-01</w:t>
            </w:r>
            <w:r w:rsidR="00EB059D" w:rsidRPr="007D5DE9">
              <w:rPr>
                <w:rStyle w:val="FontStyle18"/>
                <w:rFonts w:ascii="Times New Roman" w:hAnsi="Times New Roman" w:cs="Times New Roman"/>
                <w:sz w:val="22"/>
                <w:szCs w:val="22"/>
                <w:lang w:val="en-US"/>
              </w:rPr>
              <w:t>;</w:t>
            </w:r>
          </w:p>
          <w:p w14:paraId="359085D0" w14:textId="0F4488E4" w:rsidR="00754306" w:rsidRPr="007D5DE9" w:rsidRDefault="00754306" w:rsidP="00075CED">
            <w:pPr>
              <w:pStyle w:val="Style9"/>
              <w:widowControl/>
              <w:tabs>
                <w:tab w:val="left" w:pos="566"/>
              </w:tabs>
              <w:spacing w:before="20" w:after="20" w:line="240" w:lineRule="auto"/>
              <w:ind w:firstLine="0"/>
              <w:jc w:val="left"/>
              <w:rPr>
                <w:rStyle w:val="FontStyle18"/>
                <w:rFonts w:ascii="Times New Roman" w:hAnsi="Times New Roman" w:cs="Times New Roman"/>
                <w:sz w:val="22"/>
                <w:szCs w:val="22"/>
                <w:lang w:val="en-US"/>
              </w:rPr>
            </w:pPr>
            <w:r w:rsidRPr="007D5DE9">
              <w:rPr>
                <w:rStyle w:val="FontStyle18"/>
                <w:rFonts w:ascii="Times New Roman" w:hAnsi="Times New Roman" w:cs="Times New Roman"/>
                <w:sz w:val="22"/>
                <w:szCs w:val="22"/>
                <w:lang w:val="en-US"/>
              </w:rPr>
              <w:t>UIC 564-1;</w:t>
            </w:r>
          </w:p>
          <w:p w14:paraId="046A5DE6" w14:textId="089EEE54" w:rsidR="00754306" w:rsidRPr="00080904" w:rsidRDefault="00754306" w:rsidP="00075CED">
            <w:pPr>
              <w:pStyle w:val="Style9"/>
              <w:widowControl/>
              <w:tabs>
                <w:tab w:val="left" w:pos="566"/>
              </w:tabs>
              <w:spacing w:before="20" w:after="20" w:line="240" w:lineRule="auto"/>
              <w:ind w:firstLine="0"/>
              <w:jc w:val="left"/>
              <w:rPr>
                <w:rStyle w:val="FontStyle18"/>
                <w:rFonts w:ascii="Times New Roman" w:hAnsi="Times New Roman" w:cs="Times New Roman"/>
                <w:sz w:val="22"/>
                <w:szCs w:val="22"/>
              </w:rPr>
            </w:pPr>
            <w:r w:rsidRPr="00080904">
              <w:rPr>
                <w:rFonts w:ascii="Times New Roman" w:hAnsi="Times New Roman" w:cs="Times New Roman"/>
                <w:color w:val="000000"/>
                <w:sz w:val="22"/>
                <w:szCs w:val="22"/>
              </w:rPr>
              <w:t>TSI LOC&amp;PAS</w:t>
            </w:r>
          </w:p>
        </w:tc>
        <w:tc>
          <w:tcPr>
            <w:tcW w:w="8891" w:type="dxa"/>
          </w:tcPr>
          <w:p w14:paraId="7FA0F227" w14:textId="46EA8608" w:rsidR="00754306" w:rsidRPr="00080904" w:rsidRDefault="00754306" w:rsidP="003850ED">
            <w:pPr>
              <w:numPr>
                <w:ilvl w:val="0"/>
                <w:numId w:val="56"/>
              </w:numPr>
              <w:spacing w:before="20" w:after="20"/>
              <w:ind w:left="284" w:hanging="284"/>
              <w:jc w:val="both"/>
              <w:rPr>
                <w:color w:val="000000"/>
                <w:sz w:val="22"/>
                <w:szCs w:val="22"/>
              </w:rPr>
            </w:pPr>
            <w:r w:rsidRPr="00080904">
              <w:rPr>
                <w:color w:val="000000"/>
                <w:sz w:val="22"/>
                <w:szCs w:val="22"/>
              </w:rPr>
              <w:t>Wymaga się dwóch par drzwi na stronę każdego członu</w:t>
            </w:r>
            <w:r w:rsidR="00B3527A">
              <w:rPr>
                <w:color w:val="000000"/>
                <w:sz w:val="22"/>
                <w:szCs w:val="22"/>
              </w:rPr>
              <w:t>.</w:t>
            </w:r>
            <w:r w:rsidRPr="00080904">
              <w:rPr>
                <w:color w:val="000000"/>
                <w:sz w:val="22"/>
                <w:szCs w:val="22"/>
              </w:rPr>
              <w:t xml:space="preserve"> </w:t>
            </w:r>
          </w:p>
          <w:p w14:paraId="5C76CBCF" w14:textId="77777777" w:rsidR="00754306" w:rsidRPr="00080904" w:rsidRDefault="00754306" w:rsidP="003850ED">
            <w:pPr>
              <w:numPr>
                <w:ilvl w:val="0"/>
                <w:numId w:val="56"/>
              </w:numPr>
              <w:spacing w:before="20" w:after="20"/>
              <w:ind w:left="284" w:hanging="284"/>
              <w:jc w:val="both"/>
              <w:rPr>
                <w:color w:val="000000"/>
                <w:sz w:val="22"/>
                <w:szCs w:val="22"/>
              </w:rPr>
            </w:pPr>
            <w:r w:rsidRPr="00080904">
              <w:rPr>
                <w:color w:val="000000"/>
                <w:sz w:val="22"/>
                <w:szCs w:val="22"/>
              </w:rPr>
              <w:t>Rodzaj drzwi – odskokowo-przesuwane o prześwicie co najmniej 1300 mm.</w:t>
            </w:r>
          </w:p>
          <w:p w14:paraId="5475B7F6" w14:textId="77777777" w:rsidR="00754306" w:rsidRPr="00080904" w:rsidRDefault="00754306" w:rsidP="003850ED">
            <w:pPr>
              <w:numPr>
                <w:ilvl w:val="0"/>
                <w:numId w:val="56"/>
              </w:numPr>
              <w:spacing w:before="20" w:after="20"/>
              <w:ind w:left="284" w:hanging="284"/>
              <w:jc w:val="both"/>
              <w:rPr>
                <w:color w:val="000000"/>
                <w:sz w:val="22"/>
                <w:szCs w:val="22"/>
              </w:rPr>
            </w:pPr>
            <w:r w:rsidRPr="00080904">
              <w:rPr>
                <w:color w:val="000000"/>
                <w:sz w:val="22"/>
                <w:szCs w:val="22"/>
              </w:rPr>
              <w:t>Typ – automatyczne z napędem elektrycznym.</w:t>
            </w:r>
          </w:p>
          <w:p w14:paraId="431F4A8F" w14:textId="57AB6790" w:rsidR="00754306" w:rsidRPr="00080904" w:rsidRDefault="00754306" w:rsidP="003850ED">
            <w:pPr>
              <w:numPr>
                <w:ilvl w:val="0"/>
                <w:numId w:val="56"/>
              </w:numPr>
              <w:spacing w:before="20" w:after="20"/>
              <w:ind w:left="284" w:hanging="284"/>
              <w:jc w:val="both"/>
              <w:rPr>
                <w:color w:val="000000"/>
                <w:sz w:val="22"/>
                <w:szCs w:val="22"/>
              </w:rPr>
            </w:pPr>
            <w:r w:rsidRPr="00080904">
              <w:rPr>
                <w:color w:val="000000"/>
                <w:sz w:val="22"/>
                <w:szCs w:val="22"/>
              </w:rPr>
              <w:t xml:space="preserve">Odblokowywanie </w:t>
            </w:r>
            <w:r w:rsidR="002C751A" w:rsidRPr="00080904">
              <w:rPr>
                <w:color w:val="000000"/>
                <w:sz w:val="22"/>
                <w:szCs w:val="22"/>
              </w:rPr>
              <w:t xml:space="preserve">lub otwieranie </w:t>
            </w:r>
            <w:r w:rsidRPr="00080904">
              <w:rPr>
                <w:color w:val="000000"/>
                <w:sz w:val="22"/>
                <w:szCs w:val="22"/>
              </w:rPr>
              <w:t xml:space="preserve">i zamykanie sterowania drzwi – z pulpitu maszynisty </w:t>
            </w:r>
            <w:r w:rsidR="00FB1B94">
              <w:rPr>
                <w:color w:val="000000"/>
                <w:sz w:val="22"/>
                <w:szCs w:val="22"/>
              </w:rPr>
              <w:br/>
            </w:r>
            <w:r w:rsidRPr="00080904">
              <w:rPr>
                <w:color w:val="000000"/>
                <w:sz w:val="22"/>
                <w:szCs w:val="22"/>
              </w:rPr>
              <w:t xml:space="preserve">z możliwością indywidualnego zniesienia blokady przez maszynistę. </w:t>
            </w:r>
          </w:p>
          <w:p w14:paraId="227C22E6" w14:textId="77777777" w:rsidR="00754306" w:rsidRPr="00080904" w:rsidRDefault="00754306" w:rsidP="003850ED">
            <w:pPr>
              <w:numPr>
                <w:ilvl w:val="0"/>
                <w:numId w:val="56"/>
              </w:numPr>
              <w:spacing w:before="20" w:after="20"/>
              <w:ind w:left="284" w:hanging="284"/>
              <w:jc w:val="both"/>
              <w:rPr>
                <w:color w:val="000000"/>
                <w:sz w:val="22"/>
                <w:szCs w:val="22"/>
              </w:rPr>
            </w:pPr>
            <w:r w:rsidRPr="00080904">
              <w:rPr>
                <w:color w:val="000000"/>
                <w:sz w:val="22"/>
                <w:szCs w:val="22"/>
              </w:rPr>
              <w:t>Otwieranie drzwi przez pasażerów – podświetlanym przyciskiem z zewnątrz i z wnętrza pojazdu.</w:t>
            </w:r>
          </w:p>
          <w:p w14:paraId="0F5387F5" w14:textId="77777777" w:rsidR="00754306" w:rsidRPr="00080904" w:rsidRDefault="00754306" w:rsidP="003850ED">
            <w:pPr>
              <w:numPr>
                <w:ilvl w:val="0"/>
                <w:numId w:val="56"/>
              </w:numPr>
              <w:spacing w:before="20" w:after="20"/>
              <w:ind w:left="284" w:hanging="284"/>
              <w:jc w:val="both"/>
              <w:rPr>
                <w:color w:val="000000"/>
                <w:sz w:val="22"/>
                <w:szCs w:val="22"/>
              </w:rPr>
            </w:pPr>
            <w:r w:rsidRPr="00080904">
              <w:rPr>
                <w:color w:val="000000"/>
                <w:sz w:val="22"/>
                <w:szCs w:val="22"/>
              </w:rPr>
              <w:t>Drzwi muszą zamykać się samoczynnie po okresie regulowanej zwłoki od otwarcia przyciskiem oraz być blokowane podczas jazdy wg TSI LOC&amp;PAS p. 4.2.5.5.3.</w:t>
            </w:r>
          </w:p>
          <w:p w14:paraId="1293708A" w14:textId="65D4C556" w:rsidR="00754306" w:rsidRPr="00080904" w:rsidRDefault="00754306" w:rsidP="003850ED">
            <w:pPr>
              <w:numPr>
                <w:ilvl w:val="0"/>
                <w:numId w:val="56"/>
              </w:numPr>
              <w:spacing w:before="20" w:after="20"/>
              <w:ind w:left="284" w:hanging="284"/>
              <w:jc w:val="both"/>
              <w:rPr>
                <w:color w:val="000000"/>
                <w:sz w:val="22"/>
                <w:szCs w:val="22"/>
              </w:rPr>
            </w:pPr>
            <w:r w:rsidRPr="00080904">
              <w:rPr>
                <w:color w:val="000000"/>
                <w:sz w:val="22"/>
                <w:szCs w:val="22"/>
              </w:rPr>
              <w:t>Sygnalizacja świetlna na pulpicie maszynisty –</w:t>
            </w:r>
            <w:r w:rsidR="000116A1" w:rsidRPr="00080904">
              <w:rPr>
                <w:color w:val="000000"/>
                <w:sz w:val="22"/>
                <w:szCs w:val="22"/>
              </w:rPr>
              <w:t xml:space="preserve"> </w:t>
            </w:r>
            <w:r w:rsidRPr="00080904">
              <w:rPr>
                <w:color w:val="000000"/>
                <w:sz w:val="22"/>
                <w:szCs w:val="22"/>
              </w:rPr>
              <w:t xml:space="preserve">odzwierciedlająca stan, w jakim znajdują się drzwi. </w:t>
            </w:r>
          </w:p>
          <w:p w14:paraId="3D5109E4" w14:textId="0001C96A" w:rsidR="00754306" w:rsidRPr="00080904" w:rsidRDefault="00754306" w:rsidP="003850ED">
            <w:pPr>
              <w:numPr>
                <w:ilvl w:val="0"/>
                <w:numId w:val="56"/>
              </w:numPr>
              <w:spacing w:before="20" w:after="20"/>
              <w:ind w:left="284" w:hanging="284"/>
              <w:jc w:val="both"/>
              <w:rPr>
                <w:color w:val="000000"/>
                <w:sz w:val="22"/>
                <w:szCs w:val="22"/>
              </w:rPr>
            </w:pPr>
            <w:r w:rsidRPr="00080904">
              <w:rPr>
                <w:color w:val="000000"/>
                <w:sz w:val="22"/>
                <w:szCs w:val="22"/>
              </w:rPr>
              <w:t xml:space="preserve">Jazda z drzwiami otwartymi – niemożliwa za wyjątkiem jazd manewrowych bez pasażerów </w:t>
            </w:r>
            <w:r w:rsidR="00FB1B94">
              <w:rPr>
                <w:color w:val="000000"/>
                <w:sz w:val="22"/>
                <w:szCs w:val="22"/>
              </w:rPr>
              <w:br/>
            </w:r>
            <w:r w:rsidRPr="00080904">
              <w:rPr>
                <w:color w:val="000000"/>
                <w:sz w:val="22"/>
                <w:szCs w:val="22"/>
              </w:rPr>
              <w:t xml:space="preserve">z prędkością nie przekraczającą 10 km/h. </w:t>
            </w:r>
          </w:p>
          <w:p w14:paraId="68F54CA9" w14:textId="4C2A6051" w:rsidR="00754306" w:rsidRPr="00080904" w:rsidRDefault="00754306" w:rsidP="003850ED">
            <w:pPr>
              <w:numPr>
                <w:ilvl w:val="0"/>
                <w:numId w:val="56"/>
              </w:numPr>
              <w:spacing w:before="20" w:after="20"/>
              <w:ind w:left="284" w:hanging="284"/>
              <w:jc w:val="both"/>
              <w:rPr>
                <w:color w:val="000000"/>
                <w:sz w:val="22"/>
                <w:szCs w:val="22"/>
              </w:rPr>
            </w:pPr>
            <w:r w:rsidRPr="00080904">
              <w:rPr>
                <w:color w:val="000000"/>
                <w:sz w:val="22"/>
                <w:szCs w:val="22"/>
              </w:rPr>
              <w:t xml:space="preserve">Ostrzegawczy sygnał dźwiękowy poprzedzający zamknięcie drzwi. </w:t>
            </w:r>
          </w:p>
          <w:p w14:paraId="6BB23E02" w14:textId="34CE9BB1" w:rsidR="002C751A" w:rsidRDefault="007C5882" w:rsidP="003850ED">
            <w:pPr>
              <w:numPr>
                <w:ilvl w:val="0"/>
                <w:numId w:val="56"/>
              </w:numPr>
              <w:spacing w:before="20" w:after="20"/>
              <w:ind w:left="284" w:hanging="284"/>
              <w:jc w:val="both"/>
              <w:rPr>
                <w:color w:val="000000"/>
                <w:sz w:val="22"/>
                <w:szCs w:val="22"/>
              </w:rPr>
            </w:pPr>
            <w:r w:rsidRPr="00080904">
              <w:rPr>
                <w:color w:val="000000"/>
                <w:sz w:val="22"/>
                <w:szCs w:val="22"/>
              </w:rPr>
              <w:t xml:space="preserve">Awaryjne otwarcie drzwi przez pasażera – zgodnie z TSI LOC&amp;PAS p. 4.2.5.5.9. </w:t>
            </w:r>
            <w:r w:rsidR="00FB1B94">
              <w:rPr>
                <w:color w:val="000000"/>
                <w:sz w:val="22"/>
                <w:szCs w:val="22"/>
              </w:rPr>
              <w:br/>
            </w:r>
            <w:r w:rsidRPr="00080904">
              <w:rPr>
                <w:color w:val="000000"/>
                <w:sz w:val="22"/>
                <w:szCs w:val="22"/>
              </w:rPr>
              <w:t>Brak możliwości zwolnienia blokady drzwi przez maszynistę z kabiny podczas jazdy.</w:t>
            </w:r>
          </w:p>
          <w:p w14:paraId="34638BCF" w14:textId="6F8F1BD8" w:rsidR="009D0763" w:rsidRDefault="009D0763" w:rsidP="003850ED">
            <w:pPr>
              <w:numPr>
                <w:ilvl w:val="0"/>
                <w:numId w:val="56"/>
              </w:numPr>
              <w:spacing w:before="20" w:after="20"/>
              <w:ind w:left="284" w:hanging="284"/>
              <w:jc w:val="both"/>
              <w:rPr>
                <w:sz w:val="22"/>
                <w:szCs w:val="22"/>
              </w:rPr>
            </w:pPr>
            <w:r w:rsidRPr="00C62B30">
              <w:rPr>
                <w:sz w:val="22"/>
                <w:szCs w:val="22"/>
              </w:rPr>
              <w:t>Zastosować kurtyny powietrzne uniemożliwiające szybki wypływ ciepłego powietrza z wnętrza pojazdu np. w okresie zimy, a latem chłodnego powietrza z powierzchni klimatyzowanej, załączane automatycznie przy otwarciu drzwi. Kurtyny powietrzne zabudowane przy wszystkich drzwiach zewnętrznych wejściowych do przestrzeni pasażerskiej (umiejscowione nad drzwiami lub z boku drzwi).</w:t>
            </w:r>
          </w:p>
          <w:p w14:paraId="602C2248" w14:textId="544CAF2E" w:rsidR="00F41B08" w:rsidRPr="000721BB" w:rsidRDefault="00F41B08" w:rsidP="003850ED">
            <w:pPr>
              <w:numPr>
                <w:ilvl w:val="0"/>
                <w:numId w:val="56"/>
              </w:numPr>
              <w:spacing w:before="20" w:after="20"/>
              <w:ind w:left="284" w:hanging="284"/>
              <w:jc w:val="both"/>
              <w:rPr>
                <w:sz w:val="22"/>
                <w:szCs w:val="22"/>
              </w:rPr>
            </w:pPr>
            <w:r w:rsidRPr="000721BB">
              <w:rPr>
                <w:sz w:val="22"/>
                <w:szCs w:val="22"/>
              </w:rPr>
              <w:t>Drzwi</w:t>
            </w:r>
            <w:r w:rsidR="00906D8B" w:rsidRPr="000721BB">
              <w:rPr>
                <w:sz w:val="22"/>
                <w:szCs w:val="22"/>
              </w:rPr>
              <w:t xml:space="preserve">, przy których zamontowane są pomosty </w:t>
            </w:r>
            <w:r w:rsidRPr="000721BB">
              <w:rPr>
                <w:sz w:val="22"/>
                <w:szCs w:val="22"/>
              </w:rPr>
              <w:t>przeznaczone dla wózków inwalidzkich oznaczyć dodatkowo ponad  wymagania TSI w duży piktogram</w:t>
            </w:r>
            <w:r w:rsidR="00906D8B" w:rsidRPr="000721BB">
              <w:rPr>
                <w:sz w:val="22"/>
                <w:szCs w:val="22"/>
              </w:rPr>
              <w:t xml:space="preserve"> identyfikujący miejsca na wózek</w:t>
            </w:r>
            <w:r w:rsidRPr="000721BB">
              <w:rPr>
                <w:sz w:val="22"/>
                <w:szCs w:val="22"/>
              </w:rPr>
              <w:t xml:space="preserve"> </w:t>
            </w:r>
            <w:r w:rsidR="00906D8B" w:rsidRPr="000721BB">
              <w:rPr>
                <w:sz w:val="22"/>
                <w:szCs w:val="22"/>
              </w:rPr>
              <w:t>Wymiar</w:t>
            </w:r>
            <w:r w:rsidR="0040668A" w:rsidRPr="000721BB">
              <w:rPr>
                <w:sz w:val="22"/>
                <w:szCs w:val="22"/>
              </w:rPr>
              <w:t xml:space="preserve"> i lokalizacja </w:t>
            </w:r>
            <w:r w:rsidRPr="000721BB">
              <w:rPr>
                <w:sz w:val="22"/>
                <w:szCs w:val="22"/>
              </w:rPr>
              <w:t xml:space="preserve">– do </w:t>
            </w:r>
            <w:r w:rsidR="001774D4" w:rsidRPr="000721BB">
              <w:rPr>
                <w:sz w:val="22"/>
                <w:szCs w:val="22"/>
              </w:rPr>
              <w:t>uzgadniania</w:t>
            </w:r>
            <w:r w:rsidR="008B1B12" w:rsidRPr="000721BB">
              <w:rPr>
                <w:sz w:val="22"/>
                <w:szCs w:val="22"/>
              </w:rPr>
              <w:t xml:space="preserve"> z Zamawiającym.</w:t>
            </w:r>
          </w:p>
          <w:p w14:paraId="742E71BF" w14:textId="77777777" w:rsidR="00E1547B" w:rsidRPr="00923BD1" w:rsidRDefault="008B1B12" w:rsidP="0000203B">
            <w:pPr>
              <w:numPr>
                <w:ilvl w:val="0"/>
                <w:numId w:val="56"/>
              </w:numPr>
              <w:spacing w:before="20" w:after="20"/>
              <w:ind w:left="284" w:hanging="284"/>
              <w:jc w:val="both"/>
              <w:rPr>
                <w:color w:val="000000"/>
                <w:sz w:val="22"/>
                <w:szCs w:val="22"/>
              </w:rPr>
            </w:pPr>
            <w:r w:rsidRPr="000721BB">
              <w:rPr>
                <w:sz w:val="22"/>
                <w:szCs w:val="22"/>
              </w:rPr>
              <w:t xml:space="preserve">Drzwi </w:t>
            </w:r>
            <w:r w:rsidR="0040668A" w:rsidRPr="000721BB">
              <w:rPr>
                <w:sz w:val="22"/>
                <w:szCs w:val="22"/>
              </w:rPr>
              <w:t xml:space="preserve">przy strefach rowerowych </w:t>
            </w:r>
            <w:r w:rsidRPr="000721BB">
              <w:rPr>
                <w:sz w:val="22"/>
                <w:szCs w:val="22"/>
              </w:rPr>
              <w:t xml:space="preserve"> oznaczyć dodatkowo ponad </w:t>
            </w:r>
            <w:r w:rsidR="001774D4" w:rsidRPr="000721BB">
              <w:rPr>
                <w:sz w:val="22"/>
                <w:szCs w:val="22"/>
              </w:rPr>
              <w:t>wymagania TSI w duży piktogram</w:t>
            </w:r>
            <w:r w:rsidR="0040668A" w:rsidRPr="000721BB">
              <w:rPr>
                <w:sz w:val="22"/>
                <w:szCs w:val="22"/>
              </w:rPr>
              <w:t>. Wymiar i lokalizacja</w:t>
            </w:r>
            <w:r w:rsidR="001774D4" w:rsidRPr="000721BB">
              <w:rPr>
                <w:sz w:val="22"/>
                <w:szCs w:val="22"/>
              </w:rPr>
              <w:t xml:space="preserve"> – do uzgodnienia z Zamawiającym.</w:t>
            </w:r>
          </w:p>
          <w:p w14:paraId="4462CC0D" w14:textId="1E3F0EFB" w:rsidR="00923BD1" w:rsidRPr="00080904" w:rsidRDefault="00923BD1" w:rsidP="00923BD1">
            <w:pPr>
              <w:spacing w:before="20" w:after="20"/>
              <w:ind w:left="284"/>
              <w:jc w:val="both"/>
              <w:rPr>
                <w:color w:val="000000"/>
                <w:sz w:val="22"/>
                <w:szCs w:val="22"/>
              </w:rPr>
            </w:pPr>
            <w:bookmarkStart w:id="3" w:name="_GoBack"/>
            <w:bookmarkEnd w:id="3"/>
          </w:p>
        </w:tc>
      </w:tr>
      <w:tr w:rsidR="00754306" w:rsidRPr="00080904" w14:paraId="1ABE026F" w14:textId="77777777" w:rsidTr="00FD6943">
        <w:tc>
          <w:tcPr>
            <w:tcW w:w="711" w:type="dxa"/>
          </w:tcPr>
          <w:p w14:paraId="77BF3091" w14:textId="1CE99EF4" w:rsidR="00754306" w:rsidRPr="00080904" w:rsidRDefault="00072408" w:rsidP="00075CED">
            <w:pPr>
              <w:spacing w:before="20" w:after="20"/>
              <w:rPr>
                <w:b/>
                <w:sz w:val="22"/>
                <w:szCs w:val="22"/>
              </w:rPr>
            </w:pPr>
            <w:r w:rsidRPr="00080904">
              <w:rPr>
                <w:b/>
                <w:sz w:val="22"/>
                <w:szCs w:val="22"/>
              </w:rPr>
              <w:lastRenderedPageBreak/>
              <w:t>7</w:t>
            </w:r>
            <w:r w:rsidR="00754306" w:rsidRPr="00080904">
              <w:rPr>
                <w:b/>
                <w:sz w:val="22"/>
                <w:szCs w:val="22"/>
              </w:rPr>
              <w:t>.</w:t>
            </w:r>
          </w:p>
        </w:tc>
        <w:tc>
          <w:tcPr>
            <w:tcW w:w="13845" w:type="dxa"/>
            <w:gridSpan w:val="3"/>
          </w:tcPr>
          <w:p w14:paraId="7CB7301F" w14:textId="77777777" w:rsidR="00754306" w:rsidRPr="00080904" w:rsidRDefault="00754306" w:rsidP="00075CED">
            <w:pPr>
              <w:pStyle w:val="Style5"/>
              <w:widowControl/>
              <w:tabs>
                <w:tab w:val="left" w:pos="706"/>
              </w:tabs>
              <w:spacing w:before="20" w:after="20" w:line="240" w:lineRule="auto"/>
              <w:ind w:firstLine="0"/>
              <w:jc w:val="center"/>
              <w:rPr>
                <w:rStyle w:val="FontStyle18"/>
                <w:rFonts w:ascii="Times New Roman" w:hAnsi="Times New Roman" w:cs="Times New Roman"/>
                <w:b/>
                <w:sz w:val="22"/>
                <w:szCs w:val="22"/>
              </w:rPr>
            </w:pPr>
            <w:r w:rsidRPr="00080904">
              <w:rPr>
                <w:rFonts w:ascii="Times New Roman" w:hAnsi="Times New Roman" w:cs="Times New Roman"/>
                <w:b/>
                <w:color w:val="000000"/>
                <w:sz w:val="22"/>
                <w:szCs w:val="22"/>
              </w:rPr>
              <w:t>Kabina maszynisty</w:t>
            </w:r>
          </w:p>
        </w:tc>
      </w:tr>
      <w:tr w:rsidR="00754306" w:rsidRPr="00080904" w14:paraId="5737FC7C" w14:textId="77777777" w:rsidTr="002E2C93">
        <w:tc>
          <w:tcPr>
            <w:tcW w:w="711" w:type="dxa"/>
          </w:tcPr>
          <w:p w14:paraId="067028D4" w14:textId="4983C983" w:rsidR="00754306" w:rsidRPr="00080904" w:rsidRDefault="00072408" w:rsidP="00075CED">
            <w:pPr>
              <w:spacing w:before="20" w:after="20"/>
              <w:rPr>
                <w:sz w:val="22"/>
                <w:szCs w:val="22"/>
              </w:rPr>
            </w:pPr>
            <w:r w:rsidRPr="00080904">
              <w:rPr>
                <w:sz w:val="22"/>
                <w:szCs w:val="22"/>
              </w:rPr>
              <w:t>7</w:t>
            </w:r>
            <w:r w:rsidR="00754306" w:rsidRPr="00080904">
              <w:rPr>
                <w:sz w:val="22"/>
                <w:szCs w:val="22"/>
              </w:rPr>
              <w:t>.1</w:t>
            </w:r>
          </w:p>
        </w:tc>
        <w:tc>
          <w:tcPr>
            <w:tcW w:w="1978" w:type="dxa"/>
          </w:tcPr>
          <w:p w14:paraId="17DB11F4" w14:textId="77777777" w:rsidR="00754306" w:rsidRPr="00080904" w:rsidRDefault="00754306" w:rsidP="00075CED">
            <w:pPr>
              <w:spacing w:before="20" w:after="20"/>
              <w:rPr>
                <w:color w:val="000000"/>
                <w:sz w:val="22"/>
                <w:szCs w:val="22"/>
              </w:rPr>
            </w:pPr>
            <w:r w:rsidRPr="00080904">
              <w:rPr>
                <w:color w:val="000000"/>
                <w:sz w:val="22"/>
                <w:szCs w:val="22"/>
              </w:rPr>
              <w:t>Wymagania ogólne</w:t>
            </w:r>
          </w:p>
        </w:tc>
        <w:tc>
          <w:tcPr>
            <w:tcW w:w="2976" w:type="dxa"/>
          </w:tcPr>
          <w:p w14:paraId="4A4C7550" w14:textId="3772287E" w:rsidR="00754306" w:rsidRPr="00080904" w:rsidRDefault="00754306" w:rsidP="00075CED">
            <w:pPr>
              <w:pStyle w:val="Style5"/>
              <w:widowControl/>
              <w:tabs>
                <w:tab w:val="left" w:pos="686"/>
              </w:tabs>
              <w:spacing w:before="20" w:after="20" w:line="240" w:lineRule="auto"/>
              <w:ind w:firstLine="0"/>
              <w:jc w:val="left"/>
              <w:rPr>
                <w:rFonts w:ascii="Times New Roman" w:hAnsi="Times New Roman" w:cs="Times New Roman"/>
                <w:bCs/>
                <w:sz w:val="22"/>
                <w:szCs w:val="22"/>
                <w:lang w:eastAsia="de-DE"/>
              </w:rPr>
            </w:pPr>
            <w:r w:rsidRPr="00080904">
              <w:rPr>
                <w:rFonts w:ascii="Times New Roman" w:hAnsi="Times New Roman" w:cs="Times New Roman"/>
                <w:bCs/>
                <w:color w:val="000000"/>
                <w:sz w:val="22"/>
                <w:szCs w:val="22"/>
                <w:lang w:eastAsia="de-DE"/>
              </w:rPr>
              <w:t>Załącznik nr 2</w:t>
            </w:r>
            <w:r w:rsidR="006E0C5D" w:rsidRPr="00080904">
              <w:rPr>
                <w:rFonts w:ascii="Times New Roman" w:hAnsi="Times New Roman" w:cs="Times New Roman"/>
                <w:bCs/>
                <w:color w:val="000000"/>
                <w:sz w:val="22"/>
                <w:szCs w:val="22"/>
                <w:lang w:eastAsia="de-DE"/>
              </w:rPr>
              <w:t xml:space="preserve"> Rozporządzenia</w:t>
            </w:r>
            <w:r w:rsidRPr="00080904">
              <w:rPr>
                <w:rFonts w:ascii="Times New Roman" w:hAnsi="Times New Roman" w:cs="Times New Roman"/>
                <w:bCs/>
                <w:color w:val="000000"/>
                <w:sz w:val="22"/>
                <w:szCs w:val="22"/>
                <w:lang w:eastAsia="de-DE"/>
              </w:rPr>
              <w:t xml:space="preserve"> </w:t>
            </w:r>
            <w:r w:rsidR="006E0C5D" w:rsidRPr="00080904">
              <w:rPr>
                <w:rFonts w:ascii="Times New Roman" w:hAnsi="Times New Roman" w:cs="Times New Roman"/>
                <w:bCs/>
                <w:color w:val="000000"/>
                <w:sz w:val="22"/>
                <w:szCs w:val="22"/>
                <w:lang w:eastAsia="de-DE"/>
              </w:rPr>
              <w:t>Ministra Rodziny, Pracy i Polityki Społecznej z dnia 12 czerwca 2018 r. w sprawie najwyższych dopuszczalnych stężeń i natężeń czynników szkodliwych dla zdrowia w środowisku pracy</w:t>
            </w:r>
            <w:r w:rsidR="00EB059D" w:rsidRPr="00080904">
              <w:rPr>
                <w:rFonts w:ascii="Times New Roman" w:hAnsi="Times New Roman" w:cs="Times New Roman"/>
                <w:bCs/>
                <w:sz w:val="22"/>
                <w:szCs w:val="22"/>
                <w:lang w:eastAsia="de-DE"/>
              </w:rPr>
              <w:t>;</w:t>
            </w:r>
          </w:p>
          <w:p w14:paraId="723D5653" w14:textId="22449328" w:rsidR="00754306" w:rsidRPr="00080904" w:rsidRDefault="00754306" w:rsidP="00075CED">
            <w:pPr>
              <w:pStyle w:val="Style5"/>
              <w:widowControl/>
              <w:tabs>
                <w:tab w:val="left" w:pos="686"/>
              </w:tabs>
              <w:spacing w:before="20" w:after="20" w:line="240" w:lineRule="auto"/>
              <w:ind w:firstLine="0"/>
              <w:jc w:val="left"/>
              <w:rPr>
                <w:rFonts w:ascii="Times New Roman" w:hAnsi="Times New Roman" w:cs="Times New Roman"/>
                <w:bCs/>
                <w:sz w:val="22"/>
                <w:szCs w:val="22"/>
                <w:lang w:eastAsia="de-DE"/>
              </w:rPr>
            </w:pPr>
            <w:r w:rsidRPr="00080904">
              <w:rPr>
                <w:rFonts w:ascii="Times New Roman" w:hAnsi="Times New Roman" w:cs="Times New Roman"/>
                <w:bCs/>
                <w:sz w:val="22"/>
                <w:szCs w:val="22"/>
                <w:lang w:eastAsia="de-DE"/>
              </w:rPr>
              <w:t>TSI LOC&amp;PAS</w:t>
            </w:r>
            <w:r w:rsidR="00EB059D" w:rsidRPr="00080904">
              <w:rPr>
                <w:rFonts w:ascii="Times New Roman" w:hAnsi="Times New Roman" w:cs="Times New Roman"/>
                <w:bCs/>
                <w:sz w:val="22"/>
                <w:szCs w:val="22"/>
                <w:lang w:eastAsia="de-DE"/>
              </w:rPr>
              <w:t>;</w:t>
            </w:r>
          </w:p>
          <w:p w14:paraId="3625AD4E" w14:textId="1A921995" w:rsidR="00754306" w:rsidRPr="00080904" w:rsidRDefault="00754306" w:rsidP="00075CED">
            <w:pPr>
              <w:pStyle w:val="Style5"/>
              <w:widowControl/>
              <w:tabs>
                <w:tab w:val="left" w:pos="686"/>
              </w:tabs>
              <w:spacing w:before="20" w:after="20" w:line="240" w:lineRule="auto"/>
              <w:ind w:firstLine="0"/>
              <w:jc w:val="left"/>
              <w:rPr>
                <w:rStyle w:val="FontStyle18"/>
                <w:rFonts w:ascii="Times New Roman" w:hAnsi="Times New Roman" w:cs="Times New Roman"/>
                <w:color w:val="auto"/>
                <w:sz w:val="22"/>
                <w:szCs w:val="22"/>
              </w:rPr>
            </w:pPr>
            <w:r w:rsidRPr="00E556A1">
              <w:rPr>
                <w:rFonts w:ascii="Times New Roman" w:hAnsi="Times New Roman" w:cs="Times New Roman"/>
                <w:bCs/>
                <w:sz w:val="22"/>
                <w:szCs w:val="22"/>
                <w:lang w:eastAsia="de-DE"/>
              </w:rPr>
              <w:t>TSI NOI</w:t>
            </w:r>
            <w:r w:rsidR="00EB059D" w:rsidRPr="00080904">
              <w:rPr>
                <w:rFonts w:ascii="Times New Roman" w:hAnsi="Times New Roman" w:cs="Times New Roman"/>
                <w:bCs/>
                <w:sz w:val="22"/>
                <w:szCs w:val="22"/>
                <w:lang w:eastAsia="de-DE"/>
              </w:rPr>
              <w:t>;</w:t>
            </w:r>
          </w:p>
          <w:p w14:paraId="5E766C9D" w14:textId="0C50D6EF" w:rsidR="00754306" w:rsidRPr="00080904" w:rsidRDefault="00754306" w:rsidP="00075CED">
            <w:pPr>
              <w:pStyle w:val="Style5"/>
              <w:widowControl/>
              <w:tabs>
                <w:tab w:val="left" w:pos="686"/>
              </w:tabs>
              <w:spacing w:before="20" w:after="20" w:line="240" w:lineRule="auto"/>
              <w:ind w:firstLine="0"/>
              <w:jc w:val="left"/>
              <w:rPr>
                <w:rStyle w:val="FontStyle18"/>
                <w:rFonts w:ascii="Times New Roman" w:hAnsi="Times New Roman" w:cs="Times New Roman"/>
                <w:color w:val="auto"/>
                <w:sz w:val="22"/>
                <w:szCs w:val="22"/>
              </w:rPr>
            </w:pPr>
            <w:r w:rsidRPr="00080904">
              <w:rPr>
                <w:rStyle w:val="FontStyle18"/>
                <w:rFonts w:ascii="Times New Roman" w:hAnsi="Times New Roman" w:cs="Times New Roman"/>
                <w:color w:val="auto"/>
                <w:sz w:val="22"/>
                <w:szCs w:val="22"/>
              </w:rPr>
              <w:t>UIC 651</w:t>
            </w:r>
            <w:r w:rsidR="00EB059D" w:rsidRPr="00080904">
              <w:rPr>
                <w:rStyle w:val="FontStyle18"/>
                <w:rFonts w:ascii="Times New Roman" w:hAnsi="Times New Roman" w:cs="Times New Roman"/>
                <w:color w:val="auto"/>
                <w:sz w:val="22"/>
                <w:szCs w:val="22"/>
              </w:rPr>
              <w:t>;</w:t>
            </w:r>
          </w:p>
          <w:p w14:paraId="0031B6BB" w14:textId="77777777" w:rsidR="00754306" w:rsidRPr="00080904" w:rsidRDefault="00754306" w:rsidP="00075CED">
            <w:pPr>
              <w:pStyle w:val="Style5"/>
              <w:widowControl/>
              <w:tabs>
                <w:tab w:val="left" w:pos="686"/>
              </w:tabs>
              <w:spacing w:before="20" w:after="20" w:line="240" w:lineRule="auto"/>
              <w:ind w:firstLine="0"/>
              <w:jc w:val="left"/>
              <w:rPr>
                <w:rStyle w:val="FontStyle18"/>
                <w:rFonts w:ascii="Times New Roman" w:hAnsi="Times New Roman" w:cs="Times New Roman"/>
                <w:color w:val="auto"/>
                <w:sz w:val="22"/>
                <w:szCs w:val="22"/>
              </w:rPr>
            </w:pPr>
            <w:r w:rsidRPr="00080904">
              <w:rPr>
                <w:rStyle w:val="FontStyle18"/>
                <w:rFonts w:ascii="Times New Roman" w:hAnsi="Times New Roman" w:cs="Times New Roman"/>
                <w:color w:val="auto"/>
                <w:sz w:val="22"/>
                <w:szCs w:val="22"/>
              </w:rPr>
              <w:t>UIC 612</w:t>
            </w:r>
          </w:p>
          <w:p w14:paraId="0E3BC26F" w14:textId="77777777" w:rsidR="00754306" w:rsidRPr="00080904" w:rsidRDefault="00754306" w:rsidP="00075CED">
            <w:pPr>
              <w:pStyle w:val="Style5"/>
              <w:widowControl/>
              <w:tabs>
                <w:tab w:val="left" w:pos="686"/>
              </w:tabs>
              <w:spacing w:before="20" w:after="20" w:line="240" w:lineRule="auto"/>
              <w:ind w:firstLine="0"/>
              <w:jc w:val="left"/>
              <w:rPr>
                <w:rStyle w:val="FontStyle18"/>
                <w:rFonts w:ascii="Times New Roman" w:hAnsi="Times New Roman" w:cs="Times New Roman"/>
                <w:color w:val="auto"/>
                <w:sz w:val="22"/>
                <w:szCs w:val="22"/>
              </w:rPr>
            </w:pPr>
          </w:p>
          <w:p w14:paraId="259ECD08" w14:textId="77777777" w:rsidR="00754306" w:rsidRPr="00080904" w:rsidRDefault="00754306" w:rsidP="00075CED">
            <w:pPr>
              <w:pStyle w:val="Style5"/>
              <w:widowControl/>
              <w:tabs>
                <w:tab w:val="left" w:pos="686"/>
              </w:tabs>
              <w:spacing w:before="20" w:after="20" w:line="240" w:lineRule="auto"/>
              <w:ind w:firstLine="0"/>
              <w:jc w:val="left"/>
              <w:rPr>
                <w:rStyle w:val="FontStyle18"/>
                <w:rFonts w:ascii="Times New Roman" w:hAnsi="Times New Roman" w:cs="Times New Roman"/>
                <w:sz w:val="22"/>
                <w:szCs w:val="22"/>
              </w:rPr>
            </w:pPr>
          </w:p>
        </w:tc>
        <w:tc>
          <w:tcPr>
            <w:tcW w:w="8891" w:type="dxa"/>
          </w:tcPr>
          <w:p w14:paraId="582C704C" w14:textId="77777777" w:rsidR="00754306" w:rsidRPr="00080904" w:rsidRDefault="00754306" w:rsidP="003850ED">
            <w:pPr>
              <w:numPr>
                <w:ilvl w:val="0"/>
                <w:numId w:val="57"/>
              </w:numPr>
              <w:tabs>
                <w:tab w:val="clear" w:pos="720"/>
              </w:tabs>
              <w:spacing w:before="20" w:after="20"/>
              <w:ind w:left="284" w:hanging="284"/>
              <w:jc w:val="both"/>
              <w:rPr>
                <w:color w:val="000000"/>
                <w:sz w:val="22"/>
                <w:szCs w:val="22"/>
              </w:rPr>
            </w:pPr>
            <w:r w:rsidRPr="00E556A1">
              <w:rPr>
                <w:color w:val="000000"/>
                <w:sz w:val="22"/>
                <w:szCs w:val="22"/>
              </w:rPr>
              <w:t>Zgodnie z wymaganiami TSI LOC&amp;PAS p. 4.2.9.1 oraz UIC 651 i UIC 612.</w:t>
            </w:r>
          </w:p>
          <w:p w14:paraId="3BDCEF19" w14:textId="04F3E086" w:rsidR="00754306" w:rsidRPr="00080904" w:rsidRDefault="00754306" w:rsidP="003850ED">
            <w:pPr>
              <w:numPr>
                <w:ilvl w:val="0"/>
                <w:numId w:val="57"/>
              </w:numPr>
              <w:tabs>
                <w:tab w:val="clear" w:pos="720"/>
              </w:tabs>
              <w:spacing w:before="20" w:after="20"/>
              <w:ind w:left="284" w:hanging="284"/>
              <w:jc w:val="both"/>
              <w:rPr>
                <w:sz w:val="22"/>
                <w:szCs w:val="22"/>
              </w:rPr>
            </w:pPr>
            <w:r w:rsidRPr="00080904">
              <w:rPr>
                <w:sz w:val="22"/>
                <w:szCs w:val="22"/>
              </w:rPr>
              <w:t xml:space="preserve">Pojazd powinien być wyposażony w dwie kabiny dla maszynistów na obu jego końcach. Muszą zapewnić równorzędną jazdę w obu kierunkach oraz prowadzenie zestawu </w:t>
            </w:r>
            <w:r w:rsidR="0014571B" w:rsidRPr="00080904">
              <w:rPr>
                <w:sz w:val="22"/>
                <w:szCs w:val="22"/>
              </w:rPr>
              <w:t xml:space="preserve">co najmniej dwóch </w:t>
            </w:r>
            <w:r w:rsidRPr="00080904">
              <w:rPr>
                <w:sz w:val="22"/>
                <w:szCs w:val="22"/>
              </w:rPr>
              <w:t>pojazdów</w:t>
            </w:r>
            <w:r w:rsidR="00C73832" w:rsidRPr="00080904">
              <w:rPr>
                <w:sz w:val="22"/>
                <w:szCs w:val="22"/>
              </w:rPr>
              <w:t xml:space="preserve"> </w:t>
            </w:r>
            <w:r w:rsidRPr="00080904">
              <w:rPr>
                <w:sz w:val="22"/>
                <w:szCs w:val="22"/>
              </w:rPr>
              <w:t xml:space="preserve">w trakcji wielokrotnej. </w:t>
            </w:r>
          </w:p>
          <w:p w14:paraId="25CD639B" w14:textId="6ADC1EAF" w:rsidR="00754306" w:rsidRPr="00080904" w:rsidRDefault="00754306" w:rsidP="003850ED">
            <w:pPr>
              <w:numPr>
                <w:ilvl w:val="0"/>
                <w:numId w:val="57"/>
              </w:numPr>
              <w:tabs>
                <w:tab w:val="clear" w:pos="720"/>
              </w:tabs>
              <w:spacing w:before="20" w:after="20"/>
              <w:ind w:left="284" w:hanging="284"/>
              <w:jc w:val="both"/>
              <w:rPr>
                <w:sz w:val="22"/>
                <w:szCs w:val="22"/>
              </w:rPr>
            </w:pPr>
            <w:r w:rsidRPr="00080904">
              <w:rPr>
                <w:sz w:val="22"/>
                <w:szCs w:val="22"/>
              </w:rPr>
              <w:t>Kabiny maszynistów powinny być zaprojektowane w sposób umożliwiający obsługę dwuosobową w tym: jedno siedzenie dla maszynisty,</w:t>
            </w:r>
            <w:r w:rsidR="000116A1" w:rsidRPr="00080904">
              <w:rPr>
                <w:sz w:val="22"/>
                <w:szCs w:val="22"/>
              </w:rPr>
              <w:t xml:space="preserve"> </w:t>
            </w:r>
            <w:r w:rsidRPr="00080904">
              <w:rPr>
                <w:sz w:val="22"/>
                <w:szCs w:val="22"/>
              </w:rPr>
              <w:t>oraz siedzenie pomocnicze z mechaniczną regulacją wysokości przeznaczone dla ewentualnego towarzyszącego członka załogi np. drugiego maszynisty. Umiejscowienie siedzenia pomocniczego powinno zapewniać widoczność do przodu (zgodne z TSI LOC&amp;PAS p. 4.2.9.1.3.1)</w:t>
            </w:r>
            <w:r w:rsidR="000116A1" w:rsidRPr="00080904">
              <w:rPr>
                <w:sz w:val="22"/>
                <w:szCs w:val="22"/>
              </w:rPr>
              <w:t xml:space="preserve"> </w:t>
            </w:r>
            <w:r w:rsidRPr="00080904">
              <w:rPr>
                <w:sz w:val="22"/>
                <w:szCs w:val="22"/>
              </w:rPr>
              <w:t>bez względu na warunki atmosferyczne</w:t>
            </w:r>
            <w:r w:rsidR="000116A1" w:rsidRPr="00080904">
              <w:rPr>
                <w:sz w:val="22"/>
                <w:szCs w:val="22"/>
              </w:rPr>
              <w:t xml:space="preserve"> </w:t>
            </w:r>
            <w:r w:rsidRPr="00080904">
              <w:rPr>
                <w:sz w:val="22"/>
                <w:szCs w:val="22"/>
              </w:rPr>
              <w:t>oraz umożliwiać nieskrępowany dostęp do manipulatora dźwiękowego urządzenia ostrzegającego (syreny), radiostopu, obsługę hamulca bezpieczeństwa i obserwację prędkości rzeczywistej pociągu.</w:t>
            </w:r>
            <w:r w:rsidR="000116A1" w:rsidRPr="00080904">
              <w:rPr>
                <w:sz w:val="22"/>
                <w:szCs w:val="22"/>
              </w:rPr>
              <w:t xml:space="preserve"> </w:t>
            </w:r>
          </w:p>
          <w:p w14:paraId="5372FCC3" w14:textId="63362209" w:rsidR="00754306" w:rsidRPr="00080904" w:rsidRDefault="00754306" w:rsidP="003850ED">
            <w:pPr>
              <w:numPr>
                <w:ilvl w:val="0"/>
                <w:numId w:val="57"/>
              </w:numPr>
              <w:tabs>
                <w:tab w:val="clear" w:pos="720"/>
              </w:tabs>
              <w:spacing w:before="20" w:after="20"/>
              <w:ind w:left="284" w:hanging="284"/>
              <w:jc w:val="both"/>
              <w:rPr>
                <w:sz w:val="22"/>
                <w:szCs w:val="22"/>
              </w:rPr>
            </w:pPr>
            <w:r w:rsidRPr="00080904">
              <w:rPr>
                <w:sz w:val="22"/>
                <w:szCs w:val="22"/>
              </w:rPr>
              <w:t>Zastosowanie ma</w:t>
            </w:r>
            <w:r w:rsidR="000116A1" w:rsidRPr="00080904">
              <w:rPr>
                <w:sz w:val="22"/>
                <w:szCs w:val="22"/>
              </w:rPr>
              <w:t xml:space="preserve"> </w:t>
            </w:r>
            <w:r w:rsidRPr="00080904">
              <w:rPr>
                <w:sz w:val="22"/>
                <w:szCs w:val="22"/>
              </w:rPr>
              <w:t xml:space="preserve">Załącznik nr 2 </w:t>
            </w:r>
            <w:r w:rsidR="00D458CD" w:rsidRPr="00080904">
              <w:rPr>
                <w:sz w:val="22"/>
                <w:szCs w:val="22"/>
              </w:rPr>
              <w:t>R</w:t>
            </w:r>
            <w:r w:rsidRPr="00080904">
              <w:rPr>
                <w:sz w:val="22"/>
                <w:szCs w:val="22"/>
              </w:rPr>
              <w:t xml:space="preserve">ozporządzenia </w:t>
            </w:r>
            <w:r w:rsidR="006E0C5D" w:rsidRPr="00080904">
              <w:rPr>
                <w:sz w:val="22"/>
                <w:szCs w:val="22"/>
              </w:rPr>
              <w:t>Ministra Rodziny, Pracy i Polityki Społecznej z dnia 12 czerwca 2018 r. w sprawie najwyższych dopuszczalnych stężeń i natężeń czynników szkodliwych dla zdrowia w środowisku pracy</w:t>
            </w:r>
            <w:r w:rsidRPr="00080904">
              <w:rPr>
                <w:sz w:val="22"/>
                <w:szCs w:val="22"/>
              </w:rPr>
              <w:t>.</w:t>
            </w:r>
          </w:p>
          <w:p w14:paraId="4BE3F03D" w14:textId="3C7A565D" w:rsidR="00ED592F" w:rsidRPr="00080904" w:rsidRDefault="00754306" w:rsidP="003850ED">
            <w:pPr>
              <w:numPr>
                <w:ilvl w:val="0"/>
                <w:numId w:val="57"/>
              </w:numPr>
              <w:tabs>
                <w:tab w:val="clear" w:pos="720"/>
              </w:tabs>
              <w:spacing w:before="20" w:after="20"/>
              <w:ind w:left="284" w:hanging="284"/>
              <w:jc w:val="both"/>
              <w:rPr>
                <w:color w:val="000000"/>
                <w:sz w:val="22"/>
                <w:szCs w:val="22"/>
              </w:rPr>
            </w:pPr>
            <w:r w:rsidRPr="00080904">
              <w:rPr>
                <w:color w:val="000000"/>
                <w:sz w:val="22"/>
                <w:szCs w:val="22"/>
              </w:rPr>
              <w:t>Maksymalny dopuszczalny hałas w kabinie – wg TSI NOI p. 4.2.4.</w:t>
            </w:r>
          </w:p>
          <w:p w14:paraId="1E7FA3BF" w14:textId="7ABC48E9" w:rsidR="00ED592F" w:rsidRPr="00080904" w:rsidRDefault="00ED592F" w:rsidP="00E556A1">
            <w:pPr>
              <w:numPr>
                <w:ilvl w:val="0"/>
                <w:numId w:val="57"/>
              </w:numPr>
              <w:tabs>
                <w:tab w:val="clear" w:pos="720"/>
              </w:tabs>
              <w:spacing w:before="20" w:after="20"/>
              <w:ind w:left="284" w:hanging="284"/>
              <w:jc w:val="both"/>
              <w:rPr>
                <w:color w:val="000000"/>
                <w:sz w:val="22"/>
                <w:szCs w:val="22"/>
              </w:rPr>
            </w:pPr>
            <w:r w:rsidRPr="00080904">
              <w:rPr>
                <w:color w:val="000000"/>
                <w:sz w:val="22"/>
                <w:szCs w:val="22"/>
              </w:rPr>
              <w:t>Na ścianie kabiny maszynisty (od strony przedziału pasażerskiego) zamontować intercom do komunikacji z maszynistą.</w:t>
            </w:r>
          </w:p>
          <w:p w14:paraId="24EDF0B4" w14:textId="34D9FFFD" w:rsidR="00754306" w:rsidRPr="00080904" w:rsidRDefault="00754306" w:rsidP="00E556A1">
            <w:pPr>
              <w:spacing w:before="20" w:after="20"/>
              <w:jc w:val="both"/>
              <w:rPr>
                <w:color w:val="000000"/>
                <w:sz w:val="22"/>
                <w:szCs w:val="22"/>
              </w:rPr>
            </w:pPr>
          </w:p>
        </w:tc>
      </w:tr>
      <w:tr w:rsidR="00754306" w:rsidRPr="00080904" w14:paraId="77C280C9" w14:textId="77777777" w:rsidTr="002E2C93">
        <w:tc>
          <w:tcPr>
            <w:tcW w:w="711" w:type="dxa"/>
          </w:tcPr>
          <w:p w14:paraId="19DE0BBF" w14:textId="3C4FF890" w:rsidR="00754306" w:rsidRPr="00080904" w:rsidRDefault="00072408" w:rsidP="00075CED">
            <w:pPr>
              <w:spacing w:before="20" w:after="20"/>
              <w:rPr>
                <w:sz w:val="22"/>
                <w:szCs w:val="22"/>
              </w:rPr>
            </w:pPr>
            <w:r w:rsidRPr="00080904">
              <w:rPr>
                <w:sz w:val="22"/>
                <w:szCs w:val="22"/>
              </w:rPr>
              <w:t>7</w:t>
            </w:r>
            <w:r w:rsidR="00754306" w:rsidRPr="00080904">
              <w:rPr>
                <w:sz w:val="22"/>
                <w:szCs w:val="22"/>
              </w:rPr>
              <w:t>.2</w:t>
            </w:r>
          </w:p>
        </w:tc>
        <w:tc>
          <w:tcPr>
            <w:tcW w:w="1978" w:type="dxa"/>
          </w:tcPr>
          <w:p w14:paraId="76756B09" w14:textId="77777777" w:rsidR="00754306" w:rsidRPr="00080904" w:rsidRDefault="00754306" w:rsidP="00075CED">
            <w:pPr>
              <w:spacing w:before="20" w:after="20"/>
              <w:rPr>
                <w:color w:val="000000"/>
                <w:sz w:val="22"/>
                <w:szCs w:val="22"/>
              </w:rPr>
            </w:pPr>
            <w:r w:rsidRPr="00080904">
              <w:rPr>
                <w:color w:val="000000"/>
                <w:sz w:val="22"/>
                <w:szCs w:val="22"/>
              </w:rPr>
              <w:t>Podłoga, ściany, sufit.</w:t>
            </w:r>
          </w:p>
        </w:tc>
        <w:tc>
          <w:tcPr>
            <w:tcW w:w="2976" w:type="dxa"/>
          </w:tcPr>
          <w:p w14:paraId="11983182" w14:textId="62FF90CA" w:rsidR="00754306" w:rsidRPr="00080904" w:rsidRDefault="0014571B" w:rsidP="00075CED">
            <w:pPr>
              <w:pStyle w:val="Style5"/>
              <w:widowControl/>
              <w:tabs>
                <w:tab w:val="left" w:pos="696"/>
              </w:tabs>
              <w:spacing w:before="20" w:after="20" w:line="288" w:lineRule="exact"/>
              <w:ind w:firstLine="0"/>
              <w:jc w:val="left"/>
              <w:rPr>
                <w:rFonts w:ascii="Times New Roman" w:hAnsi="Times New Roman" w:cs="Times New Roman"/>
                <w:color w:val="000000"/>
                <w:sz w:val="22"/>
                <w:szCs w:val="22"/>
              </w:rPr>
            </w:pPr>
            <w:r w:rsidRPr="00080904">
              <w:rPr>
                <w:rFonts w:ascii="Times New Roman" w:hAnsi="Times New Roman" w:cs="Times New Roman"/>
                <w:sz w:val="22"/>
                <w:szCs w:val="22"/>
              </w:rPr>
              <w:t>PN-EN 45545-2:2021-01;</w:t>
            </w:r>
          </w:p>
        </w:tc>
        <w:tc>
          <w:tcPr>
            <w:tcW w:w="8891" w:type="dxa"/>
          </w:tcPr>
          <w:p w14:paraId="16AFF7CF" w14:textId="0162857B" w:rsidR="0014571B" w:rsidRPr="00E556A1" w:rsidRDefault="00754306">
            <w:pPr>
              <w:tabs>
                <w:tab w:val="left" w:pos="686"/>
              </w:tabs>
              <w:spacing w:before="20" w:after="20"/>
              <w:jc w:val="both"/>
              <w:rPr>
                <w:rStyle w:val="FontStyle18"/>
                <w:rFonts w:ascii="Times New Roman"/>
                <w:sz w:val="22"/>
                <w:szCs w:val="22"/>
              </w:rPr>
            </w:pPr>
            <w:r w:rsidRPr="00080904">
              <w:rPr>
                <w:rStyle w:val="FontStyle18"/>
                <w:rFonts w:ascii="Times New Roman"/>
                <w:sz w:val="22"/>
                <w:szCs w:val="22"/>
              </w:rPr>
              <w:t xml:space="preserve">Jak w przestrzeni pasażerskiej tj. pkt </w:t>
            </w:r>
            <w:r w:rsidR="00072408" w:rsidRPr="00080904">
              <w:rPr>
                <w:rStyle w:val="FontStyle18"/>
                <w:rFonts w:ascii="Times New Roman"/>
                <w:sz w:val="22"/>
                <w:szCs w:val="22"/>
              </w:rPr>
              <w:t>4</w:t>
            </w:r>
            <w:r w:rsidRPr="00080904">
              <w:rPr>
                <w:rStyle w:val="FontStyle18"/>
                <w:rFonts w:ascii="Times New Roman"/>
                <w:sz w:val="22"/>
                <w:szCs w:val="22"/>
              </w:rPr>
              <w:t>.1</w:t>
            </w:r>
          </w:p>
        </w:tc>
      </w:tr>
      <w:tr w:rsidR="00754306" w:rsidRPr="00080904" w14:paraId="535BA9FE" w14:textId="77777777" w:rsidTr="002E2C93">
        <w:tc>
          <w:tcPr>
            <w:tcW w:w="711" w:type="dxa"/>
          </w:tcPr>
          <w:p w14:paraId="7BD38EE2" w14:textId="3BA768F8" w:rsidR="00754306" w:rsidRPr="00080904" w:rsidRDefault="00072408" w:rsidP="00075CED">
            <w:pPr>
              <w:spacing w:before="20" w:after="20"/>
              <w:rPr>
                <w:sz w:val="22"/>
                <w:szCs w:val="22"/>
              </w:rPr>
            </w:pPr>
            <w:r w:rsidRPr="00080904">
              <w:rPr>
                <w:sz w:val="22"/>
                <w:szCs w:val="22"/>
              </w:rPr>
              <w:t>7</w:t>
            </w:r>
            <w:r w:rsidR="00754306" w:rsidRPr="00080904">
              <w:rPr>
                <w:sz w:val="22"/>
                <w:szCs w:val="22"/>
              </w:rPr>
              <w:t>.3</w:t>
            </w:r>
          </w:p>
        </w:tc>
        <w:tc>
          <w:tcPr>
            <w:tcW w:w="1978" w:type="dxa"/>
          </w:tcPr>
          <w:p w14:paraId="7E1D7BA5" w14:textId="77777777" w:rsidR="00754306" w:rsidRPr="00080904" w:rsidRDefault="00754306" w:rsidP="00075CED">
            <w:pPr>
              <w:spacing w:before="20" w:after="20"/>
              <w:rPr>
                <w:color w:val="000000"/>
                <w:sz w:val="22"/>
                <w:szCs w:val="22"/>
              </w:rPr>
            </w:pPr>
            <w:r w:rsidRPr="00080904">
              <w:rPr>
                <w:color w:val="000000"/>
                <w:sz w:val="22"/>
                <w:szCs w:val="22"/>
              </w:rPr>
              <w:t>Klimatyzacja,</w:t>
            </w:r>
          </w:p>
          <w:p w14:paraId="4C1D5969" w14:textId="77777777" w:rsidR="00754306" w:rsidRPr="00080904" w:rsidRDefault="00754306" w:rsidP="00075CED">
            <w:pPr>
              <w:spacing w:before="20" w:after="20"/>
              <w:rPr>
                <w:color w:val="000000"/>
                <w:sz w:val="22"/>
                <w:szCs w:val="22"/>
              </w:rPr>
            </w:pPr>
            <w:r w:rsidRPr="00080904">
              <w:rPr>
                <w:color w:val="000000"/>
                <w:sz w:val="22"/>
                <w:szCs w:val="22"/>
              </w:rPr>
              <w:t>ogrzewanie i wentylacja</w:t>
            </w:r>
          </w:p>
        </w:tc>
        <w:tc>
          <w:tcPr>
            <w:tcW w:w="2976" w:type="dxa"/>
          </w:tcPr>
          <w:p w14:paraId="1CFBDD59" w14:textId="103FCC05" w:rsidR="00754306" w:rsidRPr="007D5DE9" w:rsidRDefault="00754306" w:rsidP="00075CED">
            <w:pPr>
              <w:pStyle w:val="Style5"/>
              <w:widowControl/>
              <w:tabs>
                <w:tab w:val="left" w:pos="686"/>
              </w:tabs>
              <w:spacing w:before="20" w:after="20" w:line="240" w:lineRule="auto"/>
              <w:ind w:firstLine="0"/>
              <w:jc w:val="left"/>
              <w:rPr>
                <w:rFonts w:ascii="Times New Roman" w:hAnsi="Times New Roman" w:cs="Times New Roman"/>
                <w:color w:val="000000"/>
                <w:sz w:val="22"/>
                <w:szCs w:val="22"/>
                <w:lang w:val="en-US"/>
              </w:rPr>
            </w:pPr>
            <w:r w:rsidRPr="007D5DE9">
              <w:rPr>
                <w:rFonts w:ascii="Times New Roman" w:hAnsi="Times New Roman" w:cs="Times New Roman"/>
                <w:color w:val="000000"/>
                <w:sz w:val="22"/>
                <w:szCs w:val="22"/>
                <w:lang w:val="en-US"/>
              </w:rPr>
              <w:t>PN-EN 14813-1+A1:2011</w:t>
            </w:r>
            <w:r w:rsidR="00EB059D" w:rsidRPr="007D5DE9">
              <w:rPr>
                <w:rFonts w:ascii="Times New Roman" w:hAnsi="Times New Roman" w:cs="Times New Roman"/>
                <w:color w:val="000000"/>
                <w:sz w:val="22"/>
                <w:szCs w:val="22"/>
                <w:lang w:val="en-US"/>
              </w:rPr>
              <w:t>;</w:t>
            </w:r>
          </w:p>
          <w:p w14:paraId="05676EC3" w14:textId="77777777" w:rsidR="00754306" w:rsidRPr="007D5DE9" w:rsidRDefault="00754306" w:rsidP="00075CED">
            <w:pPr>
              <w:pStyle w:val="Style5"/>
              <w:widowControl/>
              <w:tabs>
                <w:tab w:val="left" w:pos="686"/>
              </w:tabs>
              <w:spacing w:before="20" w:after="20" w:line="240" w:lineRule="auto"/>
              <w:ind w:firstLine="0"/>
              <w:jc w:val="left"/>
              <w:rPr>
                <w:rFonts w:ascii="Times New Roman" w:hAnsi="Times New Roman" w:cs="Times New Roman"/>
                <w:color w:val="000000"/>
                <w:sz w:val="22"/>
                <w:szCs w:val="22"/>
                <w:lang w:val="en-US"/>
              </w:rPr>
            </w:pPr>
            <w:r w:rsidRPr="007D5DE9">
              <w:rPr>
                <w:rFonts w:ascii="Times New Roman" w:hAnsi="Times New Roman" w:cs="Times New Roman"/>
                <w:color w:val="000000"/>
                <w:sz w:val="22"/>
                <w:szCs w:val="22"/>
                <w:lang w:val="en-US"/>
              </w:rPr>
              <w:t>TSI LOC&amp;PAS</w:t>
            </w:r>
          </w:p>
          <w:p w14:paraId="6C10D0A1" w14:textId="77777777" w:rsidR="00754306" w:rsidRPr="007D5DE9" w:rsidRDefault="00754306" w:rsidP="00075CED">
            <w:pPr>
              <w:pStyle w:val="Style5"/>
              <w:widowControl/>
              <w:tabs>
                <w:tab w:val="left" w:pos="686"/>
              </w:tabs>
              <w:spacing w:before="20" w:after="20" w:line="240" w:lineRule="auto"/>
              <w:ind w:firstLine="0"/>
              <w:jc w:val="left"/>
              <w:rPr>
                <w:rStyle w:val="FontStyle18"/>
                <w:rFonts w:ascii="Times New Roman" w:hAnsi="Times New Roman" w:cs="Times New Roman"/>
                <w:sz w:val="22"/>
                <w:szCs w:val="22"/>
                <w:lang w:val="en-US"/>
              </w:rPr>
            </w:pPr>
          </w:p>
        </w:tc>
        <w:tc>
          <w:tcPr>
            <w:tcW w:w="8891" w:type="dxa"/>
          </w:tcPr>
          <w:p w14:paraId="5C20AD9E" w14:textId="77777777" w:rsidR="00754306" w:rsidRPr="00080904" w:rsidRDefault="00754306" w:rsidP="003850ED">
            <w:pPr>
              <w:numPr>
                <w:ilvl w:val="0"/>
                <w:numId w:val="72"/>
              </w:numPr>
              <w:shd w:val="clear" w:color="auto" w:fill="FFFFFF"/>
              <w:tabs>
                <w:tab w:val="clear" w:pos="720"/>
              </w:tabs>
              <w:spacing w:before="20" w:after="20"/>
              <w:ind w:left="284" w:hanging="284"/>
              <w:jc w:val="both"/>
              <w:rPr>
                <w:kern w:val="32"/>
                <w:sz w:val="22"/>
                <w:szCs w:val="22"/>
              </w:rPr>
            </w:pPr>
            <w:r w:rsidRPr="00E556A1">
              <w:rPr>
                <w:kern w:val="32"/>
                <w:sz w:val="22"/>
                <w:szCs w:val="22"/>
              </w:rPr>
              <w:t>Klimatyzacja – z funkcją grzania (integracja ogrzewania nawiewnego z klimatyzacją).</w:t>
            </w:r>
          </w:p>
          <w:p w14:paraId="6CB16D6C" w14:textId="77777777" w:rsidR="00754306" w:rsidRPr="00080904" w:rsidRDefault="00754306" w:rsidP="003850ED">
            <w:pPr>
              <w:numPr>
                <w:ilvl w:val="0"/>
                <w:numId w:val="72"/>
              </w:numPr>
              <w:shd w:val="clear" w:color="auto" w:fill="FFFFFF"/>
              <w:tabs>
                <w:tab w:val="clear" w:pos="720"/>
              </w:tabs>
              <w:spacing w:before="20" w:after="20"/>
              <w:ind w:left="284" w:hanging="284"/>
              <w:jc w:val="both"/>
              <w:rPr>
                <w:kern w:val="32"/>
                <w:sz w:val="22"/>
                <w:szCs w:val="22"/>
              </w:rPr>
            </w:pPr>
            <w:r w:rsidRPr="00080904">
              <w:rPr>
                <w:kern w:val="32"/>
                <w:sz w:val="22"/>
                <w:szCs w:val="22"/>
              </w:rPr>
              <w:t>Komfort cieplny – wg normy PN-EN 14813-1+A1:2011.</w:t>
            </w:r>
          </w:p>
          <w:p w14:paraId="6DBFBF11" w14:textId="77777777" w:rsidR="00754306" w:rsidRPr="00080904" w:rsidRDefault="00754306" w:rsidP="003850ED">
            <w:pPr>
              <w:numPr>
                <w:ilvl w:val="0"/>
                <w:numId w:val="72"/>
              </w:numPr>
              <w:shd w:val="clear" w:color="auto" w:fill="FFFFFF"/>
              <w:tabs>
                <w:tab w:val="clear" w:pos="720"/>
              </w:tabs>
              <w:spacing w:before="20" w:after="20"/>
              <w:ind w:left="284" w:hanging="284"/>
              <w:jc w:val="both"/>
              <w:rPr>
                <w:kern w:val="32"/>
                <w:sz w:val="22"/>
                <w:szCs w:val="22"/>
              </w:rPr>
            </w:pPr>
            <w:r w:rsidRPr="00080904">
              <w:rPr>
                <w:kern w:val="32"/>
                <w:sz w:val="22"/>
                <w:szCs w:val="22"/>
              </w:rPr>
              <w:t xml:space="preserve">Zastosować regulator siły nawiewu (pracy wentylatora klimatyzacji). </w:t>
            </w:r>
          </w:p>
          <w:p w14:paraId="7011F2AC" w14:textId="77777777" w:rsidR="00754306" w:rsidRPr="00080904" w:rsidRDefault="00754306" w:rsidP="003850ED">
            <w:pPr>
              <w:numPr>
                <w:ilvl w:val="0"/>
                <w:numId w:val="72"/>
              </w:numPr>
              <w:shd w:val="clear" w:color="auto" w:fill="FFFFFF"/>
              <w:tabs>
                <w:tab w:val="clear" w:pos="720"/>
              </w:tabs>
              <w:spacing w:before="20" w:after="20"/>
              <w:ind w:left="284" w:hanging="284"/>
              <w:jc w:val="both"/>
              <w:rPr>
                <w:kern w:val="32"/>
                <w:sz w:val="22"/>
                <w:szCs w:val="22"/>
              </w:rPr>
            </w:pPr>
            <w:r w:rsidRPr="00080904">
              <w:rPr>
                <w:kern w:val="32"/>
                <w:sz w:val="22"/>
                <w:szCs w:val="22"/>
              </w:rPr>
              <w:t>Możliwość sterowania temperaturą w tylnej kabinie, również przy trakcji wielokrotnej.</w:t>
            </w:r>
          </w:p>
          <w:p w14:paraId="7B97A84B" w14:textId="751415D9" w:rsidR="00754306" w:rsidRPr="00080904" w:rsidRDefault="00754306" w:rsidP="003850ED">
            <w:pPr>
              <w:numPr>
                <w:ilvl w:val="0"/>
                <w:numId w:val="72"/>
              </w:numPr>
              <w:shd w:val="clear" w:color="auto" w:fill="FFFFFF"/>
              <w:tabs>
                <w:tab w:val="clear" w:pos="720"/>
              </w:tabs>
              <w:spacing w:before="20" w:after="20"/>
              <w:ind w:left="284" w:hanging="284"/>
              <w:jc w:val="both"/>
              <w:rPr>
                <w:rFonts w:eastAsia="Arial Unicode MS"/>
                <w:sz w:val="22"/>
                <w:szCs w:val="22"/>
              </w:rPr>
            </w:pPr>
            <w:r w:rsidRPr="00080904">
              <w:rPr>
                <w:kern w:val="32"/>
                <w:sz w:val="22"/>
                <w:szCs w:val="22"/>
              </w:rPr>
              <w:t>Zastosować nawiew ciepłego powietrza na szybę przednią i szyby boczne oraz na nogi</w:t>
            </w:r>
            <w:r w:rsidR="00C73832" w:rsidRPr="00080904">
              <w:rPr>
                <w:kern w:val="32"/>
                <w:sz w:val="22"/>
                <w:szCs w:val="22"/>
              </w:rPr>
              <w:t xml:space="preserve"> </w:t>
            </w:r>
            <w:r w:rsidR="00FB1B94">
              <w:rPr>
                <w:kern w:val="32"/>
                <w:sz w:val="22"/>
                <w:szCs w:val="22"/>
              </w:rPr>
              <w:br/>
            </w:r>
            <w:r w:rsidRPr="00080904">
              <w:rPr>
                <w:kern w:val="32"/>
                <w:sz w:val="22"/>
                <w:szCs w:val="22"/>
              </w:rPr>
              <w:t xml:space="preserve">w przestrzeni pod pulpitem. </w:t>
            </w:r>
          </w:p>
          <w:p w14:paraId="0420302C" w14:textId="7095B441" w:rsidR="00754306" w:rsidRPr="00080904" w:rsidRDefault="00754306" w:rsidP="003850ED">
            <w:pPr>
              <w:numPr>
                <w:ilvl w:val="0"/>
                <w:numId w:val="72"/>
              </w:numPr>
              <w:shd w:val="clear" w:color="auto" w:fill="FFFFFF"/>
              <w:tabs>
                <w:tab w:val="clear" w:pos="720"/>
              </w:tabs>
              <w:spacing w:before="20" w:after="20"/>
              <w:ind w:left="284" w:hanging="284"/>
              <w:jc w:val="both"/>
              <w:rPr>
                <w:sz w:val="22"/>
                <w:szCs w:val="22"/>
              </w:rPr>
            </w:pPr>
            <w:r w:rsidRPr="00080904">
              <w:rPr>
                <w:kern w:val="32"/>
                <w:sz w:val="22"/>
                <w:szCs w:val="22"/>
              </w:rPr>
              <w:t xml:space="preserve">Kontrola klimatu pomieszczeń i jakość powietrza – zgodnie z </w:t>
            </w:r>
            <w:r w:rsidRPr="00080904">
              <w:rPr>
                <w:sz w:val="22"/>
                <w:szCs w:val="22"/>
              </w:rPr>
              <w:t xml:space="preserve">wymaganiami TSI LOC&amp;PAS </w:t>
            </w:r>
            <w:r w:rsidR="00FB1B94">
              <w:rPr>
                <w:sz w:val="22"/>
                <w:szCs w:val="22"/>
              </w:rPr>
              <w:br/>
            </w:r>
            <w:r w:rsidRPr="00080904">
              <w:rPr>
                <w:sz w:val="22"/>
                <w:szCs w:val="22"/>
              </w:rPr>
              <w:t>p. 4.2.9.1.7.</w:t>
            </w:r>
          </w:p>
          <w:p w14:paraId="0876DF28" w14:textId="67A1B155" w:rsidR="00754306" w:rsidRPr="00080904" w:rsidRDefault="00754306" w:rsidP="003850ED">
            <w:pPr>
              <w:numPr>
                <w:ilvl w:val="0"/>
                <w:numId w:val="72"/>
              </w:numPr>
              <w:shd w:val="clear" w:color="auto" w:fill="FFFFFF"/>
              <w:tabs>
                <w:tab w:val="clear" w:pos="720"/>
              </w:tabs>
              <w:spacing w:before="20" w:after="20"/>
              <w:ind w:left="284" w:hanging="284"/>
              <w:jc w:val="both"/>
              <w:rPr>
                <w:color w:val="000000"/>
                <w:kern w:val="32"/>
                <w:sz w:val="22"/>
                <w:szCs w:val="22"/>
              </w:rPr>
            </w:pPr>
            <w:r w:rsidRPr="00080904">
              <w:rPr>
                <w:kern w:val="32"/>
                <w:sz w:val="22"/>
                <w:szCs w:val="22"/>
              </w:rPr>
              <w:t xml:space="preserve">Sterowanie temperaturą – za pomocą czujników temperatury o zakresie regulacji </w:t>
            </w:r>
            <w:r w:rsidR="0014571B" w:rsidRPr="00080904">
              <w:rPr>
                <w:kern w:val="32"/>
                <w:sz w:val="22"/>
                <w:szCs w:val="22"/>
              </w:rPr>
              <w:t>19</w:t>
            </w:r>
            <w:r w:rsidR="0014571B" w:rsidRPr="00080904">
              <w:rPr>
                <w:kern w:val="32"/>
                <w:sz w:val="22"/>
                <w:szCs w:val="22"/>
                <w:vertAlign w:val="superscript"/>
              </w:rPr>
              <w:t>o</w:t>
            </w:r>
            <w:r w:rsidR="0014571B" w:rsidRPr="00080904">
              <w:rPr>
                <w:kern w:val="32"/>
                <w:sz w:val="22"/>
                <w:szCs w:val="22"/>
              </w:rPr>
              <w:t xml:space="preserve"> </w:t>
            </w:r>
            <w:r w:rsidRPr="00080904">
              <w:rPr>
                <w:kern w:val="32"/>
                <w:sz w:val="22"/>
                <w:szCs w:val="22"/>
              </w:rPr>
              <w:t>C - 24</w:t>
            </w:r>
            <w:r w:rsidRPr="00080904">
              <w:rPr>
                <w:kern w:val="32"/>
                <w:sz w:val="22"/>
                <w:szCs w:val="22"/>
                <w:vertAlign w:val="superscript"/>
              </w:rPr>
              <w:t>o</w:t>
            </w:r>
            <w:r w:rsidRPr="00080904">
              <w:rPr>
                <w:kern w:val="32"/>
                <w:sz w:val="22"/>
                <w:szCs w:val="22"/>
              </w:rPr>
              <w:t xml:space="preserve"> C.</w:t>
            </w:r>
          </w:p>
        </w:tc>
      </w:tr>
      <w:tr w:rsidR="00754306" w:rsidRPr="00080904" w14:paraId="6CB111A7" w14:textId="77777777" w:rsidTr="002E2C93">
        <w:tc>
          <w:tcPr>
            <w:tcW w:w="711" w:type="dxa"/>
          </w:tcPr>
          <w:p w14:paraId="7E955268" w14:textId="411CF194" w:rsidR="00754306" w:rsidRPr="00080904" w:rsidRDefault="00072408" w:rsidP="00075CED">
            <w:pPr>
              <w:spacing w:before="20" w:after="20"/>
              <w:rPr>
                <w:sz w:val="22"/>
                <w:szCs w:val="22"/>
              </w:rPr>
            </w:pPr>
            <w:r w:rsidRPr="00080904">
              <w:rPr>
                <w:sz w:val="22"/>
                <w:szCs w:val="22"/>
              </w:rPr>
              <w:t>7</w:t>
            </w:r>
            <w:r w:rsidR="00754306" w:rsidRPr="00080904">
              <w:rPr>
                <w:sz w:val="22"/>
                <w:szCs w:val="22"/>
              </w:rPr>
              <w:t>.4</w:t>
            </w:r>
          </w:p>
        </w:tc>
        <w:tc>
          <w:tcPr>
            <w:tcW w:w="1978" w:type="dxa"/>
          </w:tcPr>
          <w:p w14:paraId="41875784" w14:textId="77777777" w:rsidR="00754306" w:rsidRPr="00080904" w:rsidRDefault="00754306" w:rsidP="00075CED">
            <w:pPr>
              <w:spacing w:before="20" w:after="20"/>
              <w:rPr>
                <w:color w:val="000000"/>
                <w:sz w:val="22"/>
                <w:szCs w:val="22"/>
              </w:rPr>
            </w:pPr>
            <w:r w:rsidRPr="00080904">
              <w:rPr>
                <w:color w:val="000000"/>
                <w:sz w:val="22"/>
                <w:szCs w:val="22"/>
              </w:rPr>
              <w:t>Drzwi wejściowe</w:t>
            </w:r>
          </w:p>
          <w:p w14:paraId="003546FD" w14:textId="77777777" w:rsidR="00754306" w:rsidRPr="00080904" w:rsidRDefault="00754306" w:rsidP="00075CED">
            <w:pPr>
              <w:spacing w:before="20" w:after="20"/>
              <w:rPr>
                <w:color w:val="000000"/>
                <w:sz w:val="22"/>
                <w:szCs w:val="22"/>
              </w:rPr>
            </w:pPr>
            <w:r w:rsidRPr="00080904">
              <w:rPr>
                <w:color w:val="000000"/>
                <w:sz w:val="22"/>
                <w:szCs w:val="22"/>
              </w:rPr>
              <w:t>do kabiny</w:t>
            </w:r>
          </w:p>
        </w:tc>
        <w:tc>
          <w:tcPr>
            <w:tcW w:w="2976" w:type="dxa"/>
          </w:tcPr>
          <w:p w14:paraId="16F0F7D5" w14:textId="77777777" w:rsidR="00754306" w:rsidRPr="00080904" w:rsidRDefault="00754306" w:rsidP="00075CED">
            <w:pPr>
              <w:pStyle w:val="Style9"/>
              <w:widowControl/>
              <w:tabs>
                <w:tab w:val="left" w:pos="566"/>
              </w:tabs>
              <w:spacing w:before="20" w:after="20" w:line="240" w:lineRule="auto"/>
              <w:ind w:firstLine="0"/>
              <w:jc w:val="left"/>
              <w:rPr>
                <w:rStyle w:val="FontStyle18"/>
                <w:rFonts w:ascii="Times New Roman" w:hAnsi="Times New Roman" w:cs="Times New Roman"/>
                <w:sz w:val="22"/>
                <w:szCs w:val="22"/>
              </w:rPr>
            </w:pPr>
          </w:p>
        </w:tc>
        <w:tc>
          <w:tcPr>
            <w:tcW w:w="8891" w:type="dxa"/>
          </w:tcPr>
          <w:p w14:paraId="288FC41F" w14:textId="5E1E7317" w:rsidR="008177D5" w:rsidRPr="00080904" w:rsidRDefault="00754306" w:rsidP="003850ED">
            <w:pPr>
              <w:pStyle w:val="Style5"/>
              <w:widowControl/>
              <w:numPr>
                <w:ilvl w:val="0"/>
                <w:numId w:val="11"/>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 xml:space="preserve">Drzwi wejściowe do kabin zabudowane od strony przedziału pasażerskiego ze szkła bezpiecznego, </w:t>
            </w:r>
            <w:r w:rsidR="0014571B" w:rsidRPr="00080904">
              <w:rPr>
                <w:rStyle w:val="FontStyle18"/>
                <w:rFonts w:ascii="Times New Roman" w:hAnsi="Times New Roman" w:cs="Times New Roman"/>
                <w:sz w:val="22"/>
                <w:szCs w:val="22"/>
              </w:rPr>
              <w:t xml:space="preserve">przyciemnionego (stopień przyciemnienia </w:t>
            </w:r>
            <w:r w:rsidR="00E46F56" w:rsidRPr="00080904">
              <w:rPr>
                <w:rStyle w:val="FontStyle18"/>
                <w:rFonts w:ascii="Times New Roman" w:hAnsi="Times New Roman" w:cs="Times New Roman"/>
                <w:sz w:val="22"/>
                <w:szCs w:val="22"/>
              </w:rPr>
              <w:t>8</w:t>
            </w:r>
            <w:r w:rsidR="0014571B" w:rsidRPr="00080904">
              <w:rPr>
                <w:rStyle w:val="FontStyle18"/>
                <w:rFonts w:ascii="Times New Roman" w:hAnsi="Times New Roman" w:cs="Times New Roman"/>
                <w:sz w:val="22"/>
                <w:szCs w:val="22"/>
              </w:rPr>
              <w:t>0%</w:t>
            </w:r>
            <w:r w:rsidR="00182C08">
              <w:rPr>
                <w:rStyle w:val="FontStyle18"/>
                <w:rFonts w:ascii="Times New Roman" w:hAnsi="Times New Roman" w:cs="Times New Roman"/>
                <w:sz w:val="22"/>
                <w:szCs w:val="22"/>
              </w:rPr>
              <w:t xml:space="preserve"> +/- 2%</w:t>
            </w:r>
            <w:r w:rsidR="0014571B" w:rsidRPr="00080904">
              <w:rPr>
                <w:rStyle w:val="FontStyle18"/>
                <w:rFonts w:ascii="Times New Roman" w:hAnsi="Times New Roman" w:cs="Times New Roman"/>
                <w:sz w:val="22"/>
                <w:szCs w:val="22"/>
              </w:rPr>
              <w:t xml:space="preserve">), </w:t>
            </w:r>
            <w:r w:rsidRPr="00080904">
              <w:rPr>
                <w:rStyle w:val="FontStyle18"/>
                <w:rFonts w:ascii="Times New Roman" w:hAnsi="Times New Roman" w:cs="Times New Roman"/>
                <w:sz w:val="22"/>
                <w:szCs w:val="22"/>
              </w:rPr>
              <w:t xml:space="preserve">eliminującego refleksy </w:t>
            </w:r>
            <w:r w:rsidRPr="00080904">
              <w:rPr>
                <w:rStyle w:val="FontStyle18"/>
                <w:rFonts w:ascii="Times New Roman" w:hAnsi="Times New Roman" w:cs="Times New Roman"/>
                <w:sz w:val="22"/>
                <w:szCs w:val="22"/>
              </w:rPr>
              <w:lastRenderedPageBreak/>
              <w:t>świetlne w kabinie. Konstrukcja drzwi – uniemożliwiająca dostęp osób postronnych do wnętrza kabiny.</w:t>
            </w:r>
          </w:p>
          <w:p w14:paraId="4E91AD82" w14:textId="77777777" w:rsidR="00754306" w:rsidRPr="00080904" w:rsidRDefault="00754306" w:rsidP="003850ED">
            <w:pPr>
              <w:pStyle w:val="Style5"/>
              <w:widowControl/>
              <w:numPr>
                <w:ilvl w:val="0"/>
                <w:numId w:val="11"/>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 xml:space="preserve">Możliwość otwarcia drzwi obu kabin jednym kluczem. </w:t>
            </w:r>
          </w:p>
          <w:p w14:paraId="45BA36D5" w14:textId="77777777" w:rsidR="00754306" w:rsidRPr="00080904" w:rsidRDefault="00754306" w:rsidP="003850ED">
            <w:pPr>
              <w:pStyle w:val="Style5"/>
              <w:widowControl/>
              <w:numPr>
                <w:ilvl w:val="0"/>
                <w:numId w:val="11"/>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Drzwi wyposażone w blokadę otwarcia drzwi oraz w klamkę antypaniczną.</w:t>
            </w:r>
          </w:p>
          <w:p w14:paraId="13D664B8" w14:textId="0F69A417" w:rsidR="00754306" w:rsidRDefault="00754306" w:rsidP="003850ED">
            <w:pPr>
              <w:pStyle w:val="Style5"/>
              <w:widowControl/>
              <w:numPr>
                <w:ilvl w:val="0"/>
                <w:numId w:val="11"/>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Możliwość otwarcia drzwi od zewnątrz kluczem przez obsługę pociągu.</w:t>
            </w:r>
          </w:p>
          <w:p w14:paraId="22E2AA6E" w14:textId="30E35097" w:rsidR="004A75D9" w:rsidRPr="004A75D9" w:rsidRDefault="00090369" w:rsidP="00A32C04">
            <w:pPr>
              <w:pStyle w:val="Style5"/>
              <w:widowControl/>
              <w:numPr>
                <w:ilvl w:val="0"/>
                <w:numId w:val="11"/>
              </w:numPr>
              <w:spacing w:before="20" w:after="20" w:line="240" w:lineRule="auto"/>
              <w:ind w:left="284" w:hanging="284"/>
              <w:rPr>
                <w:rFonts w:ascii="Times New Roman" w:hAnsi="Times New Roman" w:cs="Times New Roman"/>
                <w:color w:val="000000"/>
                <w:sz w:val="22"/>
                <w:szCs w:val="22"/>
              </w:rPr>
            </w:pPr>
            <w:r>
              <w:rPr>
                <w:rStyle w:val="FontStyle18"/>
                <w:rFonts w:ascii="Times New Roman"/>
                <w:color w:val="auto"/>
                <w:sz w:val="22"/>
                <w:szCs w:val="22"/>
              </w:rPr>
              <w:t>D</w:t>
            </w:r>
            <w:r w:rsidR="00496A53" w:rsidRPr="00C62B30">
              <w:rPr>
                <w:rStyle w:val="FontStyle18"/>
                <w:rFonts w:ascii="Times New Roman"/>
                <w:color w:val="auto"/>
                <w:sz w:val="22"/>
                <w:szCs w:val="22"/>
              </w:rPr>
              <w:t xml:space="preserve">odatkowo </w:t>
            </w:r>
            <w:r>
              <w:rPr>
                <w:rStyle w:val="FontStyle18"/>
                <w:rFonts w:ascii="Times New Roman"/>
                <w:color w:val="auto"/>
                <w:sz w:val="22"/>
                <w:szCs w:val="22"/>
              </w:rPr>
              <w:t>musi by</w:t>
            </w:r>
            <w:r>
              <w:rPr>
                <w:rStyle w:val="FontStyle18"/>
                <w:rFonts w:ascii="Times New Roman"/>
                <w:color w:val="auto"/>
                <w:sz w:val="22"/>
                <w:szCs w:val="22"/>
              </w:rPr>
              <w:t>ć</w:t>
            </w:r>
            <w:r>
              <w:rPr>
                <w:rStyle w:val="FontStyle18"/>
                <w:rFonts w:ascii="Times New Roman"/>
                <w:color w:val="auto"/>
                <w:sz w:val="22"/>
                <w:szCs w:val="22"/>
              </w:rPr>
              <w:t xml:space="preserve"> zapewniony obustronny </w:t>
            </w:r>
            <w:r w:rsidR="00496A53" w:rsidRPr="00C62B30">
              <w:rPr>
                <w:rStyle w:val="FontStyle18"/>
                <w:rFonts w:ascii="Times New Roman"/>
                <w:color w:val="auto"/>
                <w:sz w:val="22"/>
                <w:szCs w:val="22"/>
              </w:rPr>
              <w:t>dost</w:t>
            </w:r>
            <w:r w:rsidR="00496A53" w:rsidRPr="00C62B30">
              <w:rPr>
                <w:rStyle w:val="FontStyle18"/>
                <w:rFonts w:ascii="Times New Roman"/>
                <w:color w:val="auto"/>
                <w:sz w:val="22"/>
                <w:szCs w:val="22"/>
              </w:rPr>
              <w:t>ę</w:t>
            </w:r>
            <w:r w:rsidR="00496A53" w:rsidRPr="00C62B30">
              <w:rPr>
                <w:rStyle w:val="FontStyle18"/>
                <w:rFonts w:ascii="Times New Roman"/>
                <w:color w:val="auto"/>
                <w:sz w:val="22"/>
                <w:szCs w:val="22"/>
              </w:rPr>
              <w:t>p do kabiny maszynisty z zewn</w:t>
            </w:r>
            <w:r w:rsidR="00496A53" w:rsidRPr="00C62B30">
              <w:rPr>
                <w:rStyle w:val="FontStyle18"/>
                <w:rFonts w:ascii="Times New Roman"/>
                <w:color w:val="auto"/>
                <w:sz w:val="22"/>
                <w:szCs w:val="22"/>
              </w:rPr>
              <w:t>ą</w:t>
            </w:r>
            <w:r w:rsidR="00496A53" w:rsidRPr="00C62B30">
              <w:rPr>
                <w:rStyle w:val="FontStyle18"/>
                <w:rFonts w:ascii="Times New Roman"/>
                <w:color w:val="auto"/>
                <w:sz w:val="22"/>
                <w:szCs w:val="22"/>
              </w:rPr>
              <w:t>trz pojazdu za po</w:t>
            </w:r>
            <w:r w:rsidR="00496A53" w:rsidRPr="00C62B30">
              <w:rPr>
                <w:rStyle w:val="FontStyle18"/>
                <w:rFonts w:ascii="Times New Roman"/>
                <w:color w:val="auto"/>
                <w:sz w:val="22"/>
                <w:szCs w:val="22"/>
              </w:rPr>
              <w:t>ś</w:t>
            </w:r>
            <w:r w:rsidR="00496A53" w:rsidRPr="00C62B30">
              <w:rPr>
                <w:rStyle w:val="FontStyle18"/>
                <w:rFonts w:ascii="Times New Roman"/>
                <w:color w:val="auto"/>
                <w:sz w:val="22"/>
                <w:szCs w:val="22"/>
              </w:rPr>
              <w:t>rednictwem zewn</w:t>
            </w:r>
            <w:r w:rsidR="00496A53" w:rsidRPr="00C62B30">
              <w:rPr>
                <w:rStyle w:val="FontStyle18"/>
                <w:rFonts w:ascii="Times New Roman"/>
                <w:color w:val="auto"/>
                <w:sz w:val="22"/>
                <w:szCs w:val="22"/>
              </w:rPr>
              <w:t>ę</w:t>
            </w:r>
            <w:r w:rsidR="00496A53" w:rsidRPr="00C62B30">
              <w:rPr>
                <w:rStyle w:val="FontStyle18"/>
                <w:rFonts w:ascii="Times New Roman"/>
                <w:color w:val="auto"/>
                <w:sz w:val="22"/>
                <w:szCs w:val="22"/>
              </w:rPr>
              <w:t xml:space="preserve">trznych drzwi kabiny oraz </w:t>
            </w:r>
            <w:r w:rsidR="00496A53" w:rsidRPr="00C62B30">
              <w:rPr>
                <w:rStyle w:val="FontStyle18"/>
                <w:rFonts w:ascii="Times New Roman"/>
                <w:color w:val="auto"/>
                <w:sz w:val="22"/>
                <w:szCs w:val="22"/>
              </w:rPr>
              <w:t>ś</w:t>
            </w:r>
            <w:r w:rsidR="00496A53" w:rsidRPr="00C62B30">
              <w:rPr>
                <w:rStyle w:val="FontStyle18"/>
                <w:rFonts w:ascii="Times New Roman"/>
                <w:color w:val="auto"/>
                <w:sz w:val="22"/>
                <w:szCs w:val="22"/>
              </w:rPr>
              <w:t>rodk</w:t>
            </w:r>
            <w:r w:rsidR="00496A53" w:rsidRPr="00C62B30">
              <w:rPr>
                <w:rStyle w:val="FontStyle18"/>
                <w:rFonts w:ascii="Times New Roman"/>
                <w:color w:val="auto"/>
                <w:sz w:val="22"/>
                <w:szCs w:val="22"/>
              </w:rPr>
              <w:t>ó</w:t>
            </w:r>
            <w:r w:rsidR="00496A53" w:rsidRPr="00C62B30">
              <w:rPr>
                <w:rStyle w:val="FontStyle18"/>
                <w:rFonts w:ascii="Times New Roman"/>
                <w:color w:val="auto"/>
                <w:sz w:val="22"/>
                <w:szCs w:val="22"/>
              </w:rPr>
              <w:t>w takich jak stopnie, por</w:t>
            </w:r>
            <w:r w:rsidR="00496A53" w:rsidRPr="00C62B30">
              <w:rPr>
                <w:rStyle w:val="FontStyle18"/>
                <w:rFonts w:ascii="Times New Roman"/>
                <w:color w:val="auto"/>
                <w:sz w:val="22"/>
                <w:szCs w:val="22"/>
              </w:rPr>
              <w:t>ę</w:t>
            </w:r>
            <w:r w:rsidR="00496A53" w:rsidRPr="00C62B30">
              <w:rPr>
                <w:rStyle w:val="FontStyle18"/>
                <w:rFonts w:ascii="Times New Roman"/>
                <w:color w:val="auto"/>
                <w:sz w:val="22"/>
                <w:szCs w:val="22"/>
              </w:rPr>
              <w:t>cze lub uchwyty umo</w:t>
            </w:r>
            <w:r w:rsidR="00496A53" w:rsidRPr="00C62B30">
              <w:rPr>
                <w:rStyle w:val="FontStyle18"/>
                <w:rFonts w:ascii="Times New Roman"/>
                <w:color w:val="auto"/>
                <w:sz w:val="22"/>
                <w:szCs w:val="22"/>
              </w:rPr>
              <w:t>ż</w:t>
            </w:r>
            <w:r w:rsidR="00496A53" w:rsidRPr="00C62B30">
              <w:rPr>
                <w:rStyle w:val="FontStyle18"/>
                <w:rFonts w:ascii="Times New Roman"/>
                <w:color w:val="auto"/>
                <w:sz w:val="22"/>
                <w:szCs w:val="22"/>
              </w:rPr>
              <w:t>liwiaj</w:t>
            </w:r>
            <w:r w:rsidR="00496A53" w:rsidRPr="00C62B30">
              <w:rPr>
                <w:rStyle w:val="FontStyle18"/>
                <w:rFonts w:ascii="Times New Roman"/>
                <w:color w:val="auto"/>
                <w:sz w:val="22"/>
                <w:szCs w:val="22"/>
              </w:rPr>
              <w:t>ą</w:t>
            </w:r>
            <w:r w:rsidR="00496A53" w:rsidRPr="00C62B30">
              <w:rPr>
                <w:rStyle w:val="FontStyle18"/>
                <w:rFonts w:ascii="Times New Roman"/>
                <w:color w:val="auto"/>
                <w:sz w:val="22"/>
                <w:szCs w:val="22"/>
              </w:rPr>
              <w:t>cych maszyni</w:t>
            </w:r>
            <w:r w:rsidR="00496A53" w:rsidRPr="00C62B30">
              <w:rPr>
                <w:rStyle w:val="FontStyle18"/>
                <w:rFonts w:ascii="Times New Roman"/>
                <w:color w:val="auto"/>
                <w:sz w:val="22"/>
                <w:szCs w:val="22"/>
              </w:rPr>
              <w:t>ś</w:t>
            </w:r>
            <w:r w:rsidR="00496A53" w:rsidRPr="00C62B30">
              <w:rPr>
                <w:rStyle w:val="FontStyle18"/>
                <w:rFonts w:ascii="Times New Roman"/>
                <w:color w:val="auto"/>
                <w:sz w:val="22"/>
                <w:szCs w:val="22"/>
              </w:rPr>
              <w:t>cie wsiadanie i wysiadanie z kabiny.</w:t>
            </w:r>
          </w:p>
        </w:tc>
      </w:tr>
      <w:tr w:rsidR="00754306" w:rsidRPr="00080904" w14:paraId="7583E407" w14:textId="77777777" w:rsidTr="002E2C93">
        <w:tc>
          <w:tcPr>
            <w:tcW w:w="711" w:type="dxa"/>
          </w:tcPr>
          <w:p w14:paraId="5FFF2FBF" w14:textId="78CCB61D" w:rsidR="00754306" w:rsidRPr="00080904" w:rsidRDefault="00072408" w:rsidP="00075CED">
            <w:pPr>
              <w:spacing w:before="20" w:after="20"/>
              <w:rPr>
                <w:sz w:val="22"/>
                <w:szCs w:val="22"/>
              </w:rPr>
            </w:pPr>
            <w:r w:rsidRPr="00080904">
              <w:rPr>
                <w:sz w:val="22"/>
                <w:szCs w:val="22"/>
              </w:rPr>
              <w:lastRenderedPageBreak/>
              <w:t>7</w:t>
            </w:r>
            <w:r w:rsidR="00754306" w:rsidRPr="00080904">
              <w:rPr>
                <w:sz w:val="22"/>
                <w:szCs w:val="22"/>
              </w:rPr>
              <w:t>.5</w:t>
            </w:r>
          </w:p>
        </w:tc>
        <w:tc>
          <w:tcPr>
            <w:tcW w:w="1978" w:type="dxa"/>
          </w:tcPr>
          <w:p w14:paraId="5BD7AACC" w14:textId="77777777" w:rsidR="00754306" w:rsidRPr="00080904" w:rsidRDefault="00754306" w:rsidP="00075CED">
            <w:pPr>
              <w:spacing w:before="20" w:after="20"/>
              <w:rPr>
                <w:color w:val="000000"/>
                <w:sz w:val="22"/>
                <w:szCs w:val="22"/>
              </w:rPr>
            </w:pPr>
            <w:r w:rsidRPr="00080904">
              <w:rPr>
                <w:color w:val="000000"/>
                <w:sz w:val="22"/>
                <w:szCs w:val="22"/>
              </w:rPr>
              <w:t>Szyby czołowe</w:t>
            </w:r>
          </w:p>
        </w:tc>
        <w:tc>
          <w:tcPr>
            <w:tcW w:w="2976" w:type="dxa"/>
          </w:tcPr>
          <w:p w14:paraId="7BC029F9" w14:textId="77777777" w:rsidR="00754306" w:rsidRPr="00080904" w:rsidRDefault="00754306" w:rsidP="00075CED">
            <w:pPr>
              <w:pStyle w:val="Style5"/>
              <w:widowControl/>
              <w:tabs>
                <w:tab w:val="left" w:pos="278"/>
              </w:tabs>
              <w:spacing w:before="20" w:after="20" w:line="240" w:lineRule="auto"/>
              <w:ind w:right="19" w:firstLine="0"/>
              <w:jc w:val="left"/>
              <w:rPr>
                <w:rStyle w:val="FontStyle18"/>
                <w:rFonts w:ascii="Times New Roman" w:hAnsi="Times New Roman" w:cs="Times New Roman"/>
                <w:color w:val="auto"/>
                <w:sz w:val="22"/>
                <w:szCs w:val="22"/>
              </w:rPr>
            </w:pPr>
            <w:r w:rsidRPr="00080904">
              <w:rPr>
                <w:rStyle w:val="FontStyle18"/>
                <w:rFonts w:ascii="Times New Roman" w:hAnsi="Times New Roman" w:cs="Times New Roman"/>
                <w:color w:val="auto"/>
                <w:sz w:val="22"/>
                <w:szCs w:val="22"/>
              </w:rPr>
              <w:t>UIC 617-4;</w:t>
            </w:r>
          </w:p>
          <w:p w14:paraId="16173BCE" w14:textId="77777777" w:rsidR="00754306" w:rsidRPr="00080904" w:rsidRDefault="00754306" w:rsidP="00075CED">
            <w:pPr>
              <w:pStyle w:val="Style5"/>
              <w:widowControl/>
              <w:tabs>
                <w:tab w:val="left" w:pos="278"/>
              </w:tabs>
              <w:spacing w:before="20" w:after="20" w:line="240" w:lineRule="auto"/>
              <w:ind w:right="19" w:firstLine="0"/>
              <w:jc w:val="left"/>
              <w:rPr>
                <w:rStyle w:val="FontStyle18"/>
                <w:rFonts w:ascii="Times New Roman" w:hAnsi="Times New Roman" w:cs="Times New Roman"/>
                <w:color w:val="auto"/>
                <w:sz w:val="22"/>
                <w:szCs w:val="22"/>
              </w:rPr>
            </w:pPr>
            <w:r w:rsidRPr="00E556A1">
              <w:rPr>
                <w:rFonts w:ascii="Times New Roman" w:hAnsi="Times New Roman" w:cs="Times New Roman"/>
                <w:sz w:val="22"/>
                <w:szCs w:val="22"/>
              </w:rPr>
              <w:t>TSI LOC&amp;PAS</w:t>
            </w:r>
          </w:p>
        </w:tc>
        <w:tc>
          <w:tcPr>
            <w:tcW w:w="8891" w:type="dxa"/>
          </w:tcPr>
          <w:p w14:paraId="145E1B8A" w14:textId="1A73FC05" w:rsidR="00754306" w:rsidRPr="00080904" w:rsidRDefault="00754306" w:rsidP="003850ED">
            <w:pPr>
              <w:pStyle w:val="Style5"/>
              <w:widowControl/>
              <w:numPr>
                <w:ilvl w:val="0"/>
                <w:numId w:val="58"/>
              </w:numPr>
              <w:tabs>
                <w:tab w:val="clear" w:pos="720"/>
              </w:tabs>
              <w:spacing w:before="20" w:after="20" w:line="240" w:lineRule="auto"/>
              <w:ind w:left="284"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Wyposażenie – zgodnie z wymaganiami TSI LOC&amp;PAS p. 4.2.9.2.3.</w:t>
            </w:r>
            <w:r w:rsidR="000116A1" w:rsidRPr="00080904">
              <w:rPr>
                <w:rFonts w:ascii="Times New Roman" w:hAnsi="Times New Roman" w:cs="Times New Roman"/>
                <w:color w:val="000000"/>
                <w:sz w:val="22"/>
                <w:szCs w:val="22"/>
              </w:rPr>
              <w:t xml:space="preserve"> </w:t>
            </w:r>
          </w:p>
          <w:p w14:paraId="79533E78" w14:textId="77777777" w:rsidR="00754306" w:rsidRPr="00080904" w:rsidRDefault="00754306" w:rsidP="003850ED">
            <w:pPr>
              <w:pStyle w:val="Style5"/>
              <w:widowControl/>
              <w:numPr>
                <w:ilvl w:val="0"/>
                <w:numId w:val="58"/>
              </w:numPr>
              <w:tabs>
                <w:tab w:val="clear" w:pos="720"/>
              </w:tabs>
              <w:spacing w:before="20" w:after="20" w:line="240" w:lineRule="auto"/>
              <w:ind w:left="284" w:hanging="284"/>
              <w:rPr>
                <w:rFonts w:ascii="Times New Roman" w:hAnsi="Times New Roman" w:cs="Times New Roman"/>
                <w:sz w:val="22"/>
                <w:szCs w:val="22"/>
              </w:rPr>
            </w:pPr>
            <w:r w:rsidRPr="00080904">
              <w:rPr>
                <w:rFonts w:ascii="Times New Roman" w:hAnsi="Times New Roman" w:cs="Times New Roman"/>
                <w:sz w:val="22"/>
                <w:szCs w:val="22"/>
              </w:rPr>
              <w:t>Właściwości mechaniczne – zgodnie z wymaganiami TSI LOC&amp;PAS p. 4.2.9.2.1.</w:t>
            </w:r>
          </w:p>
          <w:p w14:paraId="044F6936" w14:textId="489F002D" w:rsidR="00754306" w:rsidRPr="00080904" w:rsidRDefault="00754306" w:rsidP="003850ED">
            <w:pPr>
              <w:pStyle w:val="Style5"/>
              <w:widowControl/>
              <w:numPr>
                <w:ilvl w:val="0"/>
                <w:numId w:val="58"/>
              </w:numPr>
              <w:tabs>
                <w:tab w:val="clear" w:pos="720"/>
              </w:tabs>
              <w:spacing w:before="20" w:after="20" w:line="240" w:lineRule="auto"/>
              <w:ind w:left="284" w:hanging="284"/>
              <w:rPr>
                <w:rFonts w:ascii="Times New Roman" w:hAnsi="Times New Roman" w:cs="Times New Roman"/>
                <w:sz w:val="22"/>
                <w:szCs w:val="22"/>
              </w:rPr>
            </w:pPr>
            <w:r w:rsidRPr="00080904">
              <w:rPr>
                <w:rFonts w:ascii="Times New Roman" w:hAnsi="Times New Roman" w:cs="Times New Roman"/>
                <w:sz w:val="22"/>
                <w:szCs w:val="22"/>
              </w:rPr>
              <w:t>Właściwości optyczne – zgodnie z wymaganiami TSI LOC&amp;PAS p. 4.2.9.2.2.</w:t>
            </w:r>
          </w:p>
        </w:tc>
      </w:tr>
      <w:tr w:rsidR="00754306" w:rsidRPr="00080904" w14:paraId="44903737" w14:textId="77777777" w:rsidTr="002E2C93">
        <w:tc>
          <w:tcPr>
            <w:tcW w:w="711" w:type="dxa"/>
          </w:tcPr>
          <w:p w14:paraId="5FCFCF36" w14:textId="607363B4" w:rsidR="00754306" w:rsidRPr="00080904" w:rsidRDefault="00072408" w:rsidP="00075CED">
            <w:pPr>
              <w:spacing w:before="20" w:after="20"/>
              <w:rPr>
                <w:sz w:val="22"/>
                <w:szCs w:val="22"/>
              </w:rPr>
            </w:pPr>
            <w:r w:rsidRPr="00080904">
              <w:rPr>
                <w:sz w:val="22"/>
                <w:szCs w:val="22"/>
              </w:rPr>
              <w:t>7</w:t>
            </w:r>
            <w:r w:rsidR="00754306" w:rsidRPr="00080904">
              <w:rPr>
                <w:sz w:val="22"/>
                <w:szCs w:val="22"/>
              </w:rPr>
              <w:t>.6</w:t>
            </w:r>
          </w:p>
        </w:tc>
        <w:tc>
          <w:tcPr>
            <w:tcW w:w="1978" w:type="dxa"/>
          </w:tcPr>
          <w:p w14:paraId="424D2F65" w14:textId="77777777" w:rsidR="00754306" w:rsidRPr="00080904" w:rsidRDefault="00754306" w:rsidP="00075CED">
            <w:pPr>
              <w:spacing w:before="20" w:after="20"/>
              <w:rPr>
                <w:color w:val="000000"/>
                <w:sz w:val="22"/>
                <w:szCs w:val="22"/>
              </w:rPr>
            </w:pPr>
            <w:r w:rsidRPr="00080904">
              <w:rPr>
                <w:color w:val="000000"/>
                <w:sz w:val="22"/>
                <w:szCs w:val="22"/>
              </w:rPr>
              <w:t>Rolety przeciwsłoneczne</w:t>
            </w:r>
          </w:p>
        </w:tc>
        <w:tc>
          <w:tcPr>
            <w:tcW w:w="2976" w:type="dxa"/>
          </w:tcPr>
          <w:p w14:paraId="26201B4C" w14:textId="45C4E341" w:rsidR="00754306" w:rsidRPr="00080904" w:rsidRDefault="0014571B" w:rsidP="00075CED">
            <w:pPr>
              <w:pStyle w:val="Style9"/>
              <w:widowControl/>
              <w:tabs>
                <w:tab w:val="left" w:pos="566"/>
              </w:tabs>
              <w:spacing w:before="20" w:after="20" w:line="240" w:lineRule="auto"/>
              <w:ind w:firstLine="0"/>
              <w:jc w:val="left"/>
              <w:rPr>
                <w:rStyle w:val="FontStyle18"/>
                <w:rFonts w:ascii="Times New Roman" w:hAnsi="Times New Roman" w:cs="Times New Roman"/>
                <w:color w:val="auto"/>
                <w:sz w:val="22"/>
                <w:szCs w:val="22"/>
              </w:rPr>
            </w:pPr>
            <w:r w:rsidRPr="00E556A1">
              <w:rPr>
                <w:rFonts w:ascii="Times New Roman" w:hAnsi="Times New Roman" w:cs="Times New Roman"/>
                <w:sz w:val="22"/>
                <w:szCs w:val="22"/>
              </w:rPr>
              <w:t>PN-EN 45545-2:2021-01;</w:t>
            </w:r>
          </w:p>
        </w:tc>
        <w:tc>
          <w:tcPr>
            <w:tcW w:w="8891" w:type="dxa"/>
          </w:tcPr>
          <w:p w14:paraId="38C3F1C6" w14:textId="77777777" w:rsidR="00754306" w:rsidRPr="00080904" w:rsidRDefault="00754306" w:rsidP="003850ED">
            <w:pPr>
              <w:pStyle w:val="Style5"/>
              <w:widowControl/>
              <w:numPr>
                <w:ilvl w:val="0"/>
                <w:numId w:val="12"/>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Rolety przeciwsłoneczne zamontować w oknach czołowych i bocznych.</w:t>
            </w:r>
          </w:p>
          <w:p w14:paraId="501F177D" w14:textId="77777777" w:rsidR="00754306" w:rsidRPr="00080904" w:rsidRDefault="00754306" w:rsidP="003850ED">
            <w:pPr>
              <w:pStyle w:val="Style5"/>
              <w:widowControl/>
              <w:numPr>
                <w:ilvl w:val="0"/>
                <w:numId w:val="12"/>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Wymagania:</w:t>
            </w:r>
          </w:p>
          <w:p w14:paraId="53D4F917" w14:textId="5BDE473D" w:rsidR="00754306" w:rsidRPr="00080904" w:rsidRDefault="00754306" w:rsidP="003850ED">
            <w:pPr>
              <w:pStyle w:val="Style5"/>
              <w:widowControl/>
              <w:numPr>
                <w:ilvl w:val="1"/>
                <w:numId w:val="12"/>
              </w:numPr>
              <w:tabs>
                <w:tab w:val="clear" w:pos="1440"/>
              </w:tabs>
              <w:spacing w:before="20" w:after="20" w:line="240" w:lineRule="auto"/>
              <w:ind w:left="568"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wykonane z tkaniny ekranującej, przeznaczonej na zasłony</w:t>
            </w:r>
            <w:r w:rsidR="000116A1" w:rsidRPr="00080904">
              <w:rPr>
                <w:rStyle w:val="FontStyle18"/>
                <w:rFonts w:ascii="Times New Roman" w:hAnsi="Times New Roman" w:cs="Times New Roman"/>
                <w:sz w:val="22"/>
                <w:szCs w:val="22"/>
              </w:rPr>
              <w:t xml:space="preserve"> </w:t>
            </w:r>
            <w:r w:rsidRPr="00080904">
              <w:rPr>
                <w:rStyle w:val="FontStyle18"/>
                <w:rFonts w:ascii="Times New Roman" w:hAnsi="Times New Roman" w:cs="Times New Roman"/>
                <w:sz w:val="22"/>
                <w:szCs w:val="22"/>
              </w:rPr>
              <w:t>przeciwsłoneczne;</w:t>
            </w:r>
          </w:p>
          <w:p w14:paraId="2C64C9AA" w14:textId="77777777" w:rsidR="00754306" w:rsidRPr="00080904" w:rsidRDefault="00754306" w:rsidP="003850ED">
            <w:pPr>
              <w:pStyle w:val="Style5"/>
              <w:widowControl/>
              <w:numPr>
                <w:ilvl w:val="1"/>
                <w:numId w:val="12"/>
              </w:numPr>
              <w:tabs>
                <w:tab w:val="clear" w:pos="1440"/>
              </w:tabs>
              <w:spacing w:before="20" w:after="20" w:line="240" w:lineRule="auto"/>
              <w:ind w:left="568"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wyposażone w mechanizm umożliwiający ich ustawienie na dowolnej wysokości;</w:t>
            </w:r>
          </w:p>
          <w:p w14:paraId="31993E39" w14:textId="4F880BAE" w:rsidR="00754306" w:rsidRPr="00080904" w:rsidRDefault="00754306" w:rsidP="003850ED">
            <w:pPr>
              <w:pStyle w:val="Style5"/>
              <w:widowControl/>
              <w:numPr>
                <w:ilvl w:val="1"/>
                <w:numId w:val="12"/>
              </w:numPr>
              <w:tabs>
                <w:tab w:val="clear" w:pos="1440"/>
              </w:tabs>
              <w:spacing w:before="20" w:after="20" w:line="240" w:lineRule="auto"/>
              <w:ind w:left="568"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 xml:space="preserve">muszą spełniać normę </w:t>
            </w:r>
            <w:r w:rsidR="0014571B" w:rsidRPr="00080904">
              <w:rPr>
                <w:rFonts w:ascii="Times New Roman" w:hAnsi="Times New Roman" w:cs="Times New Roman"/>
                <w:sz w:val="22"/>
                <w:szCs w:val="22"/>
              </w:rPr>
              <w:t>PN-EN 45545-2:2021-01;</w:t>
            </w:r>
          </w:p>
          <w:p w14:paraId="73F9787D" w14:textId="3134EA7A" w:rsidR="00754306" w:rsidRPr="00080904" w:rsidRDefault="00754306" w:rsidP="003850ED">
            <w:pPr>
              <w:pStyle w:val="Style5"/>
              <w:widowControl/>
              <w:numPr>
                <w:ilvl w:val="1"/>
                <w:numId w:val="12"/>
              </w:numPr>
              <w:tabs>
                <w:tab w:val="clear" w:pos="1440"/>
              </w:tabs>
              <w:spacing w:before="20" w:after="20" w:line="240" w:lineRule="auto"/>
              <w:ind w:left="568" w:hanging="284"/>
              <w:rPr>
                <w:rFonts w:ascii="Times New Roman" w:hAnsi="Times New Roman" w:cs="Times New Roman"/>
                <w:color w:val="000000"/>
                <w:sz w:val="22"/>
                <w:szCs w:val="22"/>
              </w:rPr>
            </w:pPr>
            <w:r w:rsidRPr="00080904">
              <w:rPr>
                <w:rStyle w:val="FontStyle18"/>
                <w:rFonts w:ascii="Times New Roman"/>
                <w:sz w:val="22"/>
                <w:szCs w:val="22"/>
              </w:rPr>
              <w:t xml:space="preserve">kolor </w:t>
            </w:r>
            <w:r w:rsidRPr="00080904">
              <w:rPr>
                <w:rStyle w:val="FontStyle18"/>
                <w:rFonts w:ascii="Times New Roman"/>
                <w:sz w:val="22"/>
                <w:szCs w:val="22"/>
              </w:rPr>
              <w:t>–</w:t>
            </w:r>
            <w:r w:rsidRPr="00080904">
              <w:rPr>
                <w:rStyle w:val="FontStyle18"/>
                <w:rFonts w:ascii="Times New Roman"/>
                <w:sz w:val="22"/>
                <w:szCs w:val="22"/>
              </w:rPr>
              <w:t xml:space="preserve"> do uzgodnienia z Zamawiaj</w:t>
            </w:r>
            <w:r w:rsidRPr="00080904">
              <w:rPr>
                <w:rStyle w:val="FontStyle18"/>
                <w:rFonts w:ascii="Times New Roman"/>
                <w:sz w:val="22"/>
                <w:szCs w:val="22"/>
              </w:rPr>
              <w:t>ą</w:t>
            </w:r>
            <w:r w:rsidRPr="00080904">
              <w:rPr>
                <w:rStyle w:val="FontStyle18"/>
                <w:rFonts w:ascii="Times New Roman"/>
                <w:sz w:val="22"/>
                <w:szCs w:val="22"/>
              </w:rPr>
              <w:t>cym.</w:t>
            </w:r>
          </w:p>
        </w:tc>
      </w:tr>
      <w:tr w:rsidR="00754306" w:rsidRPr="00080904" w14:paraId="333E6F98" w14:textId="77777777" w:rsidTr="002E2C93">
        <w:tc>
          <w:tcPr>
            <w:tcW w:w="711" w:type="dxa"/>
          </w:tcPr>
          <w:p w14:paraId="6BA310B8" w14:textId="5614231C" w:rsidR="00754306" w:rsidRPr="00080904" w:rsidRDefault="00072408" w:rsidP="00075CED">
            <w:pPr>
              <w:spacing w:before="20" w:after="20"/>
              <w:rPr>
                <w:sz w:val="22"/>
                <w:szCs w:val="22"/>
              </w:rPr>
            </w:pPr>
            <w:r w:rsidRPr="00080904">
              <w:rPr>
                <w:sz w:val="22"/>
                <w:szCs w:val="22"/>
              </w:rPr>
              <w:t>7</w:t>
            </w:r>
            <w:r w:rsidR="00754306" w:rsidRPr="00080904">
              <w:rPr>
                <w:sz w:val="22"/>
                <w:szCs w:val="22"/>
              </w:rPr>
              <w:t>.7</w:t>
            </w:r>
          </w:p>
        </w:tc>
        <w:tc>
          <w:tcPr>
            <w:tcW w:w="1978" w:type="dxa"/>
          </w:tcPr>
          <w:p w14:paraId="69C55794" w14:textId="5D93CC60" w:rsidR="00754306" w:rsidRPr="00080904" w:rsidRDefault="002C751A" w:rsidP="00075CED">
            <w:pPr>
              <w:spacing w:before="20" w:after="20"/>
              <w:rPr>
                <w:color w:val="000000"/>
                <w:sz w:val="22"/>
                <w:szCs w:val="22"/>
              </w:rPr>
            </w:pPr>
            <w:r w:rsidRPr="00080904">
              <w:rPr>
                <w:color w:val="000000"/>
                <w:sz w:val="22"/>
                <w:szCs w:val="22"/>
              </w:rPr>
              <w:t>Prędkościomierz</w:t>
            </w:r>
          </w:p>
        </w:tc>
        <w:tc>
          <w:tcPr>
            <w:tcW w:w="2976" w:type="dxa"/>
          </w:tcPr>
          <w:p w14:paraId="52BDC8F8" w14:textId="77777777" w:rsidR="00754306" w:rsidRPr="00080904" w:rsidRDefault="00754306" w:rsidP="00075CED">
            <w:pPr>
              <w:pStyle w:val="Style5"/>
              <w:widowControl/>
              <w:tabs>
                <w:tab w:val="left" w:pos="278"/>
              </w:tabs>
              <w:spacing w:before="20" w:after="20" w:line="240" w:lineRule="auto"/>
              <w:ind w:right="19" w:firstLine="0"/>
              <w:jc w:val="left"/>
              <w:rPr>
                <w:rStyle w:val="FontStyle18"/>
                <w:rFonts w:ascii="Times New Roman" w:hAnsi="Times New Roman" w:cs="Times New Roman"/>
                <w:sz w:val="22"/>
                <w:szCs w:val="22"/>
              </w:rPr>
            </w:pPr>
          </w:p>
        </w:tc>
        <w:tc>
          <w:tcPr>
            <w:tcW w:w="8891" w:type="dxa"/>
          </w:tcPr>
          <w:p w14:paraId="55D3A3C4" w14:textId="0A146B99" w:rsidR="000E516C" w:rsidRPr="00080904" w:rsidRDefault="00754306" w:rsidP="00075CED">
            <w:pPr>
              <w:pStyle w:val="Style5"/>
              <w:widowControl/>
              <w:tabs>
                <w:tab w:val="left" w:pos="278"/>
              </w:tabs>
              <w:spacing w:before="20" w:after="20" w:line="240" w:lineRule="auto"/>
              <w:ind w:right="19" w:firstLine="0"/>
              <w:rPr>
                <w:rStyle w:val="FontStyle18"/>
                <w:rFonts w:ascii="Times New Roman" w:hAnsi="Times New Roman" w:cs="Times New Roman"/>
                <w:sz w:val="22"/>
                <w:szCs w:val="22"/>
              </w:rPr>
            </w:pPr>
            <w:r w:rsidRPr="00080904">
              <w:rPr>
                <w:rStyle w:val="FontStyle18"/>
                <w:rFonts w:ascii="Times New Roman"/>
                <w:sz w:val="22"/>
                <w:szCs w:val="22"/>
              </w:rPr>
              <w:t>Tachograf cyfrowy.</w:t>
            </w:r>
          </w:p>
        </w:tc>
      </w:tr>
      <w:tr w:rsidR="00754306" w:rsidRPr="00080904" w14:paraId="3914EE8E" w14:textId="77777777" w:rsidTr="002E2C93">
        <w:tc>
          <w:tcPr>
            <w:tcW w:w="711" w:type="dxa"/>
          </w:tcPr>
          <w:p w14:paraId="7D4BE871" w14:textId="4C709590" w:rsidR="00754306" w:rsidRPr="00080904" w:rsidRDefault="00072408" w:rsidP="00075CED">
            <w:pPr>
              <w:spacing w:before="20" w:after="20"/>
              <w:rPr>
                <w:sz w:val="22"/>
                <w:szCs w:val="22"/>
              </w:rPr>
            </w:pPr>
            <w:r w:rsidRPr="00E556A1">
              <w:rPr>
                <w:sz w:val="22"/>
                <w:szCs w:val="22"/>
              </w:rPr>
              <w:t>7</w:t>
            </w:r>
            <w:r w:rsidR="00754306" w:rsidRPr="00E556A1">
              <w:rPr>
                <w:sz w:val="22"/>
                <w:szCs w:val="22"/>
              </w:rPr>
              <w:t>.8</w:t>
            </w:r>
          </w:p>
        </w:tc>
        <w:tc>
          <w:tcPr>
            <w:tcW w:w="1978" w:type="dxa"/>
          </w:tcPr>
          <w:p w14:paraId="6421292A" w14:textId="77777777" w:rsidR="00754306" w:rsidRPr="00080904" w:rsidRDefault="00754306" w:rsidP="00075CED">
            <w:pPr>
              <w:spacing w:before="20" w:after="20"/>
              <w:rPr>
                <w:color w:val="000000"/>
                <w:sz w:val="22"/>
                <w:szCs w:val="22"/>
              </w:rPr>
            </w:pPr>
            <w:r w:rsidRPr="00080904">
              <w:rPr>
                <w:color w:val="000000"/>
                <w:sz w:val="22"/>
                <w:szCs w:val="22"/>
              </w:rPr>
              <w:t>Oświetlenie kabiny</w:t>
            </w:r>
          </w:p>
        </w:tc>
        <w:tc>
          <w:tcPr>
            <w:tcW w:w="2976" w:type="dxa"/>
          </w:tcPr>
          <w:p w14:paraId="673522AC" w14:textId="16268C02" w:rsidR="00754306" w:rsidRPr="00080904" w:rsidRDefault="0014571B" w:rsidP="00075CED">
            <w:pPr>
              <w:pStyle w:val="Style9"/>
              <w:widowControl/>
              <w:tabs>
                <w:tab w:val="left" w:pos="566"/>
              </w:tabs>
              <w:spacing w:before="20" w:after="20" w:line="240" w:lineRule="auto"/>
              <w:ind w:firstLine="0"/>
              <w:jc w:val="left"/>
              <w:rPr>
                <w:rFonts w:ascii="Times New Roman" w:hAnsi="Times New Roman" w:cs="Times New Roman"/>
                <w:sz w:val="22"/>
                <w:szCs w:val="22"/>
              </w:rPr>
            </w:pPr>
            <w:r w:rsidRPr="00080904">
              <w:rPr>
                <w:rFonts w:ascii="Times New Roman" w:hAnsi="Times New Roman" w:cs="Times New Roman"/>
                <w:sz w:val="22"/>
                <w:szCs w:val="22"/>
              </w:rPr>
              <w:t>PN-EN 13272-1:2020-03</w:t>
            </w:r>
            <w:r w:rsidR="00EB059D" w:rsidRPr="00080904">
              <w:rPr>
                <w:rFonts w:ascii="Times New Roman" w:hAnsi="Times New Roman" w:cs="Times New Roman"/>
                <w:sz w:val="22"/>
                <w:szCs w:val="22"/>
              </w:rPr>
              <w:t>;</w:t>
            </w:r>
            <w:r w:rsidR="00754306" w:rsidRPr="00080904">
              <w:rPr>
                <w:rFonts w:ascii="Times New Roman" w:hAnsi="Times New Roman" w:cs="Times New Roman"/>
                <w:sz w:val="22"/>
                <w:szCs w:val="22"/>
              </w:rPr>
              <w:t xml:space="preserve"> </w:t>
            </w:r>
          </w:p>
          <w:p w14:paraId="7C800855" w14:textId="4BB182EA" w:rsidR="00754306" w:rsidRPr="00080904" w:rsidRDefault="00754306" w:rsidP="00075CED">
            <w:pPr>
              <w:pStyle w:val="Style9"/>
              <w:widowControl/>
              <w:tabs>
                <w:tab w:val="left" w:pos="566"/>
              </w:tabs>
              <w:spacing w:before="20" w:after="20" w:line="240" w:lineRule="auto"/>
              <w:ind w:firstLine="0"/>
              <w:jc w:val="left"/>
              <w:rPr>
                <w:rFonts w:ascii="Times New Roman" w:hAnsi="Times New Roman" w:cs="Times New Roman"/>
                <w:color w:val="000000"/>
                <w:sz w:val="22"/>
                <w:szCs w:val="22"/>
              </w:rPr>
            </w:pPr>
            <w:r w:rsidRPr="00080904">
              <w:rPr>
                <w:rFonts w:ascii="Times New Roman" w:hAnsi="Times New Roman" w:cs="Times New Roman"/>
                <w:color w:val="000000"/>
                <w:sz w:val="22"/>
                <w:szCs w:val="22"/>
              </w:rPr>
              <w:t>TSI LOC&amp;PAS</w:t>
            </w:r>
            <w:r w:rsidR="00EB059D" w:rsidRPr="00080904">
              <w:rPr>
                <w:rFonts w:ascii="Times New Roman" w:hAnsi="Times New Roman" w:cs="Times New Roman"/>
                <w:color w:val="000000"/>
                <w:sz w:val="22"/>
                <w:szCs w:val="22"/>
              </w:rPr>
              <w:t>;</w:t>
            </w:r>
          </w:p>
          <w:p w14:paraId="56CC9BA4" w14:textId="77777777" w:rsidR="00754306" w:rsidRPr="00080904" w:rsidRDefault="00754306" w:rsidP="00075CED">
            <w:pPr>
              <w:pStyle w:val="Style9"/>
              <w:widowControl/>
              <w:tabs>
                <w:tab w:val="left" w:pos="566"/>
              </w:tabs>
              <w:spacing w:before="20" w:after="20" w:line="240" w:lineRule="auto"/>
              <w:ind w:firstLine="0"/>
              <w:jc w:val="left"/>
              <w:rPr>
                <w:rStyle w:val="FontStyle18"/>
                <w:rFonts w:ascii="Times New Roman" w:hAnsi="Times New Roman" w:cs="Times New Roman"/>
                <w:sz w:val="22"/>
                <w:szCs w:val="22"/>
              </w:rPr>
            </w:pPr>
            <w:r w:rsidRPr="00080904">
              <w:rPr>
                <w:rFonts w:ascii="Times New Roman" w:hAnsi="Times New Roman" w:cs="Times New Roman"/>
                <w:color w:val="000000"/>
                <w:sz w:val="22"/>
                <w:szCs w:val="22"/>
              </w:rPr>
              <w:t>UIC 651</w:t>
            </w:r>
          </w:p>
        </w:tc>
        <w:tc>
          <w:tcPr>
            <w:tcW w:w="8891" w:type="dxa"/>
          </w:tcPr>
          <w:p w14:paraId="027BB8AD" w14:textId="4523735D" w:rsidR="00754306" w:rsidRPr="00E556A1" w:rsidRDefault="00754306" w:rsidP="003850ED">
            <w:pPr>
              <w:numPr>
                <w:ilvl w:val="0"/>
                <w:numId w:val="59"/>
              </w:numPr>
              <w:tabs>
                <w:tab w:val="clear" w:pos="720"/>
              </w:tabs>
              <w:spacing w:before="20" w:after="20"/>
              <w:ind w:left="284" w:hanging="284"/>
              <w:jc w:val="both"/>
              <w:rPr>
                <w:rStyle w:val="FontStyle18"/>
                <w:rFonts w:ascii="Times New Roman"/>
                <w:sz w:val="22"/>
                <w:szCs w:val="22"/>
              </w:rPr>
            </w:pPr>
            <w:r w:rsidRPr="00080904">
              <w:rPr>
                <w:rStyle w:val="FontStyle18"/>
                <w:rFonts w:ascii="Times New Roman"/>
                <w:sz w:val="22"/>
                <w:szCs w:val="22"/>
              </w:rPr>
              <w:t xml:space="preserve">Zgodnie z wymaganiami TSI LOC&amp;PAS p. 4.2.9.1.8, </w:t>
            </w:r>
            <w:r w:rsidR="0014571B" w:rsidRPr="00080904">
              <w:rPr>
                <w:rStyle w:val="FontStyle18"/>
                <w:rFonts w:ascii="Times New Roman"/>
                <w:sz w:val="22"/>
                <w:szCs w:val="22"/>
              </w:rPr>
              <w:t xml:space="preserve">PN-EN 13272-1:2020-03 </w:t>
            </w:r>
            <w:r w:rsidRPr="00080904">
              <w:rPr>
                <w:rStyle w:val="FontStyle18"/>
                <w:rFonts w:ascii="Times New Roman"/>
                <w:sz w:val="22"/>
                <w:szCs w:val="22"/>
              </w:rPr>
              <w:t xml:space="preserve">i UIC 651 </w:t>
            </w:r>
            <w:r w:rsidR="00FB1B94">
              <w:rPr>
                <w:rStyle w:val="FontStyle18"/>
                <w:rFonts w:ascii="Times New Roman"/>
                <w:sz w:val="22"/>
                <w:szCs w:val="22"/>
              </w:rPr>
              <w:br/>
            </w:r>
            <w:r w:rsidRPr="00080904">
              <w:rPr>
                <w:rStyle w:val="FontStyle18"/>
                <w:rFonts w:ascii="Times New Roman"/>
                <w:sz w:val="22"/>
                <w:szCs w:val="22"/>
              </w:rPr>
              <w:t>z regulacją natężenie w granicach 0 – 150 lx.</w:t>
            </w:r>
          </w:p>
          <w:p w14:paraId="442ACD5B" w14:textId="2B565E17" w:rsidR="00754306" w:rsidRPr="00080904" w:rsidRDefault="00754306" w:rsidP="003850ED">
            <w:pPr>
              <w:numPr>
                <w:ilvl w:val="0"/>
                <w:numId w:val="59"/>
              </w:numPr>
              <w:tabs>
                <w:tab w:val="clear" w:pos="720"/>
              </w:tabs>
              <w:spacing w:before="20" w:after="20"/>
              <w:ind w:left="284" w:hanging="284"/>
              <w:jc w:val="both"/>
              <w:rPr>
                <w:color w:val="000000"/>
                <w:sz w:val="22"/>
                <w:szCs w:val="22"/>
              </w:rPr>
            </w:pPr>
            <w:r w:rsidRPr="00080904">
              <w:rPr>
                <w:rStyle w:val="FontStyle18"/>
                <w:rFonts w:ascii="Times New Roman"/>
                <w:sz w:val="22"/>
                <w:szCs w:val="22"/>
              </w:rPr>
              <w:t>Oświetlenie kabiny – z bezstopniową regulacją przyciemnieni</w:t>
            </w:r>
            <w:r w:rsidRPr="00080904">
              <w:rPr>
                <w:color w:val="000000"/>
                <w:sz w:val="22"/>
                <w:szCs w:val="22"/>
              </w:rPr>
              <w:t>a.</w:t>
            </w:r>
          </w:p>
        </w:tc>
      </w:tr>
      <w:tr w:rsidR="00754306" w:rsidRPr="00080904" w14:paraId="142AF82E" w14:textId="77777777" w:rsidTr="002E2C93">
        <w:tc>
          <w:tcPr>
            <w:tcW w:w="711" w:type="dxa"/>
          </w:tcPr>
          <w:p w14:paraId="731096E6" w14:textId="2B6456D9" w:rsidR="00754306" w:rsidRPr="00080904" w:rsidRDefault="00072408" w:rsidP="00075CED">
            <w:pPr>
              <w:spacing w:before="20" w:after="20"/>
              <w:rPr>
                <w:sz w:val="22"/>
                <w:szCs w:val="22"/>
              </w:rPr>
            </w:pPr>
            <w:r w:rsidRPr="00080904">
              <w:rPr>
                <w:sz w:val="22"/>
                <w:szCs w:val="22"/>
              </w:rPr>
              <w:t>7</w:t>
            </w:r>
            <w:r w:rsidR="00754306" w:rsidRPr="00080904">
              <w:rPr>
                <w:sz w:val="22"/>
                <w:szCs w:val="22"/>
              </w:rPr>
              <w:t>.9</w:t>
            </w:r>
          </w:p>
        </w:tc>
        <w:tc>
          <w:tcPr>
            <w:tcW w:w="1978" w:type="dxa"/>
          </w:tcPr>
          <w:p w14:paraId="5E79E32C" w14:textId="77777777" w:rsidR="00754306" w:rsidRPr="00080904" w:rsidRDefault="00754306" w:rsidP="00075CED">
            <w:pPr>
              <w:spacing w:before="20" w:after="20"/>
              <w:rPr>
                <w:color w:val="000000"/>
                <w:sz w:val="22"/>
                <w:szCs w:val="22"/>
              </w:rPr>
            </w:pPr>
            <w:r w:rsidRPr="00080904">
              <w:rPr>
                <w:color w:val="000000"/>
                <w:sz w:val="22"/>
                <w:szCs w:val="22"/>
              </w:rPr>
              <w:t>Fotel maszynisty i pomocnika maszynisty</w:t>
            </w:r>
          </w:p>
        </w:tc>
        <w:tc>
          <w:tcPr>
            <w:tcW w:w="2976" w:type="dxa"/>
          </w:tcPr>
          <w:p w14:paraId="050D054D" w14:textId="4364890A" w:rsidR="00754306" w:rsidRPr="00080904" w:rsidRDefault="0014571B" w:rsidP="00075CED">
            <w:pPr>
              <w:pStyle w:val="Style9"/>
              <w:widowControl/>
              <w:tabs>
                <w:tab w:val="left" w:pos="566"/>
              </w:tabs>
              <w:spacing w:before="20" w:after="20" w:line="240" w:lineRule="auto"/>
              <w:ind w:firstLine="0"/>
              <w:jc w:val="left"/>
              <w:rPr>
                <w:rStyle w:val="FontStyle18"/>
                <w:rFonts w:ascii="Times New Roman" w:hAnsi="Times New Roman" w:cs="Times New Roman"/>
                <w:color w:val="auto"/>
                <w:sz w:val="22"/>
                <w:szCs w:val="22"/>
              </w:rPr>
            </w:pPr>
            <w:r w:rsidRPr="00E556A1">
              <w:rPr>
                <w:rFonts w:ascii="Times New Roman" w:hAnsi="Times New Roman" w:cs="Times New Roman"/>
                <w:sz w:val="22"/>
                <w:szCs w:val="22"/>
              </w:rPr>
              <w:t>PN-EN 45545-2:2021-01;</w:t>
            </w:r>
            <w:r w:rsidR="00EB059D" w:rsidRPr="00080904">
              <w:rPr>
                <w:rStyle w:val="FontStyle18"/>
                <w:rFonts w:ascii="Times New Roman" w:hAnsi="Times New Roman" w:cs="Times New Roman"/>
                <w:color w:val="auto"/>
                <w:sz w:val="22"/>
                <w:szCs w:val="22"/>
              </w:rPr>
              <w:t>;</w:t>
            </w:r>
            <w:r w:rsidR="00754306" w:rsidRPr="00080904">
              <w:rPr>
                <w:rStyle w:val="FontStyle18"/>
                <w:rFonts w:ascii="Times New Roman" w:hAnsi="Times New Roman" w:cs="Times New Roman"/>
                <w:color w:val="auto"/>
                <w:sz w:val="22"/>
                <w:szCs w:val="22"/>
              </w:rPr>
              <w:t xml:space="preserve"> </w:t>
            </w:r>
          </w:p>
          <w:p w14:paraId="5F91072E" w14:textId="0296ED5D" w:rsidR="00754306" w:rsidRPr="00080904" w:rsidRDefault="00754306" w:rsidP="00075CED">
            <w:pPr>
              <w:pStyle w:val="Style9"/>
              <w:widowControl/>
              <w:tabs>
                <w:tab w:val="left" w:pos="566"/>
              </w:tabs>
              <w:spacing w:before="20" w:after="20" w:line="240" w:lineRule="auto"/>
              <w:ind w:firstLine="0"/>
              <w:jc w:val="left"/>
              <w:rPr>
                <w:rStyle w:val="FontStyle18"/>
                <w:rFonts w:ascii="Times New Roman" w:hAnsi="Times New Roman" w:cs="Times New Roman"/>
                <w:color w:val="auto"/>
                <w:sz w:val="22"/>
                <w:szCs w:val="22"/>
              </w:rPr>
            </w:pPr>
            <w:r w:rsidRPr="00080904">
              <w:rPr>
                <w:rStyle w:val="FontStyle18"/>
                <w:rFonts w:ascii="Times New Roman" w:hAnsi="Times New Roman" w:cs="Times New Roman"/>
                <w:color w:val="auto"/>
                <w:sz w:val="22"/>
                <w:szCs w:val="22"/>
              </w:rPr>
              <w:t>TSI LOC&amp;PAS</w:t>
            </w:r>
            <w:r w:rsidR="00EB059D" w:rsidRPr="00080904">
              <w:rPr>
                <w:rStyle w:val="FontStyle18"/>
                <w:rFonts w:ascii="Times New Roman" w:hAnsi="Times New Roman" w:cs="Times New Roman"/>
                <w:color w:val="auto"/>
                <w:sz w:val="22"/>
                <w:szCs w:val="22"/>
              </w:rPr>
              <w:t>;</w:t>
            </w:r>
          </w:p>
          <w:p w14:paraId="59CD4FFE" w14:textId="77777777" w:rsidR="00754306" w:rsidRPr="00080904" w:rsidRDefault="00754306" w:rsidP="00075CED">
            <w:pPr>
              <w:pStyle w:val="Style9"/>
              <w:widowControl/>
              <w:tabs>
                <w:tab w:val="left" w:pos="566"/>
              </w:tabs>
              <w:spacing w:before="20" w:after="20" w:line="240" w:lineRule="auto"/>
              <w:ind w:firstLine="0"/>
              <w:jc w:val="left"/>
              <w:rPr>
                <w:rFonts w:ascii="Times New Roman" w:hAnsi="Times New Roman" w:cs="Times New Roman"/>
                <w:sz w:val="22"/>
                <w:szCs w:val="22"/>
              </w:rPr>
            </w:pPr>
            <w:r w:rsidRPr="00080904">
              <w:rPr>
                <w:rStyle w:val="FontStyle18"/>
                <w:rFonts w:ascii="Times New Roman" w:hAnsi="Times New Roman" w:cs="Times New Roman"/>
                <w:color w:val="auto"/>
                <w:sz w:val="22"/>
                <w:szCs w:val="22"/>
              </w:rPr>
              <w:t>UIC 651</w:t>
            </w:r>
          </w:p>
        </w:tc>
        <w:tc>
          <w:tcPr>
            <w:tcW w:w="8891" w:type="dxa"/>
          </w:tcPr>
          <w:p w14:paraId="3482ACC6" w14:textId="77777777" w:rsidR="00754306" w:rsidRPr="00080904" w:rsidRDefault="00754306" w:rsidP="00075CED">
            <w:pPr>
              <w:pStyle w:val="Style5"/>
              <w:widowControl/>
              <w:tabs>
                <w:tab w:val="left" w:pos="278"/>
              </w:tabs>
              <w:spacing w:before="20" w:after="20" w:line="240" w:lineRule="auto"/>
              <w:ind w:firstLine="0"/>
              <w:rPr>
                <w:rFonts w:ascii="Times New Roman" w:hAnsi="Times New Roman" w:cs="Times New Roman"/>
                <w:color w:val="000000"/>
                <w:sz w:val="22"/>
                <w:szCs w:val="22"/>
              </w:rPr>
            </w:pPr>
            <w:r w:rsidRPr="00080904">
              <w:rPr>
                <w:rFonts w:ascii="Times New Roman" w:hAnsi="Times New Roman" w:cs="Times New Roman"/>
                <w:color w:val="000000"/>
                <w:sz w:val="22"/>
                <w:szCs w:val="22"/>
              </w:rPr>
              <w:t>Wg oferty producenta, zgodnie z wymaganiami TSI LOC&amp;PAS p. 4.2.9.1.5 i UIC 651.</w:t>
            </w:r>
          </w:p>
        </w:tc>
      </w:tr>
      <w:tr w:rsidR="00754306" w:rsidRPr="00080904" w14:paraId="667BED03" w14:textId="77777777" w:rsidTr="002E2C93">
        <w:tc>
          <w:tcPr>
            <w:tcW w:w="711" w:type="dxa"/>
          </w:tcPr>
          <w:p w14:paraId="4F7FC4CB" w14:textId="02EA260B" w:rsidR="00754306" w:rsidRPr="00080904" w:rsidRDefault="00072408" w:rsidP="00075CED">
            <w:pPr>
              <w:spacing w:before="20" w:after="20"/>
              <w:rPr>
                <w:sz w:val="22"/>
                <w:szCs w:val="22"/>
              </w:rPr>
            </w:pPr>
            <w:r w:rsidRPr="00080904">
              <w:rPr>
                <w:sz w:val="22"/>
                <w:szCs w:val="22"/>
              </w:rPr>
              <w:t>7</w:t>
            </w:r>
            <w:r w:rsidR="00754306" w:rsidRPr="00080904">
              <w:rPr>
                <w:sz w:val="22"/>
                <w:szCs w:val="22"/>
              </w:rPr>
              <w:t>.10</w:t>
            </w:r>
          </w:p>
        </w:tc>
        <w:tc>
          <w:tcPr>
            <w:tcW w:w="1978" w:type="dxa"/>
          </w:tcPr>
          <w:p w14:paraId="73AD6F8B" w14:textId="77777777" w:rsidR="00754306" w:rsidRPr="00080904" w:rsidRDefault="00754306" w:rsidP="00075CED">
            <w:pPr>
              <w:spacing w:before="20" w:after="20"/>
              <w:rPr>
                <w:color w:val="000000"/>
                <w:sz w:val="22"/>
                <w:szCs w:val="22"/>
              </w:rPr>
            </w:pPr>
            <w:r w:rsidRPr="00080904">
              <w:rPr>
                <w:color w:val="000000"/>
                <w:sz w:val="22"/>
                <w:szCs w:val="22"/>
              </w:rPr>
              <w:t>Pulpit maszynisty</w:t>
            </w:r>
          </w:p>
        </w:tc>
        <w:tc>
          <w:tcPr>
            <w:tcW w:w="2976" w:type="dxa"/>
          </w:tcPr>
          <w:p w14:paraId="5F9D127E" w14:textId="2B6493D2" w:rsidR="00754306" w:rsidRPr="00080904" w:rsidRDefault="00754306" w:rsidP="00075CED">
            <w:pPr>
              <w:pStyle w:val="Style5"/>
              <w:widowControl/>
              <w:tabs>
                <w:tab w:val="left" w:pos="283"/>
              </w:tabs>
              <w:spacing w:before="20" w:after="20" w:line="240" w:lineRule="auto"/>
              <w:ind w:firstLine="0"/>
              <w:jc w:val="left"/>
              <w:rPr>
                <w:rFonts w:ascii="Times New Roman" w:hAnsi="Times New Roman" w:cs="Times New Roman"/>
                <w:sz w:val="22"/>
                <w:szCs w:val="22"/>
              </w:rPr>
            </w:pPr>
            <w:r w:rsidRPr="00080904">
              <w:rPr>
                <w:rFonts w:ascii="Times New Roman" w:hAnsi="Times New Roman" w:cs="Times New Roman"/>
                <w:sz w:val="22"/>
                <w:szCs w:val="22"/>
              </w:rPr>
              <w:t>TSI LOC&amp;PAS</w:t>
            </w:r>
            <w:r w:rsidR="00EB059D" w:rsidRPr="00080904">
              <w:rPr>
                <w:rFonts w:ascii="Times New Roman" w:hAnsi="Times New Roman" w:cs="Times New Roman"/>
                <w:sz w:val="22"/>
                <w:szCs w:val="22"/>
              </w:rPr>
              <w:t>;</w:t>
            </w:r>
          </w:p>
          <w:p w14:paraId="27DB544D" w14:textId="77777777" w:rsidR="00754306" w:rsidRPr="00080904" w:rsidRDefault="00754306" w:rsidP="00075CED">
            <w:pPr>
              <w:pStyle w:val="Style5"/>
              <w:widowControl/>
              <w:tabs>
                <w:tab w:val="left" w:pos="283"/>
              </w:tabs>
              <w:spacing w:before="20" w:after="20" w:line="240" w:lineRule="auto"/>
              <w:ind w:firstLine="0"/>
              <w:jc w:val="left"/>
              <w:rPr>
                <w:rFonts w:ascii="Times New Roman" w:hAnsi="Times New Roman" w:cs="Times New Roman"/>
                <w:sz w:val="22"/>
                <w:szCs w:val="22"/>
              </w:rPr>
            </w:pPr>
            <w:r w:rsidRPr="00080904">
              <w:rPr>
                <w:rFonts w:ascii="Times New Roman" w:hAnsi="Times New Roman" w:cs="Times New Roman"/>
                <w:sz w:val="22"/>
                <w:szCs w:val="22"/>
              </w:rPr>
              <w:t>UIC 651;</w:t>
            </w:r>
          </w:p>
          <w:p w14:paraId="243DD05C" w14:textId="4C879DEE" w:rsidR="00754306" w:rsidRPr="00080904" w:rsidRDefault="00754306" w:rsidP="00075CED">
            <w:pPr>
              <w:pStyle w:val="Style5"/>
              <w:widowControl/>
              <w:tabs>
                <w:tab w:val="left" w:pos="283"/>
              </w:tabs>
              <w:spacing w:before="20" w:after="20" w:line="240" w:lineRule="auto"/>
              <w:ind w:firstLine="0"/>
              <w:jc w:val="left"/>
              <w:rPr>
                <w:rFonts w:ascii="Times New Roman" w:hAnsi="Times New Roman" w:cs="Times New Roman"/>
                <w:sz w:val="22"/>
                <w:szCs w:val="22"/>
              </w:rPr>
            </w:pPr>
            <w:r w:rsidRPr="00080904">
              <w:rPr>
                <w:rFonts w:ascii="Times New Roman" w:hAnsi="Times New Roman" w:cs="Times New Roman"/>
                <w:sz w:val="22"/>
                <w:szCs w:val="22"/>
              </w:rPr>
              <w:t>UIC 612</w:t>
            </w:r>
          </w:p>
        </w:tc>
        <w:tc>
          <w:tcPr>
            <w:tcW w:w="8891" w:type="dxa"/>
          </w:tcPr>
          <w:p w14:paraId="726F30B6" w14:textId="77777777" w:rsidR="00754306" w:rsidRPr="00080904" w:rsidRDefault="00754306" w:rsidP="003850ED">
            <w:pPr>
              <w:pStyle w:val="Style5"/>
              <w:widowControl/>
              <w:numPr>
                <w:ilvl w:val="0"/>
                <w:numId w:val="13"/>
              </w:numPr>
              <w:spacing w:before="20" w:after="20" w:line="240" w:lineRule="auto"/>
              <w:ind w:left="284"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Zgodnie z wymaganiami TSI LOC&amp;PAS p. 4.2.9.1.6 i UIC 651, UIC 612.</w:t>
            </w:r>
          </w:p>
          <w:p w14:paraId="2EACA769" w14:textId="5F3C4ED8" w:rsidR="00754306" w:rsidRPr="00080904" w:rsidRDefault="00754306" w:rsidP="003850ED">
            <w:pPr>
              <w:pStyle w:val="Style5"/>
              <w:widowControl/>
              <w:numPr>
                <w:ilvl w:val="0"/>
                <w:numId w:val="13"/>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 xml:space="preserve">Rozmieszczenie urządzeń na pulpicie – wg propozycji Wykonawcy, do uzgodnienia </w:t>
            </w:r>
            <w:r w:rsidR="00FB1B94">
              <w:rPr>
                <w:rStyle w:val="FontStyle18"/>
                <w:rFonts w:ascii="Times New Roman" w:hAnsi="Times New Roman" w:cs="Times New Roman"/>
                <w:sz w:val="22"/>
                <w:szCs w:val="22"/>
              </w:rPr>
              <w:br/>
            </w:r>
            <w:r w:rsidRPr="00080904">
              <w:rPr>
                <w:rStyle w:val="FontStyle18"/>
                <w:rFonts w:ascii="Times New Roman" w:hAnsi="Times New Roman" w:cs="Times New Roman"/>
                <w:sz w:val="22"/>
                <w:szCs w:val="22"/>
              </w:rPr>
              <w:t>z Zamawiającym.</w:t>
            </w:r>
          </w:p>
          <w:p w14:paraId="309F3333" w14:textId="133495D7" w:rsidR="00754306" w:rsidRPr="00080904" w:rsidRDefault="005B48C4" w:rsidP="003850ED">
            <w:pPr>
              <w:pStyle w:val="Style5"/>
              <w:widowControl/>
              <w:numPr>
                <w:ilvl w:val="0"/>
                <w:numId w:val="13"/>
              </w:numPr>
              <w:spacing w:before="20" w:after="20" w:line="240" w:lineRule="auto"/>
              <w:ind w:left="284" w:hanging="284"/>
              <w:rPr>
                <w:rFonts w:ascii="Times New Roman" w:hAnsi="Times New Roman" w:cs="Times New Roman"/>
                <w:color w:val="000000"/>
                <w:sz w:val="22"/>
                <w:szCs w:val="22"/>
              </w:rPr>
            </w:pPr>
            <w:r w:rsidRPr="00080904">
              <w:rPr>
                <w:rStyle w:val="FontStyle18"/>
                <w:rFonts w:ascii="Times New Roman"/>
                <w:sz w:val="22"/>
                <w:szCs w:val="22"/>
              </w:rPr>
              <w:t>Elektryczny, regulowany podn</w:t>
            </w:r>
            <w:r w:rsidRPr="00080904">
              <w:rPr>
                <w:rStyle w:val="FontStyle18"/>
                <w:rFonts w:ascii="Times New Roman"/>
                <w:sz w:val="22"/>
                <w:szCs w:val="22"/>
              </w:rPr>
              <w:t>óż</w:t>
            </w:r>
            <w:r w:rsidRPr="00080904">
              <w:rPr>
                <w:rStyle w:val="FontStyle18"/>
                <w:rFonts w:ascii="Times New Roman"/>
                <w:sz w:val="22"/>
                <w:szCs w:val="22"/>
              </w:rPr>
              <w:t>ek</w:t>
            </w:r>
          </w:p>
        </w:tc>
      </w:tr>
      <w:tr w:rsidR="00754306" w:rsidRPr="00080904" w14:paraId="79E0F80D" w14:textId="77777777" w:rsidTr="002E2C93">
        <w:tc>
          <w:tcPr>
            <w:tcW w:w="711" w:type="dxa"/>
          </w:tcPr>
          <w:p w14:paraId="3B4082DA" w14:textId="63651785" w:rsidR="00754306" w:rsidRPr="00080904" w:rsidRDefault="00072408" w:rsidP="00075CED">
            <w:pPr>
              <w:spacing w:before="20" w:after="20"/>
              <w:rPr>
                <w:sz w:val="22"/>
                <w:szCs w:val="22"/>
              </w:rPr>
            </w:pPr>
            <w:r w:rsidRPr="00080904">
              <w:rPr>
                <w:sz w:val="22"/>
                <w:szCs w:val="22"/>
              </w:rPr>
              <w:t>7</w:t>
            </w:r>
            <w:r w:rsidR="00754306" w:rsidRPr="00080904">
              <w:rPr>
                <w:sz w:val="22"/>
                <w:szCs w:val="22"/>
              </w:rPr>
              <w:t>.11</w:t>
            </w:r>
          </w:p>
        </w:tc>
        <w:tc>
          <w:tcPr>
            <w:tcW w:w="1978" w:type="dxa"/>
          </w:tcPr>
          <w:p w14:paraId="34E8BB37" w14:textId="77777777" w:rsidR="00754306" w:rsidRPr="00080904" w:rsidRDefault="00754306" w:rsidP="00075CED">
            <w:pPr>
              <w:spacing w:before="20" w:after="20"/>
              <w:rPr>
                <w:color w:val="000000"/>
                <w:sz w:val="22"/>
                <w:szCs w:val="22"/>
              </w:rPr>
            </w:pPr>
            <w:r w:rsidRPr="00080904">
              <w:rPr>
                <w:color w:val="000000"/>
                <w:sz w:val="22"/>
                <w:szCs w:val="22"/>
              </w:rPr>
              <w:t>Dostęp maszynisty</w:t>
            </w:r>
          </w:p>
        </w:tc>
        <w:tc>
          <w:tcPr>
            <w:tcW w:w="2976" w:type="dxa"/>
          </w:tcPr>
          <w:p w14:paraId="5F62F489" w14:textId="77777777" w:rsidR="00754306" w:rsidRPr="00080904" w:rsidRDefault="00754306" w:rsidP="00075CED">
            <w:pPr>
              <w:pStyle w:val="Style5"/>
              <w:widowControl/>
              <w:tabs>
                <w:tab w:val="left" w:pos="283"/>
              </w:tabs>
              <w:spacing w:before="20" w:after="20" w:line="240" w:lineRule="auto"/>
              <w:ind w:firstLine="0"/>
              <w:jc w:val="left"/>
              <w:rPr>
                <w:rFonts w:ascii="Times New Roman" w:hAnsi="Times New Roman" w:cs="Times New Roman"/>
                <w:color w:val="000000"/>
                <w:sz w:val="22"/>
                <w:szCs w:val="22"/>
              </w:rPr>
            </w:pPr>
          </w:p>
        </w:tc>
        <w:tc>
          <w:tcPr>
            <w:tcW w:w="8891" w:type="dxa"/>
          </w:tcPr>
          <w:p w14:paraId="724C1783" w14:textId="38442EEC" w:rsidR="00754306" w:rsidRPr="00080904" w:rsidRDefault="00754306" w:rsidP="003850ED">
            <w:pPr>
              <w:pStyle w:val="Style5"/>
              <w:widowControl/>
              <w:numPr>
                <w:ilvl w:val="0"/>
                <w:numId w:val="31"/>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Uruchomienie pojazdu – możliwe po zalogowaniu się maszynisty za pomocą karty RFID</w:t>
            </w:r>
            <w:r w:rsidR="007E1129" w:rsidRPr="00080904">
              <w:rPr>
                <w:rStyle w:val="FontStyle18"/>
                <w:rFonts w:ascii="Times New Roman" w:hAnsi="Times New Roman" w:cs="Times New Roman"/>
                <w:sz w:val="22"/>
                <w:szCs w:val="22"/>
              </w:rPr>
              <w:t>.</w:t>
            </w:r>
          </w:p>
          <w:p w14:paraId="62C9FC4D" w14:textId="2AC8D2E7" w:rsidR="00754306" w:rsidRPr="00080904" w:rsidRDefault="00754306" w:rsidP="003850ED">
            <w:pPr>
              <w:pStyle w:val="Style5"/>
              <w:widowControl/>
              <w:numPr>
                <w:ilvl w:val="0"/>
                <w:numId w:val="31"/>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sz w:val="22"/>
                <w:szCs w:val="22"/>
              </w:rPr>
              <w:t>Dodatkowo zostanie zapewniona mo</w:t>
            </w:r>
            <w:r w:rsidRPr="00080904">
              <w:rPr>
                <w:rStyle w:val="FontStyle18"/>
                <w:rFonts w:ascii="Times New Roman"/>
                <w:sz w:val="22"/>
                <w:szCs w:val="22"/>
              </w:rPr>
              <w:t>ż</w:t>
            </w:r>
            <w:r w:rsidRPr="00080904">
              <w:rPr>
                <w:rStyle w:val="FontStyle18"/>
                <w:rFonts w:ascii="Times New Roman"/>
                <w:sz w:val="22"/>
                <w:szCs w:val="22"/>
              </w:rPr>
              <w:t>liwo</w:t>
            </w:r>
            <w:r w:rsidRPr="00080904">
              <w:rPr>
                <w:rStyle w:val="FontStyle18"/>
                <w:rFonts w:ascii="Times New Roman"/>
                <w:sz w:val="22"/>
                <w:szCs w:val="22"/>
              </w:rPr>
              <w:t>ść</w:t>
            </w:r>
            <w:r w:rsidRPr="00080904">
              <w:rPr>
                <w:rStyle w:val="FontStyle18"/>
                <w:rFonts w:ascii="Times New Roman"/>
                <w:sz w:val="22"/>
                <w:szCs w:val="22"/>
              </w:rPr>
              <w:t xml:space="preserve"> zalogowania si</w:t>
            </w:r>
            <w:r w:rsidRPr="00080904">
              <w:rPr>
                <w:rStyle w:val="FontStyle18"/>
                <w:rFonts w:ascii="Times New Roman"/>
                <w:sz w:val="22"/>
                <w:szCs w:val="22"/>
              </w:rPr>
              <w:t>ę</w:t>
            </w:r>
            <w:r w:rsidRPr="00080904">
              <w:rPr>
                <w:rStyle w:val="FontStyle18"/>
                <w:rFonts w:ascii="Times New Roman"/>
                <w:sz w:val="22"/>
                <w:szCs w:val="22"/>
              </w:rPr>
              <w:t xml:space="preserve"> maszynisty poprzez wprowadzenie kodu identyfikacyjnego na ekranie dotykowym komputera panelowego dynamicznego rozk</w:t>
            </w:r>
            <w:r w:rsidRPr="00080904">
              <w:rPr>
                <w:rStyle w:val="FontStyle18"/>
                <w:rFonts w:ascii="Times New Roman"/>
                <w:sz w:val="22"/>
                <w:szCs w:val="22"/>
              </w:rPr>
              <w:t>ł</w:t>
            </w:r>
            <w:r w:rsidRPr="00080904">
              <w:rPr>
                <w:rStyle w:val="FontStyle18"/>
                <w:rFonts w:ascii="Times New Roman"/>
                <w:sz w:val="22"/>
                <w:szCs w:val="22"/>
              </w:rPr>
              <w:t>adu jazdy.</w:t>
            </w:r>
          </w:p>
        </w:tc>
      </w:tr>
      <w:tr w:rsidR="00754306" w:rsidRPr="00080904" w14:paraId="735582BC" w14:textId="77777777" w:rsidTr="002E2C93">
        <w:tc>
          <w:tcPr>
            <w:tcW w:w="711" w:type="dxa"/>
          </w:tcPr>
          <w:p w14:paraId="46990202" w14:textId="754FA01C" w:rsidR="00754306" w:rsidRPr="00080904" w:rsidRDefault="00072408" w:rsidP="00075CED">
            <w:pPr>
              <w:spacing w:before="20" w:after="20"/>
              <w:rPr>
                <w:sz w:val="22"/>
                <w:szCs w:val="22"/>
              </w:rPr>
            </w:pPr>
            <w:r w:rsidRPr="00080904">
              <w:rPr>
                <w:sz w:val="22"/>
                <w:szCs w:val="22"/>
              </w:rPr>
              <w:lastRenderedPageBreak/>
              <w:t>7</w:t>
            </w:r>
            <w:r w:rsidR="00754306" w:rsidRPr="00E556A1">
              <w:rPr>
                <w:sz w:val="22"/>
                <w:szCs w:val="22"/>
              </w:rPr>
              <w:t>.12</w:t>
            </w:r>
          </w:p>
        </w:tc>
        <w:tc>
          <w:tcPr>
            <w:tcW w:w="1978" w:type="dxa"/>
          </w:tcPr>
          <w:p w14:paraId="4626E0F8" w14:textId="5ACEC5DC" w:rsidR="00754306" w:rsidRPr="00080904" w:rsidRDefault="00754306" w:rsidP="00075CED">
            <w:pPr>
              <w:spacing w:before="20" w:after="20"/>
              <w:rPr>
                <w:color w:val="000000"/>
                <w:sz w:val="22"/>
                <w:szCs w:val="22"/>
              </w:rPr>
            </w:pPr>
            <w:r w:rsidRPr="00080904">
              <w:rPr>
                <w:color w:val="000000"/>
                <w:sz w:val="22"/>
                <w:szCs w:val="22"/>
              </w:rPr>
              <w:t>Układ wnętrza kabiny</w:t>
            </w:r>
          </w:p>
        </w:tc>
        <w:tc>
          <w:tcPr>
            <w:tcW w:w="2976" w:type="dxa"/>
          </w:tcPr>
          <w:p w14:paraId="5C915240" w14:textId="78E5E9AC" w:rsidR="00754306" w:rsidRPr="00080904" w:rsidRDefault="00754306" w:rsidP="00075CED">
            <w:pPr>
              <w:pStyle w:val="Style5"/>
              <w:widowControl/>
              <w:tabs>
                <w:tab w:val="left" w:pos="283"/>
              </w:tabs>
              <w:spacing w:before="20" w:after="20" w:line="240" w:lineRule="auto"/>
              <w:ind w:firstLine="0"/>
              <w:jc w:val="left"/>
              <w:rPr>
                <w:rFonts w:ascii="Times New Roman" w:hAnsi="Times New Roman" w:cs="Times New Roman"/>
                <w:color w:val="000000"/>
                <w:sz w:val="22"/>
                <w:szCs w:val="22"/>
              </w:rPr>
            </w:pPr>
            <w:r w:rsidRPr="00080904">
              <w:rPr>
                <w:rFonts w:ascii="Times New Roman" w:hAnsi="Times New Roman" w:cs="Times New Roman"/>
                <w:color w:val="000000"/>
                <w:sz w:val="22"/>
                <w:szCs w:val="22"/>
              </w:rPr>
              <w:t>UIC 651</w:t>
            </w:r>
            <w:r w:rsidR="00EB059D" w:rsidRPr="00080904">
              <w:rPr>
                <w:rFonts w:ascii="Times New Roman" w:hAnsi="Times New Roman" w:cs="Times New Roman"/>
                <w:color w:val="000000"/>
                <w:sz w:val="22"/>
                <w:szCs w:val="22"/>
              </w:rPr>
              <w:t>;</w:t>
            </w:r>
          </w:p>
          <w:p w14:paraId="4E0D3804" w14:textId="77777777" w:rsidR="00754306" w:rsidRPr="00080904" w:rsidRDefault="00754306" w:rsidP="00075CED">
            <w:pPr>
              <w:pStyle w:val="Style5"/>
              <w:widowControl/>
              <w:tabs>
                <w:tab w:val="left" w:pos="283"/>
              </w:tabs>
              <w:spacing w:before="20" w:after="20" w:line="240" w:lineRule="auto"/>
              <w:ind w:firstLine="0"/>
              <w:jc w:val="left"/>
              <w:rPr>
                <w:rStyle w:val="FontStyle18"/>
                <w:rFonts w:ascii="Times New Roman" w:hAnsi="Times New Roman" w:cs="Times New Roman"/>
                <w:sz w:val="22"/>
                <w:szCs w:val="22"/>
              </w:rPr>
            </w:pPr>
            <w:r w:rsidRPr="00080904">
              <w:rPr>
                <w:rFonts w:ascii="Times New Roman" w:hAnsi="Times New Roman" w:cs="Times New Roman"/>
                <w:color w:val="000000"/>
                <w:sz w:val="22"/>
                <w:szCs w:val="22"/>
              </w:rPr>
              <w:t>TSI LOC&amp;PAS</w:t>
            </w:r>
          </w:p>
        </w:tc>
        <w:tc>
          <w:tcPr>
            <w:tcW w:w="8891" w:type="dxa"/>
          </w:tcPr>
          <w:p w14:paraId="42B9F76A" w14:textId="2FC55CF9" w:rsidR="00754306" w:rsidRPr="00E556A1" w:rsidRDefault="00754306">
            <w:pPr>
              <w:spacing w:before="20" w:after="20"/>
              <w:jc w:val="both"/>
              <w:rPr>
                <w:rStyle w:val="FontStyle18"/>
                <w:rFonts w:ascii="Times New Roman" w:eastAsia="Times New Roman"/>
                <w:sz w:val="22"/>
                <w:szCs w:val="22"/>
              </w:rPr>
            </w:pPr>
            <w:r w:rsidRPr="00E556A1">
              <w:rPr>
                <w:color w:val="000000"/>
                <w:sz w:val="22"/>
                <w:szCs w:val="22"/>
              </w:rPr>
              <w:t>Wg oferty producenta, zgodnie z wymaganiami TSI LOC&amp;PAS p. 4.2.9.1.4 i UIC 651.</w:t>
            </w:r>
          </w:p>
        </w:tc>
      </w:tr>
      <w:tr w:rsidR="00754306" w:rsidRPr="00080904" w14:paraId="0EFB9FCC" w14:textId="77777777" w:rsidTr="002E2C93">
        <w:tc>
          <w:tcPr>
            <w:tcW w:w="711" w:type="dxa"/>
          </w:tcPr>
          <w:p w14:paraId="32854F59" w14:textId="0ABE5B38" w:rsidR="00754306" w:rsidRPr="00080904" w:rsidRDefault="00072408" w:rsidP="00075CED">
            <w:pPr>
              <w:spacing w:before="20" w:after="20"/>
              <w:rPr>
                <w:sz w:val="22"/>
                <w:szCs w:val="22"/>
              </w:rPr>
            </w:pPr>
            <w:r w:rsidRPr="00080904">
              <w:rPr>
                <w:sz w:val="22"/>
                <w:szCs w:val="22"/>
              </w:rPr>
              <w:t>7</w:t>
            </w:r>
            <w:r w:rsidR="00754306" w:rsidRPr="00080904">
              <w:rPr>
                <w:sz w:val="22"/>
                <w:szCs w:val="22"/>
              </w:rPr>
              <w:t>.13</w:t>
            </w:r>
          </w:p>
        </w:tc>
        <w:tc>
          <w:tcPr>
            <w:tcW w:w="1978" w:type="dxa"/>
          </w:tcPr>
          <w:p w14:paraId="3F41D649" w14:textId="77777777" w:rsidR="00754306" w:rsidRPr="00080904" w:rsidRDefault="00754306">
            <w:pPr>
              <w:spacing w:before="20" w:after="20"/>
              <w:rPr>
                <w:color w:val="000000"/>
                <w:sz w:val="22"/>
                <w:szCs w:val="22"/>
              </w:rPr>
            </w:pPr>
            <w:r w:rsidRPr="00080904">
              <w:rPr>
                <w:color w:val="000000"/>
                <w:sz w:val="22"/>
                <w:szCs w:val="22"/>
              </w:rPr>
              <w:t>Narzędzia pokładowe i sprzęt przenośny</w:t>
            </w:r>
          </w:p>
        </w:tc>
        <w:tc>
          <w:tcPr>
            <w:tcW w:w="2976" w:type="dxa"/>
          </w:tcPr>
          <w:p w14:paraId="5BC676E6" w14:textId="77777777" w:rsidR="00754306" w:rsidRPr="00080904" w:rsidRDefault="00754306" w:rsidP="00075CED">
            <w:pPr>
              <w:pStyle w:val="Style5"/>
              <w:widowControl/>
              <w:tabs>
                <w:tab w:val="left" w:pos="283"/>
              </w:tabs>
              <w:spacing w:before="20" w:after="20" w:line="240" w:lineRule="auto"/>
              <w:ind w:firstLine="0"/>
              <w:jc w:val="left"/>
              <w:rPr>
                <w:rStyle w:val="FontStyle18"/>
                <w:rFonts w:ascii="Times New Roman" w:hAnsi="Times New Roman" w:cs="Times New Roman"/>
                <w:sz w:val="22"/>
                <w:szCs w:val="22"/>
              </w:rPr>
            </w:pPr>
            <w:r w:rsidRPr="00080904">
              <w:rPr>
                <w:rFonts w:ascii="Times New Roman" w:hAnsi="Times New Roman" w:cs="Times New Roman"/>
                <w:color w:val="000000"/>
                <w:sz w:val="22"/>
                <w:szCs w:val="22"/>
              </w:rPr>
              <w:t>TSI LOC&amp;PAS</w:t>
            </w:r>
          </w:p>
        </w:tc>
        <w:tc>
          <w:tcPr>
            <w:tcW w:w="8891" w:type="dxa"/>
          </w:tcPr>
          <w:p w14:paraId="67CC4139" w14:textId="77777777" w:rsidR="00754306" w:rsidRPr="00080904" w:rsidRDefault="00754306" w:rsidP="003850ED">
            <w:pPr>
              <w:numPr>
                <w:ilvl w:val="0"/>
                <w:numId w:val="60"/>
              </w:numPr>
              <w:tabs>
                <w:tab w:val="clear" w:pos="720"/>
              </w:tabs>
              <w:spacing w:before="20" w:after="20"/>
              <w:ind w:left="284" w:hanging="284"/>
              <w:jc w:val="both"/>
              <w:rPr>
                <w:color w:val="000000"/>
                <w:sz w:val="22"/>
                <w:szCs w:val="22"/>
              </w:rPr>
            </w:pPr>
            <w:r w:rsidRPr="00080904">
              <w:rPr>
                <w:color w:val="000000"/>
                <w:sz w:val="22"/>
                <w:szCs w:val="22"/>
              </w:rPr>
              <w:t>Zgodnie z wymaganiami TSI LOC&amp;PAS p. 4.2.9.4.</w:t>
            </w:r>
          </w:p>
          <w:p w14:paraId="21EF2896" w14:textId="77777777" w:rsidR="00754306" w:rsidRPr="00080904" w:rsidRDefault="00754306" w:rsidP="003850ED">
            <w:pPr>
              <w:numPr>
                <w:ilvl w:val="0"/>
                <w:numId w:val="60"/>
              </w:numPr>
              <w:tabs>
                <w:tab w:val="clear" w:pos="720"/>
              </w:tabs>
              <w:spacing w:before="20" w:after="20"/>
              <w:ind w:left="284" w:hanging="284"/>
              <w:jc w:val="both"/>
              <w:rPr>
                <w:color w:val="000000"/>
                <w:sz w:val="22"/>
                <w:szCs w:val="22"/>
              </w:rPr>
            </w:pPr>
            <w:r w:rsidRPr="00080904">
              <w:rPr>
                <w:color w:val="000000"/>
                <w:sz w:val="22"/>
                <w:szCs w:val="22"/>
              </w:rPr>
              <w:t>Dodatkowe wyposażenie:</w:t>
            </w:r>
          </w:p>
          <w:p w14:paraId="6EF4C626" w14:textId="78356E81" w:rsidR="00754306" w:rsidRPr="00496A53" w:rsidRDefault="00754306" w:rsidP="003850ED">
            <w:pPr>
              <w:numPr>
                <w:ilvl w:val="1"/>
                <w:numId w:val="60"/>
              </w:numPr>
              <w:tabs>
                <w:tab w:val="clear" w:pos="1440"/>
              </w:tabs>
              <w:spacing w:before="20" w:after="20"/>
              <w:ind w:left="568" w:hanging="284"/>
              <w:jc w:val="both"/>
              <w:rPr>
                <w:color w:val="000000"/>
                <w:sz w:val="22"/>
                <w:szCs w:val="22"/>
              </w:rPr>
            </w:pPr>
            <w:r w:rsidRPr="00080904">
              <w:rPr>
                <w:color w:val="000000"/>
                <w:sz w:val="22"/>
                <w:szCs w:val="22"/>
              </w:rPr>
              <w:t xml:space="preserve">gniazdo elektryczne odbiorcze </w:t>
            </w:r>
            <w:r w:rsidRPr="00080904">
              <w:rPr>
                <w:color w:val="000000"/>
                <w:kern w:val="32"/>
                <w:sz w:val="22"/>
                <w:szCs w:val="22"/>
              </w:rPr>
              <w:t>230-240 V, 50 Hz, 2,5 kVA;</w:t>
            </w:r>
          </w:p>
          <w:p w14:paraId="3F62A0D5" w14:textId="43BE2F5D" w:rsidR="00754306" w:rsidRPr="00C62B30" w:rsidRDefault="00754306" w:rsidP="003850ED">
            <w:pPr>
              <w:numPr>
                <w:ilvl w:val="1"/>
                <w:numId w:val="60"/>
              </w:numPr>
              <w:tabs>
                <w:tab w:val="clear" w:pos="1440"/>
              </w:tabs>
              <w:spacing w:before="20" w:after="20"/>
              <w:ind w:left="568" w:hanging="284"/>
              <w:jc w:val="both"/>
              <w:rPr>
                <w:sz w:val="22"/>
                <w:szCs w:val="22"/>
              </w:rPr>
            </w:pPr>
            <w:r w:rsidRPr="00C62B30">
              <w:rPr>
                <w:kern w:val="32"/>
                <w:sz w:val="22"/>
                <w:szCs w:val="22"/>
              </w:rPr>
              <w:t>czajnik bezprzewodowy;</w:t>
            </w:r>
          </w:p>
          <w:p w14:paraId="04879CB3" w14:textId="21877940" w:rsidR="006533BE" w:rsidRPr="00080904" w:rsidRDefault="006533BE" w:rsidP="003850ED">
            <w:pPr>
              <w:numPr>
                <w:ilvl w:val="1"/>
                <w:numId w:val="60"/>
              </w:numPr>
              <w:tabs>
                <w:tab w:val="clear" w:pos="1440"/>
              </w:tabs>
              <w:spacing w:before="20" w:after="20"/>
              <w:ind w:left="568" w:hanging="284"/>
              <w:jc w:val="both"/>
              <w:rPr>
                <w:color w:val="000000"/>
                <w:sz w:val="22"/>
                <w:szCs w:val="22"/>
              </w:rPr>
            </w:pPr>
            <w:r w:rsidRPr="00080904">
              <w:rPr>
                <w:color w:val="000000"/>
                <w:kern w:val="32"/>
                <w:sz w:val="22"/>
                <w:szCs w:val="22"/>
              </w:rPr>
              <w:t>Uchwyt na tablet nad pulpitem maszynisty;</w:t>
            </w:r>
          </w:p>
          <w:p w14:paraId="45C0DD20" w14:textId="77777777" w:rsidR="00754306" w:rsidRPr="00080904" w:rsidRDefault="00754306" w:rsidP="003850ED">
            <w:pPr>
              <w:numPr>
                <w:ilvl w:val="1"/>
                <w:numId w:val="60"/>
              </w:numPr>
              <w:tabs>
                <w:tab w:val="clear" w:pos="1440"/>
              </w:tabs>
              <w:spacing w:before="20" w:after="20"/>
              <w:ind w:left="568" w:hanging="284"/>
              <w:jc w:val="both"/>
              <w:rPr>
                <w:color w:val="000000"/>
                <w:sz w:val="22"/>
                <w:szCs w:val="22"/>
              </w:rPr>
            </w:pPr>
            <w:r w:rsidRPr="00080904">
              <w:rPr>
                <w:color w:val="000000"/>
                <w:kern w:val="32"/>
                <w:sz w:val="22"/>
                <w:szCs w:val="22"/>
              </w:rPr>
              <w:t>chłodziarka do żywności;</w:t>
            </w:r>
          </w:p>
          <w:p w14:paraId="1A9631A7" w14:textId="722BC937" w:rsidR="00754306" w:rsidRPr="00080904" w:rsidRDefault="00754306" w:rsidP="003850ED">
            <w:pPr>
              <w:numPr>
                <w:ilvl w:val="1"/>
                <w:numId w:val="60"/>
              </w:numPr>
              <w:tabs>
                <w:tab w:val="clear" w:pos="1440"/>
              </w:tabs>
              <w:spacing w:before="20" w:after="20"/>
              <w:ind w:left="568" w:hanging="284"/>
              <w:jc w:val="both"/>
              <w:rPr>
                <w:color w:val="000000"/>
                <w:sz w:val="22"/>
                <w:szCs w:val="22"/>
              </w:rPr>
            </w:pPr>
            <w:r w:rsidRPr="00080904">
              <w:rPr>
                <w:color w:val="000000"/>
                <w:sz w:val="22"/>
                <w:szCs w:val="22"/>
              </w:rPr>
              <w:t>2 uchwyty na kubek (osobno dla maszynisty i pomocnika maszynisty).</w:t>
            </w:r>
          </w:p>
        </w:tc>
      </w:tr>
      <w:tr w:rsidR="00754306" w:rsidRPr="00080904" w14:paraId="5DF4C67A" w14:textId="77777777" w:rsidTr="002E2C93">
        <w:tc>
          <w:tcPr>
            <w:tcW w:w="711" w:type="dxa"/>
          </w:tcPr>
          <w:p w14:paraId="662E1D90" w14:textId="14D3394C" w:rsidR="00754306" w:rsidRPr="00080904" w:rsidRDefault="00072408" w:rsidP="00075CED">
            <w:pPr>
              <w:spacing w:before="20" w:after="20"/>
              <w:rPr>
                <w:sz w:val="22"/>
                <w:szCs w:val="22"/>
              </w:rPr>
            </w:pPr>
            <w:r w:rsidRPr="00080904">
              <w:rPr>
                <w:sz w:val="22"/>
                <w:szCs w:val="22"/>
              </w:rPr>
              <w:t>7</w:t>
            </w:r>
            <w:r w:rsidR="00754306" w:rsidRPr="00080904">
              <w:rPr>
                <w:sz w:val="22"/>
                <w:szCs w:val="22"/>
              </w:rPr>
              <w:t>.14</w:t>
            </w:r>
          </w:p>
        </w:tc>
        <w:tc>
          <w:tcPr>
            <w:tcW w:w="1978" w:type="dxa"/>
          </w:tcPr>
          <w:p w14:paraId="12310FF5" w14:textId="77777777" w:rsidR="00754306" w:rsidRPr="00080904" w:rsidRDefault="00754306">
            <w:pPr>
              <w:spacing w:before="20" w:after="20"/>
              <w:rPr>
                <w:sz w:val="22"/>
                <w:szCs w:val="22"/>
              </w:rPr>
            </w:pPr>
            <w:r w:rsidRPr="00080904">
              <w:rPr>
                <w:sz w:val="22"/>
                <w:szCs w:val="22"/>
              </w:rPr>
              <w:t>Skrytki do użytku personelu</w:t>
            </w:r>
          </w:p>
          <w:p w14:paraId="7F3DDA08" w14:textId="77777777" w:rsidR="00754306" w:rsidRPr="00080904" w:rsidRDefault="00754306" w:rsidP="00075CED">
            <w:pPr>
              <w:spacing w:before="20" w:after="20"/>
              <w:rPr>
                <w:sz w:val="22"/>
                <w:szCs w:val="22"/>
              </w:rPr>
            </w:pPr>
          </w:p>
        </w:tc>
        <w:tc>
          <w:tcPr>
            <w:tcW w:w="2976" w:type="dxa"/>
          </w:tcPr>
          <w:p w14:paraId="02E24F4F" w14:textId="77777777" w:rsidR="00754306" w:rsidRPr="00080904" w:rsidRDefault="00754306" w:rsidP="00075CED">
            <w:pPr>
              <w:pStyle w:val="Style5"/>
              <w:widowControl/>
              <w:tabs>
                <w:tab w:val="left" w:pos="283"/>
              </w:tabs>
              <w:spacing w:before="20" w:after="20" w:line="240" w:lineRule="auto"/>
              <w:ind w:firstLine="0"/>
              <w:jc w:val="left"/>
              <w:rPr>
                <w:rStyle w:val="FontStyle18"/>
                <w:rFonts w:ascii="Times New Roman" w:hAnsi="Times New Roman" w:cs="Times New Roman"/>
                <w:color w:val="auto"/>
                <w:sz w:val="22"/>
                <w:szCs w:val="22"/>
              </w:rPr>
            </w:pPr>
            <w:r w:rsidRPr="00E556A1">
              <w:rPr>
                <w:rFonts w:ascii="Times New Roman" w:hAnsi="Times New Roman" w:cs="Times New Roman"/>
                <w:sz w:val="22"/>
                <w:szCs w:val="22"/>
              </w:rPr>
              <w:t>TSI LOC&amp;PAS</w:t>
            </w:r>
          </w:p>
        </w:tc>
        <w:tc>
          <w:tcPr>
            <w:tcW w:w="8891" w:type="dxa"/>
          </w:tcPr>
          <w:p w14:paraId="3F093A7A" w14:textId="77777777" w:rsidR="00754306" w:rsidRPr="00080904" w:rsidRDefault="00754306" w:rsidP="003850ED">
            <w:pPr>
              <w:numPr>
                <w:ilvl w:val="0"/>
                <w:numId w:val="61"/>
              </w:numPr>
              <w:tabs>
                <w:tab w:val="clear" w:pos="720"/>
              </w:tabs>
              <w:spacing w:before="20" w:after="20"/>
              <w:ind w:left="284" w:hanging="284"/>
              <w:jc w:val="both"/>
              <w:rPr>
                <w:color w:val="000000"/>
                <w:sz w:val="22"/>
                <w:szCs w:val="22"/>
              </w:rPr>
            </w:pPr>
            <w:r w:rsidRPr="00080904">
              <w:rPr>
                <w:color w:val="000000"/>
                <w:sz w:val="22"/>
                <w:szCs w:val="22"/>
              </w:rPr>
              <w:t>Zgodnie z wymaganiami TSI LOC&amp;PAS p. 4.2.9.5.</w:t>
            </w:r>
          </w:p>
          <w:p w14:paraId="29EC0126" w14:textId="57134614" w:rsidR="000E516C" w:rsidRPr="00080904" w:rsidRDefault="00754306" w:rsidP="003850ED">
            <w:pPr>
              <w:numPr>
                <w:ilvl w:val="0"/>
                <w:numId w:val="61"/>
              </w:numPr>
              <w:tabs>
                <w:tab w:val="clear" w:pos="720"/>
              </w:tabs>
              <w:spacing w:before="20" w:after="20"/>
              <w:ind w:left="284" w:hanging="284"/>
              <w:jc w:val="both"/>
              <w:rPr>
                <w:color w:val="000000"/>
                <w:sz w:val="22"/>
                <w:szCs w:val="22"/>
              </w:rPr>
            </w:pPr>
            <w:r w:rsidRPr="00080904">
              <w:rPr>
                <w:color w:val="000000"/>
                <w:sz w:val="22"/>
                <w:szCs w:val="22"/>
              </w:rPr>
              <w:t>Dodatkowo należy wydzielić</w:t>
            </w:r>
            <w:r w:rsidR="000116A1" w:rsidRPr="00080904">
              <w:rPr>
                <w:color w:val="000000"/>
                <w:sz w:val="22"/>
                <w:szCs w:val="22"/>
              </w:rPr>
              <w:t xml:space="preserve"> </w:t>
            </w:r>
            <w:r w:rsidRPr="00080904">
              <w:rPr>
                <w:color w:val="000000"/>
                <w:sz w:val="22"/>
                <w:szCs w:val="22"/>
              </w:rPr>
              <w:t>miejsce na: apteczkę pierwszej pomocy, sygnały końca pociągu, chorągiewki</w:t>
            </w:r>
            <w:r w:rsidR="006533BE" w:rsidRPr="00080904">
              <w:rPr>
                <w:color w:val="000000"/>
                <w:sz w:val="22"/>
                <w:szCs w:val="22"/>
              </w:rPr>
              <w:t xml:space="preserve"> i inne wyposażenie</w:t>
            </w:r>
            <w:r w:rsidRPr="00080904">
              <w:rPr>
                <w:color w:val="000000"/>
                <w:sz w:val="22"/>
                <w:szCs w:val="22"/>
              </w:rPr>
              <w:t>.</w:t>
            </w:r>
          </w:p>
        </w:tc>
      </w:tr>
      <w:tr w:rsidR="00754306" w:rsidRPr="00080904" w14:paraId="2E6BE8C0" w14:textId="77777777" w:rsidTr="002E2C93">
        <w:tc>
          <w:tcPr>
            <w:tcW w:w="711" w:type="dxa"/>
          </w:tcPr>
          <w:p w14:paraId="126F0E97" w14:textId="197452A5" w:rsidR="00754306" w:rsidRPr="00080904" w:rsidRDefault="00072408" w:rsidP="00075CED">
            <w:pPr>
              <w:spacing w:before="20" w:after="20"/>
              <w:rPr>
                <w:sz w:val="22"/>
                <w:szCs w:val="22"/>
              </w:rPr>
            </w:pPr>
            <w:r w:rsidRPr="00080904">
              <w:rPr>
                <w:sz w:val="22"/>
                <w:szCs w:val="22"/>
              </w:rPr>
              <w:t>7</w:t>
            </w:r>
            <w:r w:rsidR="00754306" w:rsidRPr="00080904">
              <w:rPr>
                <w:sz w:val="22"/>
                <w:szCs w:val="22"/>
              </w:rPr>
              <w:t>.15</w:t>
            </w:r>
          </w:p>
        </w:tc>
        <w:tc>
          <w:tcPr>
            <w:tcW w:w="1978" w:type="dxa"/>
          </w:tcPr>
          <w:p w14:paraId="498F6948" w14:textId="77777777" w:rsidR="00754306" w:rsidRPr="00080904" w:rsidRDefault="00754306">
            <w:pPr>
              <w:spacing w:before="20" w:after="20"/>
              <w:rPr>
                <w:sz w:val="22"/>
                <w:szCs w:val="22"/>
                <w:lang w:eastAsia="de-DE"/>
              </w:rPr>
            </w:pPr>
            <w:r w:rsidRPr="00080904">
              <w:rPr>
                <w:sz w:val="22"/>
                <w:szCs w:val="22"/>
              </w:rPr>
              <w:t>Funkcja kontroli czujności maszynisty</w:t>
            </w:r>
          </w:p>
        </w:tc>
        <w:tc>
          <w:tcPr>
            <w:tcW w:w="2976" w:type="dxa"/>
          </w:tcPr>
          <w:p w14:paraId="1DC6D25D" w14:textId="68F815AC" w:rsidR="00754306" w:rsidRPr="00080904" w:rsidRDefault="00754306" w:rsidP="00075CED">
            <w:pPr>
              <w:pStyle w:val="Style5"/>
              <w:widowControl/>
              <w:tabs>
                <w:tab w:val="left" w:pos="706"/>
              </w:tabs>
              <w:spacing w:before="20" w:after="20" w:line="240" w:lineRule="auto"/>
              <w:ind w:firstLine="0"/>
              <w:jc w:val="left"/>
              <w:rPr>
                <w:rFonts w:ascii="Times New Roman" w:hAnsi="Times New Roman" w:cs="Times New Roman"/>
                <w:sz w:val="22"/>
                <w:szCs w:val="22"/>
              </w:rPr>
            </w:pPr>
            <w:r w:rsidRPr="00080904">
              <w:rPr>
                <w:rFonts w:ascii="Times New Roman" w:hAnsi="Times New Roman" w:cs="Times New Roman"/>
                <w:sz w:val="22"/>
                <w:szCs w:val="22"/>
              </w:rPr>
              <w:t>UIC 641</w:t>
            </w:r>
            <w:r w:rsidR="00EB059D" w:rsidRPr="00080904">
              <w:rPr>
                <w:rFonts w:ascii="Times New Roman" w:hAnsi="Times New Roman" w:cs="Times New Roman"/>
                <w:sz w:val="22"/>
                <w:szCs w:val="22"/>
              </w:rPr>
              <w:t>;</w:t>
            </w:r>
          </w:p>
          <w:p w14:paraId="6F810024" w14:textId="77777777" w:rsidR="00754306" w:rsidRPr="00080904" w:rsidRDefault="00754306" w:rsidP="00075CED">
            <w:pPr>
              <w:pStyle w:val="Style5"/>
              <w:widowControl/>
              <w:tabs>
                <w:tab w:val="left" w:pos="706"/>
              </w:tabs>
              <w:spacing w:before="20" w:after="20" w:line="240" w:lineRule="auto"/>
              <w:ind w:firstLine="0"/>
              <w:jc w:val="left"/>
              <w:rPr>
                <w:rFonts w:ascii="Times New Roman" w:hAnsi="Times New Roman" w:cs="Times New Roman"/>
                <w:sz w:val="22"/>
                <w:szCs w:val="22"/>
              </w:rPr>
            </w:pPr>
            <w:r w:rsidRPr="00080904">
              <w:rPr>
                <w:rFonts w:ascii="Times New Roman" w:hAnsi="Times New Roman" w:cs="Times New Roman"/>
                <w:sz w:val="22"/>
                <w:szCs w:val="22"/>
              </w:rPr>
              <w:t>TSI LOC&amp;PAS</w:t>
            </w:r>
          </w:p>
        </w:tc>
        <w:tc>
          <w:tcPr>
            <w:tcW w:w="8891" w:type="dxa"/>
          </w:tcPr>
          <w:p w14:paraId="42EF546C" w14:textId="47A8905B" w:rsidR="00754306" w:rsidRDefault="00754306" w:rsidP="003850ED">
            <w:pPr>
              <w:numPr>
                <w:ilvl w:val="0"/>
                <w:numId w:val="78"/>
              </w:numPr>
              <w:tabs>
                <w:tab w:val="clear" w:pos="720"/>
              </w:tabs>
              <w:spacing w:before="20" w:after="20"/>
              <w:ind w:left="284" w:hanging="284"/>
              <w:jc w:val="both"/>
              <w:rPr>
                <w:sz w:val="22"/>
                <w:szCs w:val="22"/>
              </w:rPr>
            </w:pPr>
            <w:r w:rsidRPr="00080904">
              <w:rPr>
                <w:sz w:val="22"/>
                <w:szCs w:val="22"/>
              </w:rPr>
              <w:t>Czuwak aktywny zgodny z wymaganiami TSI LOC&amp;PAS p. 4.2.9.3.1 i wg karty UIC 641.</w:t>
            </w:r>
          </w:p>
          <w:p w14:paraId="36D80580" w14:textId="1E935491" w:rsidR="002C751A" w:rsidRPr="00C62B30" w:rsidRDefault="00754306" w:rsidP="003850ED">
            <w:pPr>
              <w:numPr>
                <w:ilvl w:val="0"/>
                <w:numId w:val="78"/>
              </w:numPr>
              <w:tabs>
                <w:tab w:val="clear" w:pos="720"/>
              </w:tabs>
              <w:spacing w:before="20" w:after="20"/>
              <w:ind w:left="284" w:hanging="284"/>
              <w:jc w:val="both"/>
              <w:rPr>
                <w:sz w:val="22"/>
                <w:szCs w:val="22"/>
              </w:rPr>
            </w:pPr>
            <w:r w:rsidRPr="00C62B30">
              <w:rPr>
                <w:sz w:val="22"/>
                <w:szCs w:val="22"/>
              </w:rPr>
              <w:t>Zamawiający wymaga, aby informacja o użyciu sygnału „Alarm” i SOS” była widoczna dla maszynisty przez 30-40 sekund wraz z podaniem lokalizacji użytego przycisku.</w:t>
            </w:r>
          </w:p>
          <w:p w14:paraId="72868A13" w14:textId="365E58A6" w:rsidR="00754306" w:rsidRPr="00080904" w:rsidRDefault="002C751A" w:rsidP="003850ED">
            <w:pPr>
              <w:numPr>
                <w:ilvl w:val="0"/>
                <w:numId w:val="78"/>
              </w:numPr>
              <w:tabs>
                <w:tab w:val="clear" w:pos="720"/>
              </w:tabs>
              <w:spacing w:before="20" w:after="20"/>
              <w:ind w:left="284" w:hanging="284"/>
              <w:jc w:val="both"/>
              <w:rPr>
                <w:sz w:val="22"/>
                <w:szCs w:val="22"/>
              </w:rPr>
            </w:pPr>
            <w:r w:rsidRPr="00080904">
              <w:rPr>
                <w:sz w:val="22"/>
                <w:szCs w:val="22"/>
              </w:rPr>
              <w:t>Przycisk nożny z możliwością regulacji położenia podnóżka (do uzgodnienia z Zamawiającym).</w:t>
            </w:r>
          </w:p>
        </w:tc>
      </w:tr>
      <w:tr w:rsidR="00754306" w:rsidRPr="00080904" w14:paraId="6CE19449" w14:textId="77777777" w:rsidTr="002E2C93">
        <w:tc>
          <w:tcPr>
            <w:tcW w:w="711" w:type="dxa"/>
          </w:tcPr>
          <w:p w14:paraId="7CCCCC50" w14:textId="1520033D" w:rsidR="00754306" w:rsidRPr="00080904" w:rsidRDefault="00072408" w:rsidP="00075CED">
            <w:pPr>
              <w:spacing w:before="20" w:after="20"/>
              <w:rPr>
                <w:sz w:val="22"/>
                <w:szCs w:val="22"/>
              </w:rPr>
            </w:pPr>
            <w:r w:rsidRPr="00080904">
              <w:rPr>
                <w:sz w:val="22"/>
                <w:szCs w:val="22"/>
              </w:rPr>
              <w:t>7</w:t>
            </w:r>
            <w:r w:rsidR="00754306" w:rsidRPr="00080904">
              <w:rPr>
                <w:sz w:val="22"/>
                <w:szCs w:val="22"/>
              </w:rPr>
              <w:t>.16</w:t>
            </w:r>
          </w:p>
        </w:tc>
        <w:tc>
          <w:tcPr>
            <w:tcW w:w="1978" w:type="dxa"/>
          </w:tcPr>
          <w:p w14:paraId="57C70C9A" w14:textId="5272E7A4" w:rsidR="00754306" w:rsidRPr="00080904" w:rsidRDefault="00754306">
            <w:pPr>
              <w:spacing w:before="20" w:after="20"/>
              <w:rPr>
                <w:sz w:val="22"/>
                <w:szCs w:val="22"/>
              </w:rPr>
            </w:pPr>
            <w:r w:rsidRPr="00080904">
              <w:rPr>
                <w:sz w:val="22"/>
                <w:szCs w:val="22"/>
              </w:rPr>
              <w:t xml:space="preserve">System pomiaru i rejestracji parametrów jazdy </w:t>
            </w:r>
          </w:p>
        </w:tc>
        <w:tc>
          <w:tcPr>
            <w:tcW w:w="2976" w:type="dxa"/>
          </w:tcPr>
          <w:p w14:paraId="0A3B4D62" w14:textId="77777777" w:rsidR="00754306" w:rsidRPr="00080904" w:rsidRDefault="00754306" w:rsidP="00075CED">
            <w:pPr>
              <w:pStyle w:val="Style5"/>
              <w:widowControl/>
              <w:tabs>
                <w:tab w:val="left" w:pos="706"/>
              </w:tabs>
              <w:spacing w:before="20" w:after="20" w:line="240" w:lineRule="auto"/>
              <w:ind w:firstLine="0"/>
              <w:jc w:val="left"/>
              <w:rPr>
                <w:rFonts w:ascii="Times New Roman" w:hAnsi="Times New Roman" w:cs="Times New Roman"/>
                <w:color w:val="000000"/>
                <w:sz w:val="22"/>
                <w:szCs w:val="22"/>
              </w:rPr>
            </w:pPr>
            <w:r w:rsidRPr="00080904">
              <w:rPr>
                <w:rFonts w:ascii="Times New Roman" w:hAnsi="Times New Roman" w:cs="Times New Roman"/>
                <w:color w:val="000000"/>
                <w:sz w:val="22"/>
                <w:szCs w:val="22"/>
              </w:rPr>
              <w:t>TSI CCS</w:t>
            </w:r>
          </w:p>
        </w:tc>
        <w:tc>
          <w:tcPr>
            <w:tcW w:w="8891" w:type="dxa"/>
          </w:tcPr>
          <w:p w14:paraId="20146F7C" w14:textId="3238215B" w:rsidR="00754306" w:rsidRPr="00080904" w:rsidRDefault="00754306" w:rsidP="003850ED">
            <w:pPr>
              <w:numPr>
                <w:ilvl w:val="0"/>
                <w:numId w:val="62"/>
              </w:numPr>
              <w:tabs>
                <w:tab w:val="clear" w:pos="720"/>
              </w:tabs>
              <w:spacing w:before="20" w:after="20"/>
              <w:ind w:left="284" w:hanging="284"/>
              <w:jc w:val="both"/>
              <w:rPr>
                <w:color w:val="000000"/>
                <w:sz w:val="22"/>
                <w:szCs w:val="22"/>
              </w:rPr>
            </w:pPr>
            <w:r w:rsidRPr="00080904">
              <w:rPr>
                <w:color w:val="000000"/>
                <w:sz w:val="22"/>
                <w:szCs w:val="22"/>
              </w:rPr>
              <w:t>Pojazd wyposażony w elektroniczny system pomiaru i rejestracji prędkości ze wskaźnikami</w:t>
            </w:r>
            <w:r w:rsidR="00C73832" w:rsidRPr="00080904">
              <w:rPr>
                <w:color w:val="000000"/>
                <w:sz w:val="22"/>
                <w:szCs w:val="22"/>
              </w:rPr>
              <w:t xml:space="preserve"> </w:t>
            </w:r>
            <w:r w:rsidR="00FB1B94">
              <w:rPr>
                <w:color w:val="000000"/>
                <w:sz w:val="22"/>
                <w:szCs w:val="22"/>
              </w:rPr>
              <w:br/>
            </w:r>
            <w:r w:rsidRPr="00080904">
              <w:rPr>
                <w:color w:val="000000"/>
                <w:sz w:val="22"/>
                <w:szCs w:val="22"/>
              </w:rPr>
              <w:t xml:space="preserve">w obu kabinach zgodny z wymaganiami TSI CCS:2014. </w:t>
            </w:r>
          </w:p>
          <w:p w14:paraId="4B05BB71" w14:textId="77777777" w:rsidR="00754306" w:rsidRPr="00080904" w:rsidRDefault="00754306" w:rsidP="003850ED">
            <w:pPr>
              <w:numPr>
                <w:ilvl w:val="0"/>
                <w:numId w:val="62"/>
              </w:numPr>
              <w:tabs>
                <w:tab w:val="clear" w:pos="720"/>
              </w:tabs>
              <w:spacing w:before="20" w:after="20"/>
              <w:ind w:left="284" w:hanging="284"/>
              <w:jc w:val="both"/>
              <w:rPr>
                <w:color w:val="000000"/>
                <w:sz w:val="22"/>
                <w:szCs w:val="22"/>
              </w:rPr>
            </w:pPr>
            <w:r w:rsidRPr="00080904">
              <w:rPr>
                <w:color w:val="000000"/>
                <w:sz w:val="22"/>
                <w:szCs w:val="22"/>
              </w:rPr>
              <w:t>Pojemność karty pamięci – do uzgodnienia, nie krótsza jednak niż 30 dni.</w:t>
            </w:r>
          </w:p>
          <w:p w14:paraId="35F4BE42" w14:textId="6BBBC892" w:rsidR="00754306" w:rsidRPr="00080904" w:rsidRDefault="00754306" w:rsidP="003850ED">
            <w:pPr>
              <w:numPr>
                <w:ilvl w:val="0"/>
                <w:numId w:val="62"/>
              </w:numPr>
              <w:tabs>
                <w:tab w:val="clear" w:pos="720"/>
              </w:tabs>
              <w:spacing w:before="20" w:after="20"/>
              <w:ind w:left="284" w:hanging="284"/>
              <w:jc w:val="both"/>
              <w:rPr>
                <w:color w:val="000000"/>
                <w:sz w:val="22"/>
                <w:szCs w:val="22"/>
              </w:rPr>
            </w:pPr>
            <w:r w:rsidRPr="00080904">
              <w:rPr>
                <w:color w:val="000000"/>
                <w:sz w:val="22"/>
                <w:szCs w:val="22"/>
              </w:rPr>
              <w:t>Urządzenie rejestrujące co najmniej: przebieg prędkości, czas, przebytą drogę odcinki jazdy pod prądem oraz działanie hamulca i SHP, użycie syren, załączenie klimatyzacji, ogrzewania</w:t>
            </w:r>
            <w:r w:rsidR="00C73832" w:rsidRPr="00080904">
              <w:rPr>
                <w:color w:val="000000"/>
                <w:sz w:val="22"/>
                <w:szCs w:val="22"/>
              </w:rPr>
              <w:t xml:space="preserve"> </w:t>
            </w:r>
            <w:r w:rsidR="00FB1B94">
              <w:rPr>
                <w:color w:val="000000"/>
                <w:sz w:val="22"/>
                <w:szCs w:val="22"/>
              </w:rPr>
              <w:br/>
            </w:r>
            <w:r w:rsidRPr="00080904">
              <w:rPr>
                <w:color w:val="000000"/>
                <w:sz w:val="22"/>
                <w:szCs w:val="22"/>
              </w:rPr>
              <w:t>i bloków czyszczących, położenie nastawnika jazdy i hamowania, położenie pantografów, ciśnienie powietrza w cylindrach hamulcowych, jazda z załączonym tempomatem, napięcie</w:t>
            </w:r>
            <w:r w:rsidR="00C73832" w:rsidRPr="00080904">
              <w:rPr>
                <w:color w:val="000000"/>
                <w:sz w:val="22"/>
                <w:szCs w:val="22"/>
              </w:rPr>
              <w:t xml:space="preserve"> </w:t>
            </w:r>
            <w:r w:rsidR="00FB1B94">
              <w:rPr>
                <w:color w:val="000000"/>
                <w:sz w:val="22"/>
                <w:szCs w:val="22"/>
              </w:rPr>
              <w:br/>
            </w:r>
            <w:r w:rsidRPr="00080904">
              <w:rPr>
                <w:color w:val="000000"/>
                <w:sz w:val="22"/>
                <w:szCs w:val="22"/>
              </w:rPr>
              <w:t xml:space="preserve">w sieci trakcyjnej. </w:t>
            </w:r>
          </w:p>
          <w:p w14:paraId="23396B99" w14:textId="0828F65B" w:rsidR="00754306" w:rsidRPr="00080904" w:rsidRDefault="00754306" w:rsidP="003850ED">
            <w:pPr>
              <w:numPr>
                <w:ilvl w:val="0"/>
                <w:numId w:val="62"/>
              </w:numPr>
              <w:tabs>
                <w:tab w:val="clear" w:pos="720"/>
              </w:tabs>
              <w:spacing w:before="20" w:after="20"/>
              <w:ind w:left="284" w:hanging="284"/>
              <w:jc w:val="both"/>
              <w:rPr>
                <w:color w:val="000000"/>
                <w:sz w:val="22"/>
                <w:szCs w:val="22"/>
              </w:rPr>
            </w:pPr>
            <w:r w:rsidRPr="00080904">
              <w:rPr>
                <w:color w:val="000000"/>
                <w:sz w:val="22"/>
                <w:szCs w:val="22"/>
              </w:rPr>
              <w:t>Pamięć urządzenia – odporna na uszkodzenia podczas wypadku i poważnego wypadku.</w:t>
            </w:r>
          </w:p>
        </w:tc>
      </w:tr>
      <w:tr w:rsidR="00754306" w:rsidRPr="00080904" w14:paraId="2A45D229" w14:textId="77777777" w:rsidTr="002E2C93">
        <w:tc>
          <w:tcPr>
            <w:tcW w:w="711" w:type="dxa"/>
          </w:tcPr>
          <w:p w14:paraId="2502AE34" w14:textId="267FC791" w:rsidR="00754306" w:rsidRPr="00080904" w:rsidRDefault="00072408" w:rsidP="00075CED">
            <w:pPr>
              <w:spacing w:before="20" w:after="20"/>
              <w:rPr>
                <w:sz w:val="22"/>
                <w:szCs w:val="22"/>
              </w:rPr>
            </w:pPr>
            <w:r w:rsidRPr="00080904">
              <w:rPr>
                <w:sz w:val="22"/>
                <w:szCs w:val="22"/>
              </w:rPr>
              <w:t>7</w:t>
            </w:r>
            <w:r w:rsidR="00754306" w:rsidRPr="00080904">
              <w:rPr>
                <w:sz w:val="22"/>
                <w:szCs w:val="22"/>
              </w:rPr>
              <w:t>.17</w:t>
            </w:r>
          </w:p>
        </w:tc>
        <w:tc>
          <w:tcPr>
            <w:tcW w:w="1978" w:type="dxa"/>
          </w:tcPr>
          <w:p w14:paraId="72E1DA21" w14:textId="77777777" w:rsidR="00754306" w:rsidRPr="00080904" w:rsidRDefault="00754306" w:rsidP="00075CED">
            <w:pPr>
              <w:spacing w:before="20" w:after="20"/>
              <w:rPr>
                <w:sz w:val="22"/>
                <w:szCs w:val="22"/>
              </w:rPr>
            </w:pPr>
            <w:r w:rsidRPr="00080904">
              <w:rPr>
                <w:sz w:val="22"/>
                <w:szCs w:val="22"/>
                <w:lang w:eastAsia="de-DE"/>
              </w:rPr>
              <w:t>Pokładowe urządzenia kontroli jazdy i pokładowe urządzenia ABP</w:t>
            </w:r>
            <w:r w:rsidRPr="00080904">
              <w:rPr>
                <w:sz w:val="22"/>
                <w:szCs w:val="22"/>
              </w:rPr>
              <w:t xml:space="preserve"> </w:t>
            </w:r>
          </w:p>
        </w:tc>
        <w:tc>
          <w:tcPr>
            <w:tcW w:w="2976" w:type="dxa"/>
          </w:tcPr>
          <w:p w14:paraId="5D7A0AA3" w14:textId="77777777" w:rsidR="00754306" w:rsidRPr="00080904" w:rsidRDefault="00754306" w:rsidP="00075CED">
            <w:pPr>
              <w:pStyle w:val="Style5"/>
              <w:widowControl/>
              <w:tabs>
                <w:tab w:val="left" w:pos="706"/>
              </w:tabs>
              <w:spacing w:before="20" w:after="20" w:line="240" w:lineRule="auto"/>
              <w:ind w:firstLine="0"/>
              <w:jc w:val="left"/>
              <w:rPr>
                <w:rStyle w:val="FontStyle18"/>
                <w:rFonts w:ascii="Times New Roman" w:hAnsi="Times New Roman" w:cs="Times New Roman"/>
                <w:sz w:val="22"/>
                <w:szCs w:val="22"/>
              </w:rPr>
            </w:pPr>
            <w:r w:rsidRPr="00080904">
              <w:rPr>
                <w:rFonts w:ascii="Times New Roman" w:hAnsi="Times New Roman" w:cs="Times New Roman"/>
                <w:color w:val="000000"/>
                <w:sz w:val="22"/>
                <w:szCs w:val="22"/>
              </w:rPr>
              <w:t xml:space="preserve">TSI CCS </w:t>
            </w:r>
          </w:p>
        </w:tc>
        <w:tc>
          <w:tcPr>
            <w:tcW w:w="8891" w:type="dxa"/>
          </w:tcPr>
          <w:p w14:paraId="2DF709B9" w14:textId="6F63B584" w:rsidR="00754306" w:rsidRPr="00E556A1" w:rsidRDefault="00754306" w:rsidP="006B4E92">
            <w:pPr>
              <w:numPr>
                <w:ilvl w:val="0"/>
                <w:numId w:val="101"/>
              </w:numPr>
              <w:tabs>
                <w:tab w:val="clear" w:pos="720"/>
              </w:tabs>
              <w:spacing w:before="20" w:after="20"/>
              <w:ind w:left="284" w:hanging="284"/>
              <w:jc w:val="both"/>
              <w:rPr>
                <w:sz w:val="22"/>
                <w:szCs w:val="22"/>
              </w:rPr>
            </w:pPr>
            <w:r w:rsidRPr="00080904">
              <w:rPr>
                <w:sz w:val="22"/>
                <w:szCs w:val="22"/>
              </w:rPr>
              <w:t xml:space="preserve">Pojazdy wyposażone w systemy: SHP i radiołączności GSM-R </w:t>
            </w:r>
          </w:p>
          <w:p w14:paraId="785DBB1B" w14:textId="5B11D618" w:rsidR="00754306" w:rsidRPr="00080904" w:rsidRDefault="00754306" w:rsidP="006B4E92">
            <w:pPr>
              <w:numPr>
                <w:ilvl w:val="0"/>
                <w:numId w:val="101"/>
              </w:numPr>
              <w:tabs>
                <w:tab w:val="clear" w:pos="720"/>
              </w:tabs>
              <w:spacing w:before="20" w:after="20"/>
              <w:ind w:left="284" w:hanging="284"/>
              <w:jc w:val="both"/>
              <w:rPr>
                <w:color w:val="000000"/>
                <w:sz w:val="22"/>
                <w:szCs w:val="22"/>
              </w:rPr>
            </w:pPr>
            <w:r w:rsidRPr="00E556A1">
              <w:rPr>
                <w:sz w:val="22"/>
                <w:szCs w:val="22"/>
              </w:rPr>
              <w:t xml:space="preserve">W </w:t>
            </w:r>
            <w:r w:rsidRPr="00080904">
              <w:rPr>
                <w:color w:val="000000"/>
                <w:sz w:val="22"/>
                <w:szCs w:val="22"/>
              </w:rPr>
              <w:t>pojazda</w:t>
            </w:r>
            <w:r w:rsidR="000E516C" w:rsidRPr="00080904">
              <w:rPr>
                <w:color w:val="000000"/>
                <w:sz w:val="22"/>
                <w:szCs w:val="22"/>
              </w:rPr>
              <w:t xml:space="preserve">ch należy zabudować urządzenia </w:t>
            </w:r>
            <w:r w:rsidRPr="00080904">
              <w:rPr>
                <w:color w:val="000000"/>
                <w:sz w:val="22"/>
                <w:szCs w:val="22"/>
              </w:rPr>
              <w:t>sterowania pociągiem ETCS Europejskiego Systemu Zarządzania Ruchem Kolejowym ERTMS poziomu 2, baseline w wersji co najmniej 3.4.0</w:t>
            </w:r>
            <w:r w:rsidR="006533BE" w:rsidRPr="00080904">
              <w:rPr>
                <w:color w:val="000000"/>
                <w:sz w:val="22"/>
                <w:szCs w:val="22"/>
              </w:rPr>
              <w:t xml:space="preserve"> lub wyższej</w:t>
            </w:r>
            <w:r w:rsidRPr="00080904">
              <w:rPr>
                <w:color w:val="000000"/>
                <w:sz w:val="22"/>
                <w:szCs w:val="22"/>
              </w:rPr>
              <w:t>.</w:t>
            </w:r>
            <w:r w:rsidR="000116A1" w:rsidRPr="00080904">
              <w:rPr>
                <w:color w:val="000000"/>
                <w:sz w:val="22"/>
                <w:szCs w:val="22"/>
              </w:rPr>
              <w:t xml:space="preserve"> </w:t>
            </w:r>
            <w:r w:rsidRPr="00080904">
              <w:rPr>
                <w:color w:val="000000"/>
                <w:sz w:val="22"/>
                <w:szCs w:val="22"/>
              </w:rPr>
              <w:t>System ETCS zamontowany na pojazdach musi spełniać wymagania TSI CCS 2016/919. Dostarczone pojazdy muszą również współpracować z systemem ETCS wzorzec 2.3.0d.</w:t>
            </w:r>
          </w:p>
          <w:p w14:paraId="1D13E0D4" w14:textId="78B63291" w:rsidR="00E1547B" w:rsidRPr="00080904" w:rsidRDefault="00754306" w:rsidP="006B4E92">
            <w:pPr>
              <w:numPr>
                <w:ilvl w:val="0"/>
                <w:numId w:val="101"/>
              </w:numPr>
              <w:tabs>
                <w:tab w:val="clear" w:pos="720"/>
              </w:tabs>
              <w:spacing w:before="20" w:after="20"/>
              <w:ind w:left="284" w:hanging="284"/>
              <w:jc w:val="both"/>
              <w:rPr>
                <w:sz w:val="22"/>
                <w:szCs w:val="22"/>
              </w:rPr>
            </w:pPr>
            <w:r w:rsidRPr="00080904">
              <w:rPr>
                <w:sz w:val="22"/>
                <w:szCs w:val="22"/>
              </w:rPr>
              <w:t xml:space="preserve">Zamawiający wymaga sprawdzenia </w:t>
            </w:r>
            <w:r w:rsidR="000E516C" w:rsidRPr="00080904">
              <w:rPr>
                <w:sz w:val="22"/>
                <w:szCs w:val="22"/>
              </w:rPr>
              <w:t xml:space="preserve">przez Wykonawcę </w:t>
            </w:r>
            <w:r w:rsidRPr="00080904">
              <w:rPr>
                <w:sz w:val="22"/>
                <w:szCs w:val="22"/>
              </w:rPr>
              <w:t xml:space="preserve">współpracy dostarczonych ezt </w:t>
            </w:r>
            <w:r w:rsidR="00FB1B94">
              <w:rPr>
                <w:sz w:val="22"/>
                <w:szCs w:val="22"/>
              </w:rPr>
              <w:br/>
            </w:r>
            <w:r w:rsidRPr="00080904">
              <w:rPr>
                <w:sz w:val="22"/>
                <w:szCs w:val="22"/>
              </w:rPr>
              <w:t xml:space="preserve">z systemem ETCS w wersji baseline </w:t>
            </w:r>
            <w:r w:rsidR="006533BE" w:rsidRPr="00080904">
              <w:rPr>
                <w:sz w:val="22"/>
                <w:szCs w:val="22"/>
              </w:rPr>
              <w:t>2.3.0d i 3.4.0</w:t>
            </w:r>
            <w:r w:rsidR="00072408" w:rsidRPr="00080904">
              <w:rPr>
                <w:sz w:val="22"/>
                <w:szCs w:val="22"/>
              </w:rPr>
              <w:t xml:space="preserve"> </w:t>
            </w:r>
            <w:r w:rsidRPr="00080904">
              <w:rPr>
                <w:sz w:val="22"/>
                <w:szCs w:val="22"/>
              </w:rPr>
              <w:t xml:space="preserve">najpóźniej w terminie odbioru </w:t>
            </w:r>
            <w:r w:rsidR="000F0BB6" w:rsidRPr="00080904">
              <w:rPr>
                <w:sz w:val="22"/>
                <w:szCs w:val="22"/>
              </w:rPr>
              <w:t xml:space="preserve">technicznego </w:t>
            </w:r>
            <w:r w:rsidRPr="00080904">
              <w:rPr>
                <w:sz w:val="22"/>
                <w:szCs w:val="22"/>
              </w:rPr>
              <w:lastRenderedPageBreak/>
              <w:t>końcowego</w:t>
            </w:r>
            <w:r w:rsidR="000116A1" w:rsidRPr="00080904">
              <w:rPr>
                <w:sz w:val="22"/>
                <w:szCs w:val="22"/>
              </w:rPr>
              <w:t xml:space="preserve"> </w:t>
            </w:r>
            <w:r w:rsidRPr="00080904">
              <w:rPr>
                <w:sz w:val="22"/>
                <w:szCs w:val="22"/>
              </w:rPr>
              <w:t>ostatniego z zamówionych pojazdów. Na Wykonawcy spoczywa obowiązek uruchomienia systemu ETCS we wszystkich pojazdach.</w:t>
            </w:r>
            <w:r w:rsidR="000116A1" w:rsidRPr="00080904">
              <w:rPr>
                <w:sz w:val="22"/>
                <w:szCs w:val="22"/>
              </w:rPr>
              <w:t xml:space="preserve"> </w:t>
            </w:r>
          </w:p>
          <w:p w14:paraId="339D07ED" w14:textId="46BEA0DB" w:rsidR="00754306" w:rsidRPr="00080904" w:rsidRDefault="00754306">
            <w:pPr>
              <w:spacing w:before="20" w:after="20"/>
              <w:jc w:val="both"/>
              <w:rPr>
                <w:color w:val="000000"/>
                <w:sz w:val="22"/>
                <w:szCs w:val="22"/>
              </w:rPr>
            </w:pPr>
            <w:r w:rsidRPr="00080904">
              <w:rPr>
                <w:sz w:val="22"/>
                <w:szCs w:val="22"/>
              </w:rPr>
              <w:t xml:space="preserve">Wykonawca w dniu odbioru </w:t>
            </w:r>
            <w:r w:rsidR="000F0BB6" w:rsidRPr="00080904">
              <w:rPr>
                <w:sz w:val="22"/>
                <w:szCs w:val="22"/>
              </w:rPr>
              <w:t xml:space="preserve">technicznego </w:t>
            </w:r>
            <w:r w:rsidRPr="00080904">
              <w:rPr>
                <w:sz w:val="22"/>
                <w:szCs w:val="22"/>
              </w:rPr>
              <w:t xml:space="preserve">końcowego pojazdów będzie zobowiązany udowodnić, że zabudowany pokładowy system ETCS jest </w:t>
            </w:r>
            <w:r w:rsidR="000E516C" w:rsidRPr="00080904">
              <w:rPr>
                <w:sz w:val="22"/>
                <w:szCs w:val="22"/>
              </w:rPr>
              <w:t xml:space="preserve">zgodny z wersją baseline </w:t>
            </w:r>
            <w:r w:rsidR="00285F00" w:rsidRPr="00080904">
              <w:rPr>
                <w:sz w:val="22"/>
                <w:szCs w:val="22"/>
              </w:rPr>
              <w:t xml:space="preserve">co najmniej </w:t>
            </w:r>
            <w:r w:rsidR="000E516C" w:rsidRPr="00080904">
              <w:rPr>
                <w:sz w:val="22"/>
                <w:szCs w:val="22"/>
              </w:rPr>
              <w:t>3.4.0.</w:t>
            </w:r>
          </w:p>
        </w:tc>
      </w:tr>
      <w:tr w:rsidR="005B48C4" w:rsidRPr="00080904" w14:paraId="136537A3" w14:textId="77777777" w:rsidTr="002E2C93">
        <w:tc>
          <w:tcPr>
            <w:tcW w:w="711" w:type="dxa"/>
          </w:tcPr>
          <w:p w14:paraId="763C6DC6" w14:textId="618685A6" w:rsidR="005B48C4" w:rsidRPr="00080904" w:rsidRDefault="00072408" w:rsidP="00075CED">
            <w:pPr>
              <w:spacing w:before="20" w:after="20"/>
              <w:rPr>
                <w:sz w:val="22"/>
                <w:szCs w:val="22"/>
              </w:rPr>
            </w:pPr>
            <w:r w:rsidRPr="00080904">
              <w:rPr>
                <w:sz w:val="22"/>
                <w:szCs w:val="22"/>
              </w:rPr>
              <w:lastRenderedPageBreak/>
              <w:t>7</w:t>
            </w:r>
            <w:r w:rsidR="005B48C4" w:rsidRPr="00080904">
              <w:rPr>
                <w:sz w:val="22"/>
                <w:szCs w:val="22"/>
              </w:rPr>
              <w:t>.18</w:t>
            </w:r>
          </w:p>
        </w:tc>
        <w:tc>
          <w:tcPr>
            <w:tcW w:w="1978" w:type="dxa"/>
          </w:tcPr>
          <w:p w14:paraId="0F41127A" w14:textId="77777777" w:rsidR="005B48C4" w:rsidRPr="00080904" w:rsidRDefault="005B48C4" w:rsidP="00075CED">
            <w:pPr>
              <w:spacing w:before="20" w:after="20"/>
              <w:rPr>
                <w:sz w:val="22"/>
                <w:szCs w:val="22"/>
                <w:lang w:eastAsia="de-DE"/>
              </w:rPr>
            </w:pPr>
            <w:r w:rsidRPr="00080904">
              <w:rPr>
                <w:sz w:val="22"/>
                <w:szCs w:val="22"/>
                <w:lang w:eastAsia="de-DE"/>
              </w:rPr>
              <w:t>Radiostop i łączność</w:t>
            </w:r>
          </w:p>
          <w:p w14:paraId="074C3C72" w14:textId="226AEEDA" w:rsidR="005B48C4" w:rsidRPr="00080904" w:rsidRDefault="005B48C4" w:rsidP="00075CED">
            <w:pPr>
              <w:spacing w:before="20" w:after="20"/>
              <w:rPr>
                <w:sz w:val="22"/>
                <w:szCs w:val="22"/>
                <w:lang w:eastAsia="de-DE"/>
              </w:rPr>
            </w:pPr>
            <w:r w:rsidRPr="00080904">
              <w:rPr>
                <w:sz w:val="22"/>
                <w:szCs w:val="22"/>
                <w:lang w:eastAsia="de-DE"/>
              </w:rPr>
              <w:t>radiowa</w:t>
            </w:r>
          </w:p>
        </w:tc>
        <w:tc>
          <w:tcPr>
            <w:tcW w:w="2976" w:type="dxa"/>
          </w:tcPr>
          <w:p w14:paraId="12B78A1A" w14:textId="090EB9B1" w:rsidR="005B48C4" w:rsidRPr="00080904" w:rsidRDefault="00285F00" w:rsidP="00075CED">
            <w:pPr>
              <w:pStyle w:val="Style5"/>
              <w:widowControl/>
              <w:tabs>
                <w:tab w:val="left" w:pos="706"/>
              </w:tabs>
              <w:spacing w:before="20" w:after="20" w:line="240" w:lineRule="auto"/>
              <w:ind w:firstLine="0"/>
              <w:jc w:val="left"/>
              <w:rPr>
                <w:rFonts w:ascii="Times New Roman" w:hAnsi="Times New Roman" w:cs="Times New Roman"/>
                <w:color w:val="000000"/>
                <w:sz w:val="22"/>
                <w:szCs w:val="22"/>
              </w:rPr>
            </w:pPr>
            <w:r w:rsidRPr="00080904">
              <w:rPr>
                <w:rFonts w:ascii="Times New Roman" w:hAnsi="Times New Roman" w:cs="Times New Roman"/>
                <w:color w:val="000000"/>
                <w:sz w:val="22"/>
                <w:szCs w:val="22"/>
              </w:rPr>
              <w:t>TSI CCS</w:t>
            </w:r>
          </w:p>
        </w:tc>
        <w:tc>
          <w:tcPr>
            <w:tcW w:w="8891" w:type="dxa"/>
          </w:tcPr>
          <w:p w14:paraId="2D1A2194" w14:textId="05461E3E" w:rsidR="005B48C4" w:rsidRPr="00080904" w:rsidRDefault="005B48C4" w:rsidP="003850ED">
            <w:pPr>
              <w:pStyle w:val="Akapitzlist"/>
              <w:numPr>
                <w:ilvl w:val="0"/>
                <w:numId w:val="84"/>
              </w:numPr>
              <w:spacing w:before="20" w:after="20"/>
              <w:ind w:left="284" w:hanging="284"/>
              <w:jc w:val="both"/>
              <w:rPr>
                <w:color w:val="000000"/>
                <w:sz w:val="22"/>
                <w:szCs w:val="22"/>
              </w:rPr>
            </w:pPr>
            <w:r w:rsidRPr="00080904">
              <w:rPr>
                <w:color w:val="000000"/>
                <w:sz w:val="22"/>
                <w:szCs w:val="22"/>
              </w:rPr>
              <w:t>E</w:t>
            </w:r>
            <w:r w:rsidR="00285F00" w:rsidRPr="00080904">
              <w:rPr>
                <w:color w:val="000000"/>
                <w:sz w:val="22"/>
                <w:szCs w:val="22"/>
              </w:rPr>
              <w:t>zt</w:t>
            </w:r>
            <w:r w:rsidRPr="00080904">
              <w:rPr>
                <w:color w:val="000000"/>
                <w:sz w:val="22"/>
                <w:szCs w:val="22"/>
              </w:rPr>
              <w:t xml:space="preserve"> powinien być wyposażony w dualne urządzenie r</w:t>
            </w:r>
            <w:r w:rsidR="00285F00" w:rsidRPr="00080904">
              <w:rPr>
                <w:color w:val="000000"/>
                <w:sz w:val="22"/>
                <w:szCs w:val="22"/>
              </w:rPr>
              <w:t>adiołączności (analogowe i GSM).</w:t>
            </w:r>
          </w:p>
          <w:p w14:paraId="19BD89FB" w14:textId="0C9D5F7D" w:rsidR="005B48C4" w:rsidRPr="00080904" w:rsidRDefault="00285F00" w:rsidP="003850ED">
            <w:pPr>
              <w:pStyle w:val="Akapitzlist"/>
              <w:numPr>
                <w:ilvl w:val="0"/>
                <w:numId w:val="84"/>
              </w:numPr>
              <w:spacing w:before="20" w:after="20"/>
              <w:ind w:left="284" w:hanging="284"/>
              <w:jc w:val="both"/>
              <w:rPr>
                <w:color w:val="000000"/>
                <w:sz w:val="22"/>
                <w:szCs w:val="22"/>
              </w:rPr>
            </w:pPr>
            <w:r w:rsidRPr="00080904">
              <w:rPr>
                <w:color w:val="000000"/>
                <w:sz w:val="22"/>
                <w:szCs w:val="22"/>
              </w:rPr>
              <w:t>C</w:t>
            </w:r>
            <w:r w:rsidR="005B48C4" w:rsidRPr="00080904">
              <w:rPr>
                <w:color w:val="000000"/>
                <w:sz w:val="22"/>
                <w:szCs w:val="22"/>
              </w:rPr>
              <w:t>zęść analogowa musi być dostosowana do pracy w systemach łączności radiowej stosowanej na</w:t>
            </w:r>
            <w:r w:rsidRPr="00080904">
              <w:rPr>
                <w:color w:val="000000"/>
                <w:sz w:val="22"/>
                <w:szCs w:val="22"/>
              </w:rPr>
              <w:t xml:space="preserve"> PKP PLK S.A.</w:t>
            </w:r>
          </w:p>
          <w:p w14:paraId="2A2E24BE" w14:textId="27C30B40" w:rsidR="005B48C4" w:rsidRPr="00080904" w:rsidRDefault="00285F00" w:rsidP="003850ED">
            <w:pPr>
              <w:pStyle w:val="Akapitzlist"/>
              <w:numPr>
                <w:ilvl w:val="0"/>
                <w:numId w:val="84"/>
              </w:numPr>
              <w:spacing w:before="20" w:after="20"/>
              <w:ind w:left="284" w:hanging="284"/>
              <w:jc w:val="both"/>
              <w:rPr>
                <w:color w:val="000000"/>
                <w:sz w:val="22"/>
                <w:szCs w:val="22"/>
              </w:rPr>
            </w:pPr>
            <w:r w:rsidRPr="00080904">
              <w:rPr>
                <w:color w:val="000000"/>
                <w:sz w:val="22"/>
                <w:szCs w:val="22"/>
              </w:rPr>
              <w:t>W</w:t>
            </w:r>
            <w:r w:rsidR="005B48C4" w:rsidRPr="00080904">
              <w:rPr>
                <w:color w:val="000000"/>
                <w:sz w:val="22"/>
                <w:szCs w:val="22"/>
              </w:rPr>
              <w:t xml:space="preserve"> części GSM-R urządzenie musi spełniać</w:t>
            </w:r>
            <w:r w:rsidRPr="00080904">
              <w:rPr>
                <w:color w:val="000000"/>
                <w:sz w:val="22"/>
                <w:szCs w:val="22"/>
              </w:rPr>
              <w:t xml:space="preserve"> </w:t>
            </w:r>
            <w:r w:rsidR="005B48C4" w:rsidRPr="00080904">
              <w:rPr>
                <w:color w:val="000000"/>
                <w:sz w:val="22"/>
                <w:szCs w:val="22"/>
              </w:rPr>
              <w:t xml:space="preserve">wymagania TSI </w:t>
            </w:r>
            <w:r w:rsidRPr="00080904">
              <w:rPr>
                <w:color w:val="000000"/>
                <w:sz w:val="22"/>
                <w:szCs w:val="22"/>
              </w:rPr>
              <w:t>– Sterowanie.</w:t>
            </w:r>
          </w:p>
          <w:p w14:paraId="2639D320" w14:textId="73AB43F2" w:rsidR="005B48C4" w:rsidRPr="00080904" w:rsidRDefault="00285F00" w:rsidP="003850ED">
            <w:pPr>
              <w:pStyle w:val="Akapitzlist"/>
              <w:numPr>
                <w:ilvl w:val="0"/>
                <w:numId w:val="84"/>
              </w:numPr>
              <w:spacing w:before="20" w:after="20"/>
              <w:ind w:left="284" w:hanging="284"/>
              <w:jc w:val="both"/>
              <w:rPr>
                <w:color w:val="000000"/>
                <w:sz w:val="22"/>
                <w:szCs w:val="22"/>
              </w:rPr>
            </w:pPr>
            <w:r w:rsidRPr="00080904">
              <w:rPr>
                <w:color w:val="000000"/>
                <w:sz w:val="22"/>
                <w:szCs w:val="22"/>
              </w:rPr>
              <w:t>U</w:t>
            </w:r>
            <w:r w:rsidR="005B48C4" w:rsidRPr="00080904">
              <w:rPr>
                <w:color w:val="000000"/>
                <w:sz w:val="22"/>
                <w:szCs w:val="22"/>
              </w:rPr>
              <w:t>rządzenie radiołączności musi posiadać funkcję</w:t>
            </w:r>
            <w:r w:rsidRPr="00080904">
              <w:rPr>
                <w:color w:val="000000"/>
                <w:sz w:val="22"/>
                <w:szCs w:val="22"/>
              </w:rPr>
              <w:t xml:space="preserve"> </w:t>
            </w:r>
            <w:r w:rsidR="005B48C4" w:rsidRPr="00080904">
              <w:rPr>
                <w:color w:val="000000"/>
                <w:sz w:val="22"/>
                <w:szCs w:val="22"/>
              </w:rPr>
              <w:t>„Radiostop” (selektywne i dla wszystkich</w:t>
            </w:r>
            <w:r w:rsidRPr="00080904">
              <w:rPr>
                <w:color w:val="000000"/>
                <w:sz w:val="22"/>
                <w:szCs w:val="22"/>
              </w:rPr>
              <w:t xml:space="preserve"> p</w:t>
            </w:r>
            <w:r w:rsidR="005B48C4" w:rsidRPr="00080904">
              <w:rPr>
                <w:color w:val="000000"/>
                <w:sz w:val="22"/>
                <w:szCs w:val="22"/>
              </w:rPr>
              <w:t>ociągów).</w:t>
            </w:r>
          </w:p>
        </w:tc>
      </w:tr>
      <w:tr w:rsidR="00754306" w:rsidRPr="00080904" w14:paraId="35F598E1" w14:textId="77777777" w:rsidTr="002E2C93">
        <w:tc>
          <w:tcPr>
            <w:tcW w:w="711" w:type="dxa"/>
          </w:tcPr>
          <w:p w14:paraId="539C382C" w14:textId="6B7BE73B" w:rsidR="00754306" w:rsidRPr="00080904" w:rsidRDefault="00072408" w:rsidP="00075CED">
            <w:pPr>
              <w:spacing w:before="20" w:after="20"/>
              <w:rPr>
                <w:sz w:val="22"/>
                <w:szCs w:val="22"/>
              </w:rPr>
            </w:pPr>
            <w:r w:rsidRPr="00080904">
              <w:rPr>
                <w:sz w:val="22"/>
                <w:szCs w:val="22"/>
              </w:rPr>
              <w:t>7</w:t>
            </w:r>
            <w:r w:rsidR="00754306" w:rsidRPr="00080904">
              <w:rPr>
                <w:sz w:val="22"/>
                <w:szCs w:val="22"/>
              </w:rPr>
              <w:t>.1</w:t>
            </w:r>
            <w:r w:rsidR="005B48C4" w:rsidRPr="00080904">
              <w:rPr>
                <w:sz w:val="22"/>
                <w:szCs w:val="22"/>
              </w:rPr>
              <w:t>9</w:t>
            </w:r>
          </w:p>
        </w:tc>
        <w:tc>
          <w:tcPr>
            <w:tcW w:w="1978" w:type="dxa"/>
          </w:tcPr>
          <w:p w14:paraId="2B23E28D" w14:textId="77777777" w:rsidR="00754306" w:rsidRPr="00080904" w:rsidRDefault="00754306">
            <w:pPr>
              <w:spacing w:before="20" w:after="20"/>
              <w:rPr>
                <w:color w:val="000000"/>
                <w:sz w:val="22"/>
                <w:szCs w:val="22"/>
              </w:rPr>
            </w:pPr>
            <w:r w:rsidRPr="00080904">
              <w:rPr>
                <w:color w:val="000000"/>
                <w:sz w:val="22"/>
                <w:szCs w:val="22"/>
              </w:rPr>
              <w:t>Zbiornik na płyn do spryskiwaczy</w:t>
            </w:r>
          </w:p>
        </w:tc>
        <w:tc>
          <w:tcPr>
            <w:tcW w:w="2976" w:type="dxa"/>
          </w:tcPr>
          <w:p w14:paraId="1AB70AA6" w14:textId="77777777" w:rsidR="00754306" w:rsidRPr="00080904" w:rsidRDefault="00754306" w:rsidP="00075CED">
            <w:pPr>
              <w:pStyle w:val="Style5"/>
              <w:widowControl/>
              <w:tabs>
                <w:tab w:val="left" w:pos="283"/>
              </w:tabs>
              <w:spacing w:before="20" w:after="20" w:line="240" w:lineRule="auto"/>
              <w:ind w:firstLine="0"/>
              <w:jc w:val="left"/>
              <w:rPr>
                <w:rStyle w:val="FontStyle18"/>
                <w:rFonts w:ascii="Times New Roman" w:hAnsi="Times New Roman" w:cs="Times New Roman"/>
                <w:sz w:val="22"/>
                <w:szCs w:val="22"/>
              </w:rPr>
            </w:pPr>
          </w:p>
        </w:tc>
        <w:tc>
          <w:tcPr>
            <w:tcW w:w="8891" w:type="dxa"/>
          </w:tcPr>
          <w:p w14:paraId="20D567A3" w14:textId="6180C8A5" w:rsidR="000E516C" w:rsidRPr="00080904" w:rsidRDefault="00190DD9" w:rsidP="00190DD9">
            <w:pPr>
              <w:spacing w:before="20" w:after="20"/>
              <w:jc w:val="both"/>
              <w:rPr>
                <w:color w:val="0000FF"/>
                <w:sz w:val="22"/>
                <w:szCs w:val="22"/>
              </w:rPr>
            </w:pPr>
            <w:r w:rsidRPr="00C62B30">
              <w:rPr>
                <w:sz w:val="22"/>
                <w:szCs w:val="22"/>
              </w:rPr>
              <w:t>Zbiornik o pojemności min. 7 litrów z łatwym dostępem do wlewu, wyposażony w elektroniczny pomiar poziomu płynu z wizualizacją na panelu operatorskim.</w:t>
            </w:r>
          </w:p>
        </w:tc>
      </w:tr>
      <w:tr w:rsidR="00754306" w:rsidRPr="00080904" w14:paraId="6C7561BE" w14:textId="77777777" w:rsidTr="00FD6943">
        <w:tc>
          <w:tcPr>
            <w:tcW w:w="711" w:type="dxa"/>
          </w:tcPr>
          <w:p w14:paraId="29F6C037" w14:textId="64ACB196" w:rsidR="00754306" w:rsidRPr="00080904" w:rsidRDefault="00072408" w:rsidP="00075CED">
            <w:pPr>
              <w:spacing w:before="20" w:after="20"/>
              <w:rPr>
                <w:b/>
                <w:sz w:val="22"/>
                <w:szCs w:val="22"/>
              </w:rPr>
            </w:pPr>
            <w:r w:rsidRPr="00080904">
              <w:rPr>
                <w:b/>
                <w:sz w:val="22"/>
                <w:szCs w:val="22"/>
              </w:rPr>
              <w:t>8</w:t>
            </w:r>
            <w:r w:rsidR="00754306" w:rsidRPr="00080904">
              <w:rPr>
                <w:b/>
                <w:sz w:val="22"/>
                <w:szCs w:val="22"/>
              </w:rPr>
              <w:t>.</w:t>
            </w:r>
          </w:p>
        </w:tc>
        <w:tc>
          <w:tcPr>
            <w:tcW w:w="13845" w:type="dxa"/>
            <w:gridSpan w:val="3"/>
          </w:tcPr>
          <w:p w14:paraId="7A38B49A" w14:textId="77777777" w:rsidR="00754306" w:rsidRPr="00080904" w:rsidRDefault="00754306" w:rsidP="00075CED">
            <w:pPr>
              <w:pStyle w:val="Style5"/>
              <w:widowControl/>
              <w:tabs>
                <w:tab w:val="left" w:pos="283"/>
              </w:tabs>
              <w:spacing w:before="20" w:after="20" w:line="240" w:lineRule="auto"/>
              <w:ind w:firstLine="0"/>
              <w:jc w:val="center"/>
              <w:rPr>
                <w:rStyle w:val="FontStyle18"/>
                <w:rFonts w:ascii="Times New Roman" w:hAnsi="Times New Roman" w:cs="Times New Roman"/>
                <w:b/>
                <w:sz w:val="22"/>
                <w:szCs w:val="22"/>
              </w:rPr>
            </w:pPr>
            <w:r w:rsidRPr="00080904">
              <w:rPr>
                <w:rFonts w:ascii="Times New Roman" w:hAnsi="Times New Roman" w:cs="Times New Roman"/>
                <w:b/>
                <w:color w:val="000000"/>
                <w:sz w:val="22"/>
                <w:szCs w:val="22"/>
              </w:rPr>
              <w:t>Układ hamulcowy i pneumatyczny</w:t>
            </w:r>
          </w:p>
        </w:tc>
      </w:tr>
      <w:tr w:rsidR="00754306" w:rsidRPr="00080904" w14:paraId="549859C3" w14:textId="77777777" w:rsidTr="002E2C93">
        <w:tc>
          <w:tcPr>
            <w:tcW w:w="711" w:type="dxa"/>
          </w:tcPr>
          <w:p w14:paraId="6E33A224" w14:textId="5025B4BD" w:rsidR="00754306" w:rsidRPr="00080904" w:rsidRDefault="00072408" w:rsidP="00075CED">
            <w:pPr>
              <w:spacing w:before="20" w:after="20"/>
              <w:rPr>
                <w:sz w:val="22"/>
                <w:szCs w:val="22"/>
              </w:rPr>
            </w:pPr>
            <w:r w:rsidRPr="00080904">
              <w:rPr>
                <w:sz w:val="22"/>
                <w:szCs w:val="22"/>
              </w:rPr>
              <w:t>8</w:t>
            </w:r>
            <w:r w:rsidR="00754306" w:rsidRPr="00080904">
              <w:rPr>
                <w:sz w:val="22"/>
                <w:szCs w:val="22"/>
              </w:rPr>
              <w:t>.1</w:t>
            </w:r>
          </w:p>
        </w:tc>
        <w:tc>
          <w:tcPr>
            <w:tcW w:w="1978" w:type="dxa"/>
          </w:tcPr>
          <w:p w14:paraId="4DE0437A" w14:textId="77777777" w:rsidR="00754306" w:rsidRPr="00080904" w:rsidRDefault="00754306">
            <w:pPr>
              <w:spacing w:before="20" w:after="20"/>
              <w:rPr>
                <w:color w:val="000000"/>
                <w:sz w:val="22"/>
                <w:szCs w:val="22"/>
              </w:rPr>
            </w:pPr>
            <w:r w:rsidRPr="00080904">
              <w:rPr>
                <w:color w:val="000000"/>
                <w:sz w:val="22"/>
                <w:szCs w:val="22"/>
              </w:rPr>
              <w:t>Układ wytwarzania sprężonego</w:t>
            </w:r>
          </w:p>
          <w:p w14:paraId="2F8977A9" w14:textId="77777777" w:rsidR="00754306" w:rsidRPr="00080904" w:rsidRDefault="00754306" w:rsidP="00075CED">
            <w:pPr>
              <w:spacing w:before="20" w:after="20"/>
              <w:rPr>
                <w:color w:val="000000"/>
                <w:sz w:val="22"/>
                <w:szCs w:val="22"/>
              </w:rPr>
            </w:pPr>
            <w:r w:rsidRPr="00080904">
              <w:rPr>
                <w:color w:val="000000"/>
                <w:sz w:val="22"/>
                <w:szCs w:val="22"/>
              </w:rPr>
              <w:t>powietrza</w:t>
            </w:r>
          </w:p>
          <w:p w14:paraId="47C06E27" w14:textId="77777777" w:rsidR="00754306" w:rsidRPr="00080904" w:rsidRDefault="00754306" w:rsidP="00075CED">
            <w:pPr>
              <w:spacing w:before="20" w:after="20"/>
              <w:rPr>
                <w:color w:val="000000"/>
                <w:sz w:val="22"/>
                <w:szCs w:val="22"/>
              </w:rPr>
            </w:pPr>
          </w:p>
          <w:p w14:paraId="3C4EAD41" w14:textId="77777777" w:rsidR="00754306" w:rsidRPr="00080904" w:rsidRDefault="00754306" w:rsidP="00075CED">
            <w:pPr>
              <w:spacing w:before="20" w:after="20"/>
              <w:rPr>
                <w:color w:val="000000"/>
                <w:sz w:val="22"/>
                <w:szCs w:val="22"/>
              </w:rPr>
            </w:pPr>
          </w:p>
        </w:tc>
        <w:tc>
          <w:tcPr>
            <w:tcW w:w="2976" w:type="dxa"/>
          </w:tcPr>
          <w:p w14:paraId="31595D59" w14:textId="77777777" w:rsidR="00754306" w:rsidRPr="00080904"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sz w:val="22"/>
                <w:szCs w:val="22"/>
              </w:rPr>
            </w:pPr>
          </w:p>
        </w:tc>
        <w:tc>
          <w:tcPr>
            <w:tcW w:w="8891" w:type="dxa"/>
          </w:tcPr>
          <w:p w14:paraId="4C5EE4CA" w14:textId="3D144014" w:rsidR="00754306" w:rsidRPr="00080904" w:rsidRDefault="00754306" w:rsidP="003850ED">
            <w:pPr>
              <w:pStyle w:val="Normalny1"/>
              <w:numPr>
                <w:ilvl w:val="0"/>
                <w:numId w:val="64"/>
              </w:numPr>
              <w:tabs>
                <w:tab w:val="clear" w:pos="720"/>
              </w:tabs>
              <w:spacing w:before="20" w:after="20"/>
              <w:ind w:left="284" w:hanging="284"/>
              <w:jc w:val="both"/>
              <w:rPr>
                <w:rFonts w:ascii="Times New Roman" w:hAnsi="Times New Roman"/>
                <w:color w:val="000000"/>
                <w:szCs w:val="22"/>
                <w:lang w:val="pl-PL"/>
              </w:rPr>
            </w:pPr>
            <w:r w:rsidRPr="00E556A1">
              <w:rPr>
                <w:rFonts w:ascii="Times New Roman" w:hAnsi="Times New Roman"/>
                <w:color w:val="000000"/>
                <w:szCs w:val="22"/>
                <w:lang w:val="pl-PL"/>
              </w:rPr>
              <w:t>Agregat do wytwarzania sprężonego powietrza – w postaci modułowej, łatwy do montażu</w:t>
            </w:r>
            <w:r w:rsidR="00C73832" w:rsidRPr="00080904">
              <w:rPr>
                <w:rFonts w:ascii="Times New Roman" w:hAnsi="Times New Roman"/>
                <w:color w:val="000000"/>
                <w:szCs w:val="22"/>
                <w:lang w:val="pl-PL"/>
              </w:rPr>
              <w:t xml:space="preserve"> </w:t>
            </w:r>
            <w:r w:rsidR="00FB1B94">
              <w:rPr>
                <w:rFonts w:ascii="Times New Roman" w:hAnsi="Times New Roman"/>
                <w:color w:val="000000"/>
                <w:szCs w:val="22"/>
                <w:lang w:val="pl-PL"/>
              </w:rPr>
              <w:br/>
            </w:r>
            <w:r w:rsidRPr="00080904">
              <w:rPr>
                <w:rFonts w:ascii="Times New Roman" w:hAnsi="Times New Roman"/>
                <w:color w:val="000000"/>
                <w:szCs w:val="22"/>
                <w:lang w:val="pl-PL"/>
              </w:rPr>
              <w:t>i demontażu, jak</w:t>
            </w:r>
            <w:r w:rsidR="000E516C" w:rsidRPr="00080904">
              <w:rPr>
                <w:rFonts w:ascii="Times New Roman" w:hAnsi="Times New Roman"/>
                <w:color w:val="000000"/>
                <w:szCs w:val="22"/>
                <w:lang w:val="pl-PL"/>
              </w:rPr>
              <w:t>o</w:t>
            </w:r>
            <w:r w:rsidRPr="00080904">
              <w:rPr>
                <w:rFonts w:ascii="Times New Roman" w:hAnsi="Times New Roman"/>
                <w:color w:val="000000"/>
                <w:szCs w:val="22"/>
                <w:lang w:val="pl-PL"/>
              </w:rPr>
              <w:t xml:space="preserve"> jeden komponent składający się ze sprężarki tłokowej bezolejowej lub śrubowej olejowej wyposażonej w licznik motogodzin, osuszacza powietrza, zaworów bezpieczeństwa przed i za osuszaczem oraz ramy mocującej jako całości.</w:t>
            </w:r>
          </w:p>
          <w:p w14:paraId="6F7C01D5" w14:textId="51938A0E" w:rsidR="00754306" w:rsidRPr="00080904" w:rsidRDefault="00741609" w:rsidP="003850ED">
            <w:pPr>
              <w:pStyle w:val="Normalny1"/>
              <w:numPr>
                <w:ilvl w:val="0"/>
                <w:numId w:val="64"/>
              </w:numPr>
              <w:tabs>
                <w:tab w:val="clear" w:pos="720"/>
              </w:tabs>
              <w:spacing w:before="20" w:after="20"/>
              <w:ind w:left="284" w:hanging="284"/>
              <w:jc w:val="both"/>
              <w:rPr>
                <w:rFonts w:ascii="Times New Roman" w:hAnsi="Times New Roman"/>
                <w:color w:val="000000"/>
                <w:szCs w:val="22"/>
                <w:lang w:val="pl-PL"/>
              </w:rPr>
            </w:pPr>
            <w:r w:rsidRPr="00080904">
              <w:rPr>
                <w:rFonts w:ascii="Times New Roman" w:hAnsi="Times New Roman"/>
                <w:color w:val="000000"/>
                <w:szCs w:val="22"/>
                <w:lang w:val="pl-PL"/>
              </w:rPr>
              <w:t xml:space="preserve">Liczba </w:t>
            </w:r>
            <w:r w:rsidR="00754306" w:rsidRPr="00080904">
              <w:rPr>
                <w:rFonts w:ascii="Times New Roman" w:hAnsi="Times New Roman"/>
                <w:color w:val="000000"/>
                <w:szCs w:val="22"/>
                <w:lang w:val="pl-PL"/>
              </w:rPr>
              <w:t>agregatów na pojazd – 2 (w celu zapewnienia redundancji układu).</w:t>
            </w:r>
          </w:p>
          <w:p w14:paraId="035F2A2A" w14:textId="5128DE59" w:rsidR="00754306" w:rsidRPr="00080904" w:rsidRDefault="00754306" w:rsidP="003850ED">
            <w:pPr>
              <w:pStyle w:val="Normalny1"/>
              <w:numPr>
                <w:ilvl w:val="0"/>
                <w:numId w:val="64"/>
              </w:numPr>
              <w:tabs>
                <w:tab w:val="clear" w:pos="720"/>
              </w:tabs>
              <w:spacing w:before="20" w:after="20"/>
              <w:ind w:left="284" w:hanging="284"/>
              <w:jc w:val="both"/>
              <w:rPr>
                <w:rFonts w:ascii="Times New Roman" w:hAnsi="Times New Roman"/>
                <w:color w:val="000000"/>
                <w:szCs w:val="22"/>
                <w:lang w:val="pl-PL"/>
              </w:rPr>
            </w:pPr>
            <w:r w:rsidRPr="00080904">
              <w:rPr>
                <w:rFonts w:ascii="Times New Roman" w:hAnsi="Times New Roman"/>
                <w:color w:val="000000"/>
                <w:szCs w:val="22"/>
                <w:lang w:val="pl-PL"/>
              </w:rPr>
              <w:t>Temperatura pracy –</w:t>
            </w:r>
            <w:r w:rsidR="000116A1" w:rsidRPr="00080904">
              <w:rPr>
                <w:rFonts w:ascii="Times New Roman" w:hAnsi="Times New Roman"/>
                <w:color w:val="000000"/>
                <w:szCs w:val="22"/>
                <w:lang w:val="pl-PL"/>
              </w:rPr>
              <w:t xml:space="preserve"> </w:t>
            </w:r>
            <w:r w:rsidRPr="00080904">
              <w:rPr>
                <w:rFonts w:ascii="Times New Roman" w:hAnsi="Times New Roman"/>
                <w:color w:val="000000"/>
                <w:szCs w:val="22"/>
                <w:lang w:val="pl-PL"/>
              </w:rPr>
              <w:t>-</w:t>
            </w:r>
            <w:r w:rsidR="00A653DE" w:rsidRPr="00080904">
              <w:rPr>
                <w:rFonts w:ascii="Times New Roman" w:hAnsi="Times New Roman"/>
                <w:color w:val="000000"/>
                <w:szCs w:val="22"/>
                <w:lang w:val="pl-PL"/>
              </w:rPr>
              <w:t>25</w:t>
            </w:r>
            <w:r w:rsidRPr="00080904">
              <w:rPr>
                <w:rFonts w:ascii="Times New Roman" w:hAnsi="Times New Roman"/>
                <w:color w:val="000000"/>
                <w:szCs w:val="22"/>
                <w:lang w:val="pl-PL"/>
              </w:rPr>
              <w:t xml:space="preserve"> do +40 stopni Celsjusza.</w:t>
            </w:r>
          </w:p>
          <w:p w14:paraId="74E14261" w14:textId="77777777" w:rsidR="00754306" w:rsidRPr="00080904" w:rsidRDefault="00754306" w:rsidP="003850ED">
            <w:pPr>
              <w:pStyle w:val="Normalny1"/>
              <w:numPr>
                <w:ilvl w:val="0"/>
                <w:numId w:val="64"/>
              </w:numPr>
              <w:tabs>
                <w:tab w:val="clear" w:pos="720"/>
              </w:tabs>
              <w:spacing w:before="20" w:after="20"/>
              <w:ind w:left="284" w:hanging="284"/>
              <w:jc w:val="both"/>
              <w:rPr>
                <w:rFonts w:ascii="Times New Roman" w:hAnsi="Times New Roman"/>
                <w:color w:val="000000"/>
                <w:szCs w:val="22"/>
                <w:lang w:val="pl-PL"/>
              </w:rPr>
            </w:pPr>
            <w:r w:rsidRPr="00080904">
              <w:rPr>
                <w:rFonts w:ascii="Times New Roman" w:hAnsi="Times New Roman"/>
                <w:color w:val="000000"/>
                <w:szCs w:val="22"/>
                <w:lang w:val="pl-PL"/>
              </w:rPr>
              <w:t>Wydajność – zapewniająca zasilanie sprężonym powietrzem w każdych warunkach normalnej pracy (zgodnie z doświadczeniem Wykonawcy). Należy zapewnić rezerwę wydajności agregatu umożliwiającą zasilanie 2. ezt w przypadku uszkodzenia układu wytwarzania sprężonego powietrza w jednym z nich.</w:t>
            </w:r>
          </w:p>
          <w:p w14:paraId="00BC7B21" w14:textId="3AD07177" w:rsidR="00754306" w:rsidRPr="00080904" w:rsidRDefault="00754306" w:rsidP="003850ED">
            <w:pPr>
              <w:pStyle w:val="Normalny1"/>
              <w:numPr>
                <w:ilvl w:val="0"/>
                <w:numId w:val="64"/>
              </w:numPr>
              <w:tabs>
                <w:tab w:val="clear" w:pos="720"/>
              </w:tabs>
              <w:spacing w:before="20" w:after="20"/>
              <w:ind w:left="284" w:hanging="284"/>
              <w:jc w:val="both"/>
              <w:rPr>
                <w:rFonts w:ascii="Times New Roman" w:hAnsi="Times New Roman"/>
                <w:szCs w:val="22"/>
                <w:lang w:val="pl-PL"/>
              </w:rPr>
            </w:pPr>
            <w:r w:rsidRPr="00080904">
              <w:rPr>
                <w:rFonts w:ascii="Times New Roman" w:hAnsi="Times New Roman"/>
                <w:szCs w:val="22"/>
                <w:lang w:val="pl-PL"/>
              </w:rPr>
              <w:t xml:space="preserve">Układ zasilania pantografu – wyposażony w sprężarkę pomocniczą (bezolejową) </w:t>
            </w:r>
            <w:r w:rsidR="00FB1B94">
              <w:rPr>
                <w:rFonts w:ascii="Times New Roman" w:hAnsi="Times New Roman"/>
                <w:szCs w:val="22"/>
                <w:lang w:val="pl-PL"/>
              </w:rPr>
              <w:br/>
            </w:r>
            <w:r w:rsidRPr="00080904">
              <w:rPr>
                <w:rFonts w:ascii="Times New Roman" w:hAnsi="Times New Roman"/>
                <w:szCs w:val="22"/>
                <w:lang w:val="pl-PL"/>
              </w:rPr>
              <w:t xml:space="preserve">o odpowiedniej wydajności, osuszacz oraz zawór bezpieczeństwa zamontowane na jednej wspólnej ramie. Ze względu na łatwość serwisowania, układ zasilania pantografu powinien być dostarczany jako jedna integralna część od jednego producenta układu wytwarzania powietrza. </w:t>
            </w:r>
            <w:r w:rsidR="00741609" w:rsidRPr="00080904">
              <w:rPr>
                <w:rFonts w:ascii="Times New Roman" w:hAnsi="Times New Roman"/>
                <w:szCs w:val="22"/>
                <w:lang w:val="pl-PL"/>
              </w:rPr>
              <w:t xml:space="preserve">Liczba </w:t>
            </w:r>
            <w:r w:rsidRPr="00080904">
              <w:rPr>
                <w:rFonts w:ascii="Times New Roman" w:hAnsi="Times New Roman"/>
                <w:szCs w:val="22"/>
                <w:lang w:val="pl-PL"/>
              </w:rPr>
              <w:t>na pojazd – po jednym dla każdego pantografu.</w:t>
            </w:r>
          </w:p>
          <w:p w14:paraId="0CA943BD" w14:textId="1837EEC8" w:rsidR="00754306" w:rsidRPr="00E556A1" w:rsidRDefault="00754306" w:rsidP="003850ED">
            <w:pPr>
              <w:pStyle w:val="Normalny1"/>
              <w:numPr>
                <w:ilvl w:val="0"/>
                <w:numId w:val="64"/>
              </w:numPr>
              <w:tabs>
                <w:tab w:val="clear" w:pos="720"/>
              </w:tabs>
              <w:spacing w:before="20" w:after="20"/>
              <w:ind w:left="284" w:hanging="284"/>
              <w:jc w:val="both"/>
              <w:rPr>
                <w:rFonts w:ascii="Times New Roman" w:hAnsi="Times New Roman"/>
                <w:color w:val="000000"/>
                <w:szCs w:val="22"/>
                <w:lang w:val="pl-PL"/>
              </w:rPr>
            </w:pPr>
            <w:r w:rsidRPr="00E556A1">
              <w:rPr>
                <w:rFonts w:ascii="Times New Roman" w:hAnsi="Times New Roman"/>
                <w:szCs w:val="22"/>
                <w:lang w:val="pl-PL"/>
              </w:rPr>
              <w:t>Ze względu na wymaganą jakość powietrza Zamawiający wymaga, aby agregat sprężonego powietrza oraz układ zasilania pantografu pochodziły od tego samego producenta.</w:t>
            </w:r>
          </w:p>
        </w:tc>
      </w:tr>
      <w:tr w:rsidR="00754306" w:rsidRPr="00080904" w14:paraId="7CCEE20A" w14:textId="77777777" w:rsidTr="002E2C93">
        <w:tc>
          <w:tcPr>
            <w:tcW w:w="711" w:type="dxa"/>
          </w:tcPr>
          <w:p w14:paraId="73B87F34" w14:textId="34D01CAA" w:rsidR="00754306" w:rsidRPr="00080904" w:rsidRDefault="00072408" w:rsidP="00075CED">
            <w:pPr>
              <w:spacing w:before="20" w:after="20"/>
              <w:rPr>
                <w:sz w:val="22"/>
                <w:szCs w:val="22"/>
              </w:rPr>
            </w:pPr>
            <w:r w:rsidRPr="00080904">
              <w:rPr>
                <w:sz w:val="22"/>
                <w:szCs w:val="22"/>
              </w:rPr>
              <w:t>8</w:t>
            </w:r>
            <w:r w:rsidR="00754306" w:rsidRPr="00080904">
              <w:rPr>
                <w:sz w:val="22"/>
                <w:szCs w:val="22"/>
              </w:rPr>
              <w:t>.2</w:t>
            </w:r>
          </w:p>
        </w:tc>
        <w:tc>
          <w:tcPr>
            <w:tcW w:w="1978" w:type="dxa"/>
          </w:tcPr>
          <w:p w14:paraId="07F4E747" w14:textId="77777777" w:rsidR="00754306" w:rsidRPr="00080904" w:rsidRDefault="00754306" w:rsidP="00075CED">
            <w:pPr>
              <w:spacing w:before="20" w:after="20"/>
              <w:rPr>
                <w:color w:val="000000"/>
                <w:sz w:val="22"/>
                <w:szCs w:val="22"/>
              </w:rPr>
            </w:pPr>
            <w:r w:rsidRPr="00080904">
              <w:rPr>
                <w:color w:val="000000"/>
                <w:sz w:val="22"/>
                <w:szCs w:val="22"/>
              </w:rPr>
              <w:t>Układ hamulca</w:t>
            </w:r>
          </w:p>
          <w:p w14:paraId="59594C28" w14:textId="77777777" w:rsidR="00754306" w:rsidRPr="00080904" w:rsidRDefault="00754306" w:rsidP="00075CED">
            <w:pPr>
              <w:spacing w:before="20" w:after="20"/>
              <w:rPr>
                <w:color w:val="000000"/>
                <w:sz w:val="22"/>
                <w:szCs w:val="22"/>
              </w:rPr>
            </w:pPr>
          </w:p>
        </w:tc>
        <w:tc>
          <w:tcPr>
            <w:tcW w:w="2976" w:type="dxa"/>
          </w:tcPr>
          <w:p w14:paraId="1F79B864" w14:textId="344CBB0C" w:rsidR="006533BE" w:rsidRPr="007D5DE9" w:rsidRDefault="006533BE" w:rsidP="00075CED">
            <w:pPr>
              <w:pStyle w:val="Style5"/>
              <w:widowControl/>
              <w:tabs>
                <w:tab w:val="left" w:pos="696"/>
              </w:tabs>
              <w:spacing w:before="20" w:after="20" w:line="240" w:lineRule="auto"/>
              <w:ind w:firstLine="0"/>
              <w:jc w:val="left"/>
              <w:rPr>
                <w:rStyle w:val="FontStyle18"/>
                <w:rFonts w:ascii="Times New Roman" w:hAnsi="Times New Roman" w:cs="Times New Roman"/>
                <w:color w:val="auto"/>
                <w:sz w:val="22"/>
                <w:szCs w:val="22"/>
                <w:lang w:val="en-US"/>
              </w:rPr>
            </w:pPr>
            <w:r w:rsidRPr="007D5DE9">
              <w:rPr>
                <w:rStyle w:val="FontStyle18"/>
                <w:rFonts w:ascii="Times New Roman"/>
                <w:color w:val="auto"/>
                <w:sz w:val="22"/>
                <w:szCs w:val="22"/>
                <w:lang w:val="en-US"/>
              </w:rPr>
              <w:t>PN-EN 15355:2019-08</w:t>
            </w:r>
          </w:p>
          <w:p w14:paraId="3BBAE041" w14:textId="1D5E7085" w:rsidR="006533BE" w:rsidRPr="007D5DE9" w:rsidRDefault="006533BE" w:rsidP="00075CED">
            <w:pPr>
              <w:pStyle w:val="Style5"/>
              <w:widowControl/>
              <w:tabs>
                <w:tab w:val="left" w:pos="696"/>
              </w:tabs>
              <w:spacing w:before="20" w:after="20" w:line="240" w:lineRule="auto"/>
              <w:ind w:firstLine="0"/>
              <w:jc w:val="left"/>
              <w:rPr>
                <w:rStyle w:val="FontStyle18"/>
                <w:rFonts w:ascii="Times New Roman" w:hAnsi="Times New Roman" w:cs="Times New Roman"/>
                <w:color w:val="auto"/>
                <w:sz w:val="22"/>
                <w:szCs w:val="22"/>
                <w:lang w:val="en-US"/>
              </w:rPr>
            </w:pPr>
            <w:r w:rsidRPr="007D5DE9">
              <w:rPr>
                <w:rStyle w:val="FontStyle18"/>
                <w:rFonts w:ascii="Times New Roman"/>
                <w:color w:val="auto"/>
                <w:sz w:val="22"/>
                <w:szCs w:val="22"/>
                <w:lang w:val="en-US"/>
              </w:rPr>
              <w:t>PN-EN 15611:2020-09</w:t>
            </w:r>
          </w:p>
          <w:p w14:paraId="1DE2EFDD" w14:textId="2AA1324B" w:rsidR="006533BE" w:rsidRPr="007D5DE9" w:rsidRDefault="006533BE" w:rsidP="00075CED">
            <w:pPr>
              <w:pStyle w:val="Style5"/>
              <w:widowControl/>
              <w:tabs>
                <w:tab w:val="left" w:pos="696"/>
              </w:tabs>
              <w:spacing w:before="20" w:after="20" w:line="240" w:lineRule="auto"/>
              <w:ind w:firstLine="0"/>
              <w:jc w:val="left"/>
              <w:rPr>
                <w:rStyle w:val="FontStyle18"/>
                <w:rFonts w:ascii="Times New Roman" w:hAnsi="Times New Roman" w:cs="Times New Roman"/>
                <w:color w:val="auto"/>
                <w:sz w:val="22"/>
                <w:szCs w:val="22"/>
                <w:lang w:val="en-US"/>
              </w:rPr>
            </w:pPr>
            <w:r w:rsidRPr="007D5DE9">
              <w:rPr>
                <w:rStyle w:val="FontStyle18"/>
                <w:rFonts w:ascii="Times New Roman"/>
                <w:color w:val="auto"/>
                <w:sz w:val="22"/>
                <w:szCs w:val="22"/>
                <w:lang w:val="en-US"/>
              </w:rPr>
              <w:t>PN-EN 15612:2020-11</w:t>
            </w:r>
          </w:p>
          <w:p w14:paraId="49EC38BD" w14:textId="0D94BB52" w:rsidR="00754306" w:rsidRPr="007D5DE9"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color w:val="auto"/>
                <w:sz w:val="22"/>
                <w:szCs w:val="22"/>
                <w:lang w:val="en-US"/>
              </w:rPr>
            </w:pPr>
            <w:r w:rsidRPr="007D5DE9">
              <w:rPr>
                <w:rStyle w:val="FontStyle18"/>
                <w:rFonts w:ascii="Times New Roman" w:hAnsi="Times New Roman" w:cs="Times New Roman"/>
                <w:color w:val="auto"/>
                <w:sz w:val="22"/>
                <w:szCs w:val="22"/>
                <w:lang w:val="en-US"/>
              </w:rPr>
              <w:t>PN-EN 13452 (seria);</w:t>
            </w:r>
          </w:p>
          <w:p w14:paraId="06497A8A" w14:textId="08C06431" w:rsidR="00754306" w:rsidRPr="007D5DE9"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color w:val="auto"/>
                <w:sz w:val="22"/>
                <w:szCs w:val="22"/>
                <w:lang w:val="en-US"/>
              </w:rPr>
            </w:pPr>
            <w:r w:rsidRPr="007D5DE9">
              <w:rPr>
                <w:rStyle w:val="FontStyle18"/>
                <w:rFonts w:ascii="Times New Roman" w:hAnsi="Times New Roman" w:cs="Times New Roman"/>
                <w:color w:val="auto"/>
                <w:sz w:val="22"/>
                <w:szCs w:val="22"/>
                <w:lang w:val="en-US"/>
              </w:rPr>
              <w:lastRenderedPageBreak/>
              <w:t>PN-EN 13452-1:2003;</w:t>
            </w:r>
            <w:r w:rsidR="000116A1" w:rsidRPr="007D5DE9">
              <w:rPr>
                <w:rStyle w:val="FontStyle18"/>
                <w:rFonts w:ascii="Times New Roman" w:hAnsi="Times New Roman" w:cs="Times New Roman"/>
                <w:color w:val="auto"/>
                <w:sz w:val="22"/>
                <w:szCs w:val="22"/>
                <w:lang w:val="en-US"/>
              </w:rPr>
              <w:t xml:space="preserve"> </w:t>
            </w:r>
          </w:p>
          <w:p w14:paraId="4BEEA55F" w14:textId="77777777" w:rsidR="00754306" w:rsidRPr="00F010CD"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color w:val="auto"/>
                <w:sz w:val="22"/>
                <w:szCs w:val="22"/>
              </w:rPr>
            </w:pPr>
            <w:r w:rsidRPr="00F010CD">
              <w:rPr>
                <w:rStyle w:val="FontStyle18"/>
                <w:rFonts w:ascii="Times New Roman" w:hAnsi="Times New Roman" w:cs="Times New Roman"/>
                <w:color w:val="auto"/>
                <w:sz w:val="22"/>
                <w:szCs w:val="22"/>
              </w:rPr>
              <w:t>PN-K-88177:1998/Az1:2002;</w:t>
            </w:r>
          </w:p>
          <w:p w14:paraId="1D4B11EB" w14:textId="77777777" w:rsidR="00754306" w:rsidRPr="00F010CD"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color w:val="auto"/>
                <w:sz w:val="22"/>
                <w:szCs w:val="22"/>
              </w:rPr>
            </w:pPr>
            <w:r w:rsidRPr="00F010CD">
              <w:rPr>
                <w:rStyle w:val="FontStyle18"/>
                <w:rFonts w:ascii="Times New Roman" w:hAnsi="Times New Roman" w:cs="Times New Roman"/>
                <w:color w:val="auto"/>
                <w:sz w:val="22"/>
                <w:szCs w:val="22"/>
              </w:rPr>
              <w:t xml:space="preserve">UIC 540; </w:t>
            </w:r>
          </w:p>
          <w:p w14:paraId="63FB2721" w14:textId="6E996756" w:rsidR="00754306" w:rsidRPr="00F010CD" w:rsidRDefault="00754306" w:rsidP="00075CED">
            <w:pPr>
              <w:pStyle w:val="Style5"/>
              <w:widowControl/>
              <w:tabs>
                <w:tab w:val="left" w:pos="696"/>
              </w:tabs>
              <w:spacing w:before="20" w:after="20" w:line="240" w:lineRule="auto"/>
              <w:ind w:firstLine="0"/>
              <w:jc w:val="left"/>
              <w:rPr>
                <w:rFonts w:ascii="Times New Roman" w:hAnsi="Times New Roman" w:cs="Times New Roman"/>
                <w:kern w:val="1"/>
                <w:sz w:val="22"/>
                <w:szCs w:val="22"/>
                <w:lang w:eastAsia="zh-CN" w:bidi="hi-IN"/>
              </w:rPr>
            </w:pPr>
            <w:r w:rsidRPr="00F010CD">
              <w:rPr>
                <w:rFonts w:ascii="Times New Roman" w:hAnsi="Times New Roman" w:cs="Times New Roman"/>
                <w:kern w:val="1"/>
                <w:sz w:val="22"/>
                <w:szCs w:val="22"/>
                <w:lang w:eastAsia="zh-CN" w:bidi="hi-IN"/>
              </w:rPr>
              <w:t>UIC 543</w:t>
            </w:r>
            <w:r w:rsidR="00EB059D" w:rsidRPr="00F010CD">
              <w:rPr>
                <w:rFonts w:ascii="Times New Roman" w:hAnsi="Times New Roman" w:cs="Times New Roman"/>
                <w:kern w:val="1"/>
                <w:sz w:val="22"/>
                <w:szCs w:val="22"/>
                <w:lang w:eastAsia="zh-CN" w:bidi="hi-IN"/>
              </w:rPr>
              <w:t>;</w:t>
            </w:r>
            <w:r w:rsidR="000116A1" w:rsidRPr="00F010CD">
              <w:rPr>
                <w:rFonts w:ascii="Times New Roman" w:hAnsi="Times New Roman" w:cs="Times New Roman"/>
                <w:kern w:val="1"/>
                <w:sz w:val="22"/>
                <w:szCs w:val="22"/>
                <w:lang w:eastAsia="zh-CN" w:bidi="hi-IN"/>
              </w:rPr>
              <w:t xml:space="preserve"> </w:t>
            </w:r>
          </w:p>
          <w:p w14:paraId="3519171F" w14:textId="662D8EAF" w:rsidR="00754306" w:rsidRPr="00F010CD" w:rsidRDefault="00754306" w:rsidP="00075CED">
            <w:pPr>
              <w:pStyle w:val="Style5"/>
              <w:widowControl/>
              <w:tabs>
                <w:tab w:val="left" w:pos="696"/>
              </w:tabs>
              <w:spacing w:before="20" w:after="20" w:line="240" w:lineRule="auto"/>
              <w:ind w:firstLine="0"/>
              <w:jc w:val="left"/>
              <w:rPr>
                <w:rFonts w:ascii="Times New Roman" w:hAnsi="Times New Roman" w:cs="Times New Roman"/>
                <w:kern w:val="1"/>
                <w:sz w:val="22"/>
                <w:szCs w:val="22"/>
                <w:lang w:eastAsia="zh-CN" w:bidi="hi-IN"/>
              </w:rPr>
            </w:pPr>
            <w:r w:rsidRPr="00F010CD">
              <w:rPr>
                <w:rFonts w:ascii="Times New Roman" w:hAnsi="Times New Roman" w:cs="Times New Roman"/>
                <w:kern w:val="1"/>
                <w:sz w:val="22"/>
                <w:szCs w:val="22"/>
                <w:lang w:eastAsia="zh-CN" w:bidi="hi-IN"/>
              </w:rPr>
              <w:t>UIC 541-1</w:t>
            </w:r>
            <w:r w:rsidR="00EB059D" w:rsidRPr="00F010CD">
              <w:rPr>
                <w:rFonts w:ascii="Times New Roman" w:hAnsi="Times New Roman" w:cs="Times New Roman"/>
                <w:kern w:val="1"/>
                <w:sz w:val="22"/>
                <w:szCs w:val="22"/>
                <w:lang w:eastAsia="zh-CN" w:bidi="hi-IN"/>
              </w:rPr>
              <w:t>;</w:t>
            </w:r>
          </w:p>
          <w:p w14:paraId="1E98DCF3" w14:textId="77777777" w:rsidR="00754306" w:rsidRPr="00080904"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sz w:val="22"/>
                <w:szCs w:val="22"/>
              </w:rPr>
            </w:pPr>
            <w:r w:rsidRPr="00F010CD">
              <w:rPr>
                <w:rFonts w:ascii="Times New Roman" w:hAnsi="Times New Roman" w:cs="Times New Roman"/>
                <w:kern w:val="1"/>
                <w:sz w:val="22"/>
                <w:szCs w:val="22"/>
                <w:lang w:eastAsia="zh-CN" w:bidi="hi-IN"/>
              </w:rPr>
              <w:t>UIC 541-5</w:t>
            </w:r>
          </w:p>
        </w:tc>
        <w:tc>
          <w:tcPr>
            <w:tcW w:w="8891" w:type="dxa"/>
          </w:tcPr>
          <w:p w14:paraId="69612433" w14:textId="6B9B1A48" w:rsidR="00754306" w:rsidRDefault="00754306" w:rsidP="003850ED">
            <w:pPr>
              <w:pStyle w:val="Style5"/>
              <w:widowControl/>
              <w:numPr>
                <w:ilvl w:val="0"/>
                <w:numId w:val="32"/>
              </w:numPr>
              <w:spacing w:before="20" w:after="20" w:line="240" w:lineRule="auto"/>
              <w:ind w:left="284" w:hanging="284"/>
              <w:rPr>
                <w:rFonts w:ascii="Times New Roman" w:hAnsi="Times New Roman" w:cs="Times New Roman"/>
                <w:color w:val="000000"/>
                <w:kern w:val="1"/>
                <w:sz w:val="22"/>
                <w:szCs w:val="22"/>
                <w:lang w:eastAsia="zh-CN" w:bidi="hi-IN"/>
              </w:rPr>
            </w:pPr>
            <w:r w:rsidRPr="00080904">
              <w:rPr>
                <w:rFonts w:ascii="Times New Roman" w:hAnsi="Times New Roman" w:cs="Times New Roman"/>
                <w:color w:val="000000"/>
                <w:kern w:val="1"/>
                <w:sz w:val="22"/>
                <w:szCs w:val="22"/>
                <w:lang w:eastAsia="zh-CN" w:bidi="hi-IN"/>
              </w:rPr>
              <w:lastRenderedPageBreak/>
              <w:t xml:space="preserve">Rodzaje hamulca: pneumatyczny, elektropneumatyczny, elektrodynamiczny, postojowy - według propozycji Wykonawcy w uzgodnieniu z Zamawiającym. </w:t>
            </w:r>
          </w:p>
          <w:p w14:paraId="4EB6B522" w14:textId="49DE0702" w:rsidR="00754306" w:rsidRPr="00F010CD" w:rsidRDefault="00754306" w:rsidP="003850ED">
            <w:pPr>
              <w:pStyle w:val="Style5"/>
              <w:widowControl/>
              <w:numPr>
                <w:ilvl w:val="0"/>
                <w:numId w:val="32"/>
              </w:numPr>
              <w:spacing w:before="20" w:after="20" w:line="240" w:lineRule="auto"/>
              <w:ind w:left="284" w:hanging="284"/>
              <w:rPr>
                <w:rFonts w:ascii="Times New Roman" w:hAnsi="Times New Roman" w:cs="Times New Roman"/>
                <w:kern w:val="1"/>
                <w:sz w:val="22"/>
                <w:szCs w:val="22"/>
                <w:lang w:eastAsia="zh-CN" w:bidi="hi-IN"/>
              </w:rPr>
            </w:pPr>
            <w:r w:rsidRPr="00F010CD">
              <w:rPr>
                <w:rFonts w:ascii="Times New Roman" w:hAnsi="Times New Roman" w:cs="Times New Roman"/>
                <w:kern w:val="1"/>
                <w:sz w:val="22"/>
                <w:szCs w:val="22"/>
                <w:lang w:eastAsia="zh-CN" w:bidi="hi-IN"/>
              </w:rPr>
              <w:t xml:space="preserve">Mechaniczne elementy wykonawcze: hamulce tarczowe (bezazbestowe okładziny cierne) osadzone na zestawie kołowym. </w:t>
            </w:r>
            <w:r w:rsidR="0040668A">
              <w:rPr>
                <w:rFonts w:ascii="Times New Roman" w:hAnsi="Times New Roman" w:cs="Times New Roman"/>
                <w:kern w:val="1"/>
                <w:sz w:val="22"/>
                <w:szCs w:val="22"/>
                <w:lang w:eastAsia="zh-CN" w:bidi="hi-IN"/>
              </w:rPr>
              <w:t>Zastosować t</w:t>
            </w:r>
            <w:r w:rsidRPr="00F010CD">
              <w:rPr>
                <w:rFonts w:ascii="Times New Roman" w:hAnsi="Times New Roman" w:cs="Times New Roman"/>
                <w:kern w:val="1"/>
                <w:sz w:val="22"/>
                <w:szCs w:val="22"/>
                <w:lang w:eastAsia="zh-CN" w:bidi="hi-IN"/>
              </w:rPr>
              <w:t>arcze hamulcowe</w:t>
            </w:r>
            <w:r w:rsidR="0040668A">
              <w:rPr>
                <w:rFonts w:ascii="Times New Roman" w:hAnsi="Times New Roman" w:cs="Times New Roman"/>
                <w:kern w:val="1"/>
                <w:sz w:val="22"/>
                <w:szCs w:val="22"/>
                <w:lang w:eastAsia="zh-CN" w:bidi="hi-IN"/>
              </w:rPr>
              <w:t xml:space="preserve"> żeliwne</w:t>
            </w:r>
            <w:r w:rsidRPr="00F010CD">
              <w:rPr>
                <w:rFonts w:ascii="Times New Roman" w:hAnsi="Times New Roman" w:cs="Times New Roman"/>
                <w:kern w:val="1"/>
                <w:sz w:val="22"/>
                <w:szCs w:val="22"/>
                <w:lang w:eastAsia="zh-CN" w:bidi="hi-IN"/>
              </w:rPr>
              <w:t>.</w:t>
            </w:r>
          </w:p>
          <w:p w14:paraId="524FB5D0" w14:textId="77777777" w:rsidR="00754306" w:rsidRPr="00F010CD" w:rsidRDefault="00754306" w:rsidP="003850ED">
            <w:pPr>
              <w:pStyle w:val="Style5"/>
              <w:widowControl/>
              <w:numPr>
                <w:ilvl w:val="0"/>
                <w:numId w:val="32"/>
              </w:numPr>
              <w:spacing w:before="20" w:after="20" w:line="240" w:lineRule="auto"/>
              <w:ind w:left="284" w:hanging="284"/>
              <w:rPr>
                <w:rFonts w:ascii="Times New Roman" w:hAnsi="Times New Roman" w:cs="Times New Roman"/>
                <w:kern w:val="1"/>
                <w:sz w:val="22"/>
                <w:szCs w:val="22"/>
                <w:lang w:eastAsia="zh-CN" w:bidi="hi-IN"/>
              </w:rPr>
            </w:pPr>
            <w:r w:rsidRPr="00F010CD">
              <w:rPr>
                <w:rFonts w:ascii="Times New Roman" w:hAnsi="Times New Roman" w:cs="Times New Roman"/>
                <w:kern w:val="1"/>
                <w:sz w:val="22"/>
                <w:szCs w:val="22"/>
                <w:lang w:eastAsia="zh-CN" w:bidi="hi-IN"/>
              </w:rPr>
              <w:lastRenderedPageBreak/>
              <w:t>Hamulec pneumatyczny i elektropneumatyczny według propozycji Wykonawcy w uzgodnieniu z Zamawiającym.</w:t>
            </w:r>
          </w:p>
          <w:p w14:paraId="56FECBF2" w14:textId="1487B2A5" w:rsidR="00754306" w:rsidRPr="00080904" w:rsidRDefault="00754306" w:rsidP="003850ED">
            <w:pPr>
              <w:pStyle w:val="Style5"/>
              <w:widowControl/>
              <w:numPr>
                <w:ilvl w:val="0"/>
                <w:numId w:val="32"/>
              </w:numPr>
              <w:spacing w:before="20" w:after="20" w:line="240" w:lineRule="auto"/>
              <w:ind w:left="284" w:hanging="284"/>
              <w:rPr>
                <w:rFonts w:ascii="Times New Roman" w:hAnsi="Times New Roman" w:cs="Times New Roman"/>
                <w:color w:val="000000"/>
                <w:kern w:val="1"/>
                <w:sz w:val="22"/>
                <w:szCs w:val="22"/>
                <w:lang w:eastAsia="zh-CN" w:bidi="hi-IN"/>
              </w:rPr>
            </w:pPr>
            <w:r w:rsidRPr="00080904">
              <w:rPr>
                <w:rFonts w:ascii="Times New Roman" w:hAnsi="Times New Roman" w:cs="Times New Roman"/>
                <w:color w:val="000000"/>
                <w:kern w:val="1"/>
                <w:sz w:val="22"/>
                <w:szCs w:val="22"/>
                <w:lang w:eastAsia="zh-CN" w:bidi="hi-IN"/>
              </w:rPr>
              <w:t>Hamulec elektrodynamiczny – system hamulca odzyskowy i oporowy z samoczynnym wyborem trybu pracy.</w:t>
            </w:r>
            <w:r w:rsidR="000116A1" w:rsidRPr="00080904">
              <w:rPr>
                <w:rFonts w:ascii="Times New Roman" w:hAnsi="Times New Roman" w:cs="Times New Roman"/>
                <w:color w:val="000000"/>
                <w:kern w:val="1"/>
                <w:sz w:val="22"/>
                <w:szCs w:val="22"/>
                <w:lang w:eastAsia="zh-CN" w:bidi="hi-IN"/>
              </w:rPr>
              <w:t xml:space="preserve"> </w:t>
            </w:r>
            <w:r w:rsidRPr="00080904">
              <w:rPr>
                <w:rFonts w:ascii="Times New Roman" w:hAnsi="Times New Roman" w:cs="Times New Roman"/>
                <w:color w:val="000000"/>
                <w:kern w:val="1"/>
                <w:sz w:val="22"/>
                <w:szCs w:val="22"/>
                <w:lang w:eastAsia="zh-CN" w:bidi="hi-IN"/>
              </w:rPr>
              <w:t>Zakres prędkości hamowania elektrycznego V</w:t>
            </w:r>
            <w:r w:rsidRPr="00080904">
              <w:rPr>
                <w:rFonts w:ascii="Times New Roman" w:hAnsi="Times New Roman" w:cs="Times New Roman"/>
                <w:color w:val="000000"/>
                <w:kern w:val="1"/>
                <w:sz w:val="22"/>
                <w:szCs w:val="22"/>
                <w:vertAlign w:val="subscript"/>
                <w:lang w:eastAsia="zh-CN" w:bidi="hi-IN"/>
              </w:rPr>
              <w:t xml:space="preserve">max </w:t>
            </w:r>
            <w:r w:rsidRPr="00080904">
              <w:rPr>
                <w:rFonts w:ascii="Times New Roman" w:hAnsi="Times New Roman" w:cs="Times New Roman"/>
                <w:color w:val="000000"/>
                <w:kern w:val="1"/>
                <w:sz w:val="22"/>
                <w:szCs w:val="22"/>
                <w:lang w:eastAsia="zh-CN" w:bidi="hi-IN"/>
              </w:rPr>
              <w:t>do 0</w:t>
            </w:r>
            <w:r w:rsidRPr="00080904">
              <w:rPr>
                <w:rFonts w:ascii="Times New Roman" w:hAnsi="Times New Roman" w:cs="Times New Roman"/>
                <w:color w:val="000000"/>
                <w:kern w:val="1"/>
                <w:sz w:val="22"/>
                <w:szCs w:val="22"/>
                <w:vertAlign w:val="superscript"/>
                <w:lang w:eastAsia="zh-CN" w:bidi="hi-IN"/>
              </w:rPr>
              <w:t xml:space="preserve">+5 </w:t>
            </w:r>
            <w:r w:rsidRPr="00080904">
              <w:rPr>
                <w:rFonts w:ascii="Times New Roman" w:hAnsi="Times New Roman" w:cs="Times New Roman"/>
                <w:color w:val="000000"/>
                <w:kern w:val="1"/>
                <w:sz w:val="22"/>
                <w:szCs w:val="22"/>
                <w:lang w:eastAsia="zh-CN" w:bidi="hi-IN"/>
              </w:rPr>
              <w:t>km/h. Sekwencje hamowania służbowego - samoczynne przełączanie hamulca dynamicznego z odzyskowego na oporowy</w:t>
            </w:r>
            <w:r w:rsidR="00DC5C18" w:rsidRPr="00080904">
              <w:rPr>
                <w:rFonts w:ascii="Times New Roman" w:hAnsi="Times New Roman" w:cs="Times New Roman"/>
                <w:color w:val="000000"/>
                <w:kern w:val="1"/>
                <w:sz w:val="22"/>
                <w:szCs w:val="22"/>
                <w:lang w:eastAsia="zh-CN" w:bidi="hi-IN"/>
              </w:rPr>
              <w:t xml:space="preserve"> </w:t>
            </w:r>
            <w:r w:rsidRPr="00080904">
              <w:rPr>
                <w:rFonts w:ascii="Times New Roman" w:hAnsi="Times New Roman" w:cs="Times New Roman"/>
                <w:color w:val="000000"/>
                <w:kern w:val="1"/>
                <w:sz w:val="22"/>
                <w:szCs w:val="22"/>
                <w:lang w:eastAsia="zh-CN" w:bidi="hi-IN"/>
              </w:rPr>
              <w:t xml:space="preserve">w przypadku braku możliwości odbioru energii przez sieć trakcyjną oraz dohamowanie hamulcem </w:t>
            </w:r>
            <w:r w:rsidR="00A653DE" w:rsidRPr="00080904">
              <w:rPr>
                <w:rFonts w:ascii="Times New Roman" w:hAnsi="Times New Roman" w:cs="Times New Roman"/>
                <w:color w:val="000000"/>
                <w:kern w:val="1"/>
                <w:sz w:val="22"/>
                <w:szCs w:val="22"/>
                <w:lang w:eastAsia="zh-CN" w:bidi="hi-IN"/>
              </w:rPr>
              <w:t>elektro</w:t>
            </w:r>
            <w:r w:rsidRPr="00080904">
              <w:rPr>
                <w:rFonts w:ascii="Times New Roman" w:hAnsi="Times New Roman" w:cs="Times New Roman"/>
                <w:color w:val="000000"/>
                <w:kern w:val="1"/>
                <w:sz w:val="22"/>
                <w:szCs w:val="22"/>
                <w:lang w:eastAsia="zh-CN" w:bidi="hi-IN"/>
              </w:rPr>
              <w:t xml:space="preserve">pneumatycznym. </w:t>
            </w:r>
          </w:p>
          <w:p w14:paraId="07E2E586" w14:textId="4F1B1346" w:rsidR="00754306" w:rsidRPr="00080904" w:rsidRDefault="00754306" w:rsidP="003850ED">
            <w:pPr>
              <w:pStyle w:val="Style5"/>
              <w:widowControl/>
              <w:numPr>
                <w:ilvl w:val="0"/>
                <w:numId w:val="32"/>
              </w:numPr>
              <w:spacing w:before="20" w:after="20" w:line="240" w:lineRule="auto"/>
              <w:ind w:left="284" w:hanging="284"/>
              <w:rPr>
                <w:rFonts w:ascii="Times New Roman" w:hAnsi="Times New Roman" w:cs="Times New Roman"/>
                <w:color w:val="000000"/>
                <w:kern w:val="1"/>
                <w:sz w:val="22"/>
                <w:szCs w:val="22"/>
                <w:lang w:eastAsia="zh-CN" w:bidi="hi-IN"/>
              </w:rPr>
            </w:pPr>
            <w:r w:rsidRPr="00080904">
              <w:rPr>
                <w:rFonts w:ascii="Times New Roman" w:hAnsi="Times New Roman" w:cs="Times New Roman"/>
                <w:color w:val="000000"/>
                <w:kern w:val="1"/>
                <w:sz w:val="22"/>
                <w:szCs w:val="22"/>
                <w:lang w:eastAsia="zh-CN" w:bidi="hi-IN"/>
              </w:rPr>
              <w:t>Droga hamowania służbowego – nie dłuższa</w:t>
            </w:r>
            <w:r w:rsidR="000116A1" w:rsidRPr="00080904">
              <w:rPr>
                <w:rFonts w:ascii="Times New Roman" w:hAnsi="Times New Roman" w:cs="Times New Roman"/>
                <w:color w:val="000000"/>
                <w:kern w:val="1"/>
                <w:sz w:val="22"/>
                <w:szCs w:val="22"/>
                <w:lang w:eastAsia="zh-CN" w:bidi="hi-IN"/>
              </w:rPr>
              <w:t xml:space="preserve"> </w:t>
            </w:r>
            <w:r w:rsidRPr="00080904">
              <w:rPr>
                <w:rFonts w:ascii="Times New Roman" w:hAnsi="Times New Roman" w:cs="Times New Roman"/>
                <w:color w:val="000000"/>
                <w:kern w:val="1"/>
                <w:sz w:val="22"/>
                <w:szCs w:val="22"/>
                <w:lang w:eastAsia="zh-CN" w:bidi="hi-IN"/>
              </w:rPr>
              <w:t xml:space="preserve">niż 1100 m </w:t>
            </w:r>
            <w:r w:rsidRPr="00080904">
              <w:rPr>
                <w:rFonts w:ascii="Times New Roman" w:hAnsi="Times New Roman" w:cs="Times New Roman"/>
                <w:color w:val="000000"/>
                <w:sz w:val="22"/>
                <w:szCs w:val="22"/>
              </w:rPr>
              <w:t>od 160 km/h.</w:t>
            </w:r>
          </w:p>
          <w:p w14:paraId="268BFAA8" w14:textId="77777777" w:rsidR="00754306" w:rsidRPr="00080904" w:rsidRDefault="00754306" w:rsidP="003850ED">
            <w:pPr>
              <w:pStyle w:val="Style5"/>
              <w:widowControl/>
              <w:numPr>
                <w:ilvl w:val="0"/>
                <w:numId w:val="32"/>
              </w:numPr>
              <w:spacing w:before="20" w:after="20" w:line="240" w:lineRule="auto"/>
              <w:ind w:left="284" w:hanging="284"/>
              <w:rPr>
                <w:rFonts w:ascii="Times New Roman" w:hAnsi="Times New Roman" w:cs="Times New Roman"/>
                <w:color w:val="000000"/>
                <w:kern w:val="1"/>
                <w:sz w:val="22"/>
                <w:szCs w:val="22"/>
                <w:lang w:eastAsia="zh-CN" w:bidi="hi-IN"/>
              </w:rPr>
            </w:pPr>
            <w:r w:rsidRPr="00080904">
              <w:rPr>
                <w:rFonts w:ascii="Times New Roman" w:hAnsi="Times New Roman" w:cs="Times New Roman"/>
                <w:color w:val="000000"/>
                <w:kern w:val="1"/>
                <w:sz w:val="22"/>
                <w:szCs w:val="22"/>
                <w:lang w:eastAsia="zh-CN" w:bidi="hi-IN"/>
              </w:rPr>
              <w:t>Maksymalne opóźnienie hamowania nagłego – 1,2 m/s</w:t>
            </w:r>
            <w:r w:rsidRPr="00080904">
              <w:rPr>
                <w:rFonts w:ascii="Times New Roman" w:hAnsi="Times New Roman" w:cs="Times New Roman"/>
                <w:color w:val="000000"/>
                <w:kern w:val="1"/>
                <w:sz w:val="22"/>
                <w:szCs w:val="22"/>
                <w:vertAlign w:val="superscript"/>
                <w:lang w:eastAsia="zh-CN" w:bidi="hi-IN"/>
              </w:rPr>
              <w:t>2</w:t>
            </w:r>
            <w:r w:rsidRPr="00080904">
              <w:rPr>
                <w:rFonts w:ascii="Times New Roman" w:hAnsi="Times New Roman" w:cs="Times New Roman"/>
                <w:color w:val="000000"/>
                <w:kern w:val="1"/>
                <w:sz w:val="22"/>
                <w:szCs w:val="22"/>
                <w:lang w:eastAsia="zh-CN" w:bidi="hi-IN"/>
              </w:rPr>
              <w:t>.</w:t>
            </w:r>
          </w:p>
          <w:p w14:paraId="631BC29D" w14:textId="3325E7D0" w:rsidR="00754306" w:rsidRPr="00080904" w:rsidRDefault="00754306" w:rsidP="003850ED">
            <w:pPr>
              <w:pStyle w:val="Style5"/>
              <w:widowControl/>
              <w:numPr>
                <w:ilvl w:val="0"/>
                <w:numId w:val="32"/>
              </w:numPr>
              <w:spacing w:before="20" w:after="20" w:line="240" w:lineRule="auto"/>
              <w:ind w:left="284" w:hanging="284"/>
              <w:rPr>
                <w:rFonts w:ascii="Times New Roman" w:hAnsi="Times New Roman" w:cs="Times New Roman"/>
                <w:color w:val="000000"/>
                <w:kern w:val="1"/>
                <w:sz w:val="22"/>
                <w:szCs w:val="22"/>
                <w:lang w:eastAsia="zh-CN" w:bidi="hi-IN"/>
              </w:rPr>
            </w:pPr>
            <w:r w:rsidRPr="00080904">
              <w:rPr>
                <w:rFonts w:ascii="Times New Roman" w:hAnsi="Times New Roman" w:cs="Times New Roman"/>
                <w:color w:val="000000"/>
                <w:kern w:val="1"/>
                <w:sz w:val="22"/>
                <w:szCs w:val="22"/>
                <w:lang w:eastAsia="zh-CN" w:bidi="hi-IN"/>
              </w:rPr>
              <w:t>Hamulec postojowy – typ hamulca sprężynowy (w kabinie maszynisty powinien znajdować się wskaźnik ciśnienia powietrza w układzie hamulca sprężynowego). Maks. pochylenie toru, na którym pojazd w pełni obciążony będzie utrzymany w spoczynku</w:t>
            </w:r>
            <w:r w:rsidR="000116A1" w:rsidRPr="00080904">
              <w:rPr>
                <w:rFonts w:ascii="Times New Roman" w:hAnsi="Times New Roman" w:cs="Times New Roman"/>
                <w:color w:val="000000"/>
                <w:kern w:val="1"/>
                <w:sz w:val="22"/>
                <w:szCs w:val="22"/>
                <w:lang w:eastAsia="zh-CN" w:bidi="hi-IN"/>
              </w:rPr>
              <w:t xml:space="preserve"> </w:t>
            </w:r>
            <w:r w:rsidRPr="00080904">
              <w:rPr>
                <w:rFonts w:ascii="Times New Roman" w:hAnsi="Times New Roman" w:cs="Times New Roman"/>
                <w:color w:val="000000"/>
                <w:kern w:val="1"/>
                <w:sz w:val="22"/>
                <w:szCs w:val="22"/>
                <w:lang w:eastAsia="zh-CN" w:bidi="hi-IN"/>
              </w:rPr>
              <w:t xml:space="preserve">40‰. Sterowanie hamulcem postojowym podczas trakcji wielokrotnej z aktywnej kabiny ma wpływ na wszystkie jednostki. </w:t>
            </w:r>
          </w:p>
          <w:p w14:paraId="3B05FB18" w14:textId="77777777" w:rsidR="00754306" w:rsidRPr="00080904" w:rsidRDefault="00754306" w:rsidP="003850ED">
            <w:pPr>
              <w:pStyle w:val="Style5"/>
              <w:widowControl/>
              <w:numPr>
                <w:ilvl w:val="0"/>
                <w:numId w:val="32"/>
              </w:numPr>
              <w:spacing w:before="20" w:after="20" w:line="240" w:lineRule="auto"/>
              <w:ind w:left="284" w:hanging="284"/>
              <w:rPr>
                <w:rFonts w:ascii="Times New Roman" w:hAnsi="Times New Roman" w:cs="Times New Roman"/>
                <w:color w:val="000000"/>
                <w:kern w:val="1"/>
                <w:sz w:val="22"/>
                <w:szCs w:val="22"/>
                <w:lang w:eastAsia="zh-CN" w:bidi="hi-IN"/>
              </w:rPr>
            </w:pPr>
            <w:r w:rsidRPr="00080904">
              <w:rPr>
                <w:rFonts w:ascii="Times New Roman" w:hAnsi="Times New Roman" w:cs="Times New Roman"/>
                <w:color w:val="000000"/>
                <w:kern w:val="1"/>
                <w:sz w:val="22"/>
                <w:szCs w:val="22"/>
                <w:lang w:eastAsia="zh-CN" w:bidi="hi-IN"/>
              </w:rPr>
              <w:t xml:space="preserve">Urządzenia przeciwpoślizgowe – elektroniczne dla każdego zestawu kołowego. </w:t>
            </w:r>
          </w:p>
          <w:p w14:paraId="6F7E9D6F" w14:textId="6C1E9D02" w:rsidR="00754306" w:rsidRDefault="00754306" w:rsidP="003850ED">
            <w:pPr>
              <w:pStyle w:val="Style5"/>
              <w:widowControl/>
              <w:numPr>
                <w:ilvl w:val="0"/>
                <w:numId w:val="32"/>
              </w:numPr>
              <w:spacing w:before="20" w:after="20" w:line="240" w:lineRule="auto"/>
              <w:ind w:left="284" w:hanging="284"/>
              <w:rPr>
                <w:rFonts w:ascii="Times New Roman" w:hAnsi="Times New Roman" w:cs="Times New Roman"/>
                <w:color w:val="000000"/>
                <w:kern w:val="1"/>
                <w:sz w:val="22"/>
                <w:szCs w:val="22"/>
                <w:lang w:eastAsia="zh-CN" w:bidi="hi-IN"/>
              </w:rPr>
            </w:pPr>
            <w:r w:rsidRPr="00080904">
              <w:rPr>
                <w:rFonts w:ascii="Times New Roman" w:hAnsi="Times New Roman" w:cs="Times New Roman"/>
                <w:color w:val="000000"/>
                <w:kern w:val="1"/>
                <w:sz w:val="22"/>
                <w:szCs w:val="22"/>
                <w:lang w:eastAsia="zh-CN" w:bidi="hi-IN"/>
              </w:rPr>
              <w:t>Próba hamulca – możliwość wykonania przez maszynistę próby hamulca z kabiny maszynisty, także w trakcji wielokrotnej. Zapis próby – w systemie informatycznym pojazdu. Wydruk</w:t>
            </w:r>
            <w:r w:rsidR="00C73832" w:rsidRPr="00080904">
              <w:rPr>
                <w:rFonts w:ascii="Times New Roman" w:hAnsi="Times New Roman" w:cs="Times New Roman"/>
                <w:color w:val="000000"/>
                <w:kern w:val="1"/>
                <w:sz w:val="22"/>
                <w:szCs w:val="22"/>
                <w:lang w:eastAsia="zh-CN" w:bidi="hi-IN"/>
              </w:rPr>
              <w:t xml:space="preserve"> </w:t>
            </w:r>
            <w:r w:rsidR="00FB1B94">
              <w:rPr>
                <w:rFonts w:ascii="Times New Roman" w:hAnsi="Times New Roman" w:cs="Times New Roman"/>
                <w:color w:val="000000"/>
                <w:kern w:val="1"/>
                <w:sz w:val="22"/>
                <w:szCs w:val="22"/>
                <w:lang w:eastAsia="zh-CN" w:bidi="hi-IN"/>
              </w:rPr>
              <w:br/>
            </w:r>
            <w:r w:rsidRPr="00080904">
              <w:rPr>
                <w:rFonts w:ascii="Times New Roman" w:hAnsi="Times New Roman" w:cs="Times New Roman"/>
                <w:color w:val="000000"/>
                <w:kern w:val="1"/>
                <w:sz w:val="22"/>
                <w:szCs w:val="22"/>
                <w:lang w:eastAsia="zh-CN" w:bidi="hi-IN"/>
              </w:rPr>
              <w:t xml:space="preserve">z próby hamulca – z drukarki w aktywnej kabinie maszynisty. Zamawiający wymaga, aby </w:t>
            </w:r>
            <w:r w:rsidR="00FB1B94">
              <w:rPr>
                <w:rFonts w:ascii="Times New Roman" w:hAnsi="Times New Roman" w:cs="Times New Roman"/>
                <w:color w:val="000000"/>
                <w:kern w:val="1"/>
                <w:sz w:val="22"/>
                <w:szCs w:val="22"/>
                <w:lang w:eastAsia="zh-CN" w:bidi="hi-IN"/>
              </w:rPr>
              <w:br/>
            </w:r>
            <w:r w:rsidRPr="00080904">
              <w:rPr>
                <w:rFonts w:ascii="Times New Roman" w:hAnsi="Times New Roman" w:cs="Times New Roman"/>
                <w:color w:val="000000"/>
                <w:kern w:val="1"/>
                <w:sz w:val="22"/>
                <w:szCs w:val="22"/>
                <w:lang w:eastAsia="zh-CN" w:bidi="hi-IN"/>
              </w:rPr>
              <w:t>w każdej kabinie maszynisty zabudowana była jedna drukarka. Rozwiązanie i zakres informacji – do uzgodnienia z Zamawiającym.</w:t>
            </w:r>
          </w:p>
          <w:p w14:paraId="676AA3BB" w14:textId="77C5ACA8" w:rsidR="00754306" w:rsidRPr="00F010CD" w:rsidRDefault="00754306" w:rsidP="003850ED">
            <w:pPr>
              <w:pStyle w:val="Style5"/>
              <w:widowControl/>
              <w:numPr>
                <w:ilvl w:val="0"/>
                <w:numId w:val="32"/>
              </w:numPr>
              <w:spacing w:before="20" w:after="20" w:line="240" w:lineRule="auto"/>
              <w:ind w:left="284" w:hanging="284"/>
              <w:rPr>
                <w:rFonts w:ascii="Times New Roman" w:hAnsi="Times New Roman" w:cs="Times New Roman"/>
                <w:kern w:val="1"/>
                <w:sz w:val="22"/>
                <w:szCs w:val="22"/>
                <w:lang w:eastAsia="zh-CN" w:bidi="hi-IN"/>
              </w:rPr>
            </w:pPr>
            <w:r w:rsidRPr="00F010CD">
              <w:rPr>
                <w:rFonts w:ascii="Times New Roman" w:hAnsi="Times New Roman" w:cs="Times New Roman"/>
                <w:kern w:val="1"/>
                <w:sz w:val="22"/>
                <w:szCs w:val="22"/>
                <w:lang w:eastAsia="zh-CN" w:bidi="hi-IN"/>
              </w:rPr>
              <w:t>Hamulec bezpieczeństwa – p</w:t>
            </w:r>
            <w:r w:rsidRPr="00F010CD">
              <w:rPr>
                <w:rFonts w:ascii="Times New Roman" w:hAnsi="Times New Roman" w:cs="Times New Roman"/>
                <w:sz w:val="22"/>
                <w:szCs w:val="22"/>
              </w:rPr>
              <w:t xml:space="preserve">neumatyczny z rękojeściami do uruchomienia w </w:t>
            </w:r>
            <w:r w:rsidR="00C73E37" w:rsidRPr="00F010CD">
              <w:rPr>
                <w:rFonts w:ascii="Times New Roman" w:hAnsi="Times New Roman" w:cs="Times New Roman"/>
                <w:sz w:val="22"/>
                <w:szCs w:val="22"/>
              </w:rPr>
              <w:t>przedsionkach</w:t>
            </w:r>
            <w:r w:rsidR="004C5099" w:rsidRPr="00F010CD">
              <w:rPr>
                <w:rFonts w:ascii="Times New Roman" w:hAnsi="Times New Roman" w:cs="Times New Roman"/>
                <w:sz w:val="22"/>
                <w:szCs w:val="22"/>
              </w:rPr>
              <w:t xml:space="preserve"> </w:t>
            </w:r>
            <w:r w:rsidR="00FB1B94">
              <w:rPr>
                <w:rFonts w:ascii="Times New Roman" w:hAnsi="Times New Roman" w:cs="Times New Roman"/>
                <w:sz w:val="22"/>
                <w:szCs w:val="22"/>
              </w:rPr>
              <w:br/>
            </w:r>
            <w:r w:rsidRPr="00F010CD">
              <w:rPr>
                <w:rFonts w:ascii="Times New Roman" w:hAnsi="Times New Roman" w:cs="Times New Roman"/>
                <w:sz w:val="22"/>
                <w:szCs w:val="22"/>
              </w:rPr>
              <w:t>i w każdej wydzielonej części przedziału pasażerskiego</w:t>
            </w:r>
            <w:r w:rsidRPr="00F010CD">
              <w:rPr>
                <w:rFonts w:ascii="Times New Roman" w:hAnsi="Times New Roman" w:cs="Times New Roman"/>
                <w:kern w:val="1"/>
                <w:sz w:val="22"/>
                <w:szCs w:val="22"/>
                <w:lang w:eastAsia="zh-CN" w:bidi="hi-IN"/>
              </w:rPr>
              <w:t xml:space="preserve"> zgodny z UIC 543 i 541-5. Obligatoryjne mostkowanie hamulca zgodnie z UIC 541-1. </w:t>
            </w:r>
          </w:p>
          <w:p w14:paraId="1958C01D" w14:textId="4B116491" w:rsidR="00754306" w:rsidRPr="00080904" w:rsidRDefault="00754306" w:rsidP="003850ED">
            <w:pPr>
              <w:pStyle w:val="Style5"/>
              <w:widowControl/>
              <w:numPr>
                <w:ilvl w:val="0"/>
                <w:numId w:val="32"/>
              </w:numPr>
              <w:spacing w:before="20" w:after="20" w:line="240" w:lineRule="auto"/>
              <w:ind w:left="284" w:hanging="284"/>
              <w:rPr>
                <w:rFonts w:ascii="Times New Roman" w:hAnsi="Times New Roman" w:cs="Times New Roman"/>
                <w:color w:val="000000"/>
                <w:kern w:val="1"/>
                <w:sz w:val="22"/>
                <w:szCs w:val="22"/>
                <w:lang w:eastAsia="zh-CN" w:bidi="hi-IN"/>
              </w:rPr>
            </w:pPr>
            <w:r w:rsidRPr="00E556A1">
              <w:rPr>
                <w:rFonts w:ascii="Times New Roman" w:hAnsi="Times New Roman" w:cs="Times New Roman"/>
                <w:color w:val="000000"/>
                <w:kern w:val="1"/>
                <w:sz w:val="22"/>
                <w:szCs w:val="22"/>
                <w:lang w:eastAsia="zh-CN" w:bidi="hi-IN"/>
              </w:rPr>
              <w:t>Wymagane współdziałanie z SHP i CA.</w:t>
            </w:r>
          </w:p>
        </w:tc>
      </w:tr>
      <w:tr w:rsidR="00754306" w:rsidRPr="00080904" w14:paraId="1438E943" w14:textId="77777777" w:rsidTr="002E2C93">
        <w:tc>
          <w:tcPr>
            <w:tcW w:w="711" w:type="dxa"/>
          </w:tcPr>
          <w:p w14:paraId="27C2863E" w14:textId="754BE092" w:rsidR="00754306" w:rsidRPr="00080904" w:rsidRDefault="00072408" w:rsidP="00075CED">
            <w:pPr>
              <w:spacing w:before="20" w:after="20"/>
              <w:rPr>
                <w:sz w:val="22"/>
                <w:szCs w:val="22"/>
              </w:rPr>
            </w:pPr>
            <w:r w:rsidRPr="00080904">
              <w:rPr>
                <w:sz w:val="22"/>
                <w:szCs w:val="22"/>
              </w:rPr>
              <w:lastRenderedPageBreak/>
              <w:t>8</w:t>
            </w:r>
            <w:r w:rsidR="00754306" w:rsidRPr="00080904">
              <w:rPr>
                <w:sz w:val="22"/>
                <w:szCs w:val="22"/>
              </w:rPr>
              <w:t>.3</w:t>
            </w:r>
          </w:p>
        </w:tc>
        <w:tc>
          <w:tcPr>
            <w:tcW w:w="1978" w:type="dxa"/>
          </w:tcPr>
          <w:p w14:paraId="6CA4CA45" w14:textId="77777777" w:rsidR="00754306" w:rsidRPr="00080904" w:rsidRDefault="00754306">
            <w:pPr>
              <w:spacing w:before="20" w:after="20"/>
              <w:rPr>
                <w:color w:val="000000"/>
                <w:sz w:val="22"/>
                <w:szCs w:val="22"/>
              </w:rPr>
            </w:pPr>
            <w:r w:rsidRPr="00080904">
              <w:rPr>
                <w:color w:val="000000"/>
                <w:sz w:val="22"/>
                <w:szCs w:val="22"/>
              </w:rPr>
              <w:t xml:space="preserve">Główne wymagania funkcjonalne i wymagania bezpieczeństwa </w:t>
            </w:r>
          </w:p>
        </w:tc>
        <w:tc>
          <w:tcPr>
            <w:tcW w:w="2976" w:type="dxa"/>
          </w:tcPr>
          <w:p w14:paraId="08F0996E" w14:textId="77777777" w:rsidR="00754306" w:rsidRPr="00080904"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TSI LOC&amp;PAS</w:t>
            </w:r>
          </w:p>
        </w:tc>
        <w:tc>
          <w:tcPr>
            <w:tcW w:w="8891" w:type="dxa"/>
          </w:tcPr>
          <w:p w14:paraId="113AB4DB" w14:textId="77777777" w:rsidR="00754306" w:rsidRPr="00080904" w:rsidRDefault="00754306">
            <w:pPr>
              <w:pStyle w:val="Normalny1"/>
              <w:spacing w:before="20" w:after="20"/>
              <w:ind w:left="0"/>
              <w:rPr>
                <w:rFonts w:ascii="Times New Roman" w:hAnsi="Times New Roman"/>
                <w:color w:val="000000"/>
                <w:szCs w:val="22"/>
                <w:lang w:val="pl-PL"/>
              </w:rPr>
            </w:pPr>
            <w:r w:rsidRPr="00080904">
              <w:rPr>
                <w:rFonts w:ascii="Times New Roman" w:hAnsi="Times New Roman"/>
                <w:color w:val="000000"/>
                <w:szCs w:val="22"/>
                <w:lang w:val="pl-PL"/>
              </w:rPr>
              <w:t>Zgodnie z wymaganiami TSI LOC&amp;PAS p. 4.2.4.2.</w:t>
            </w:r>
          </w:p>
        </w:tc>
      </w:tr>
      <w:tr w:rsidR="00754306" w:rsidRPr="00080904" w14:paraId="677F170E" w14:textId="77777777" w:rsidTr="002E2C93">
        <w:tc>
          <w:tcPr>
            <w:tcW w:w="711" w:type="dxa"/>
          </w:tcPr>
          <w:p w14:paraId="66596F8D" w14:textId="7AF32F55" w:rsidR="00754306" w:rsidRPr="00080904" w:rsidRDefault="00072408" w:rsidP="00075CED">
            <w:pPr>
              <w:spacing w:before="20" w:after="20"/>
              <w:rPr>
                <w:sz w:val="22"/>
                <w:szCs w:val="22"/>
              </w:rPr>
            </w:pPr>
            <w:r w:rsidRPr="00080904">
              <w:rPr>
                <w:sz w:val="22"/>
                <w:szCs w:val="22"/>
              </w:rPr>
              <w:t>8</w:t>
            </w:r>
            <w:r w:rsidR="00754306" w:rsidRPr="00080904">
              <w:rPr>
                <w:sz w:val="22"/>
                <w:szCs w:val="22"/>
              </w:rPr>
              <w:t>.4</w:t>
            </w:r>
          </w:p>
        </w:tc>
        <w:tc>
          <w:tcPr>
            <w:tcW w:w="1978" w:type="dxa"/>
          </w:tcPr>
          <w:p w14:paraId="1019679E" w14:textId="77777777" w:rsidR="00754306" w:rsidRPr="00080904" w:rsidRDefault="00754306">
            <w:pPr>
              <w:spacing w:before="20" w:after="20"/>
              <w:rPr>
                <w:color w:val="000000"/>
                <w:sz w:val="22"/>
                <w:szCs w:val="22"/>
              </w:rPr>
            </w:pPr>
            <w:r w:rsidRPr="00080904">
              <w:rPr>
                <w:color w:val="000000"/>
                <w:sz w:val="22"/>
                <w:szCs w:val="22"/>
              </w:rPr>
              <w:t>Kontrola hamowania nagłego</w:t>
            </w:r>
          </w:p>
        </w:tc>
        <w:tc>
          <w:tcPr>
            <w:tcW w:w="2976" w:type="dxa"/>
          </w:tcPr>
          <w:p w14:paraId="39A8C163" w14:textId="77777777" w:rsidR="00754306" w:rsidRPr="00080904"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strike/>
                <w:sz w:val="22"/>
                <w:szCs w:val="22"/>
              </w:rPr>
            </w:pPr>
            <w:r w:rsidRPr="00080904">
              <w:rPr>
                <w:rStyle w:val="FontStyle18"/>
                <w:rFonts w:ascii="Times New Roman" w:hAnsi="Times New Roman" w:cs="Times New Roman"/>
                <w:sz w:val="22"/>
                <w:szCs w:val="22"/>
              </w:rPr>
              <w:t>TSI LOC&amp;PAS</w:t>
            </w:r>
          </w:p>
        </w:tc>
        <w:tc>
          <w:tcPr>
            <w:tcW w:w="8891" w:type="dxa"/>
          </w:tcPr>
          <w:p w14:paraId="67E4BFFF" w14:textId="77777777" w:rsidR="00754306" w:rsidRPr="00080904" w:rsidRDefault="00754306">
            <w:pPr>
              <w:spacing w:before="20" w:after="20"/>
              <w:rPr>
                <w:color w:val="000000"/>
                <w:sz w:val="22"/>
                <w:szCs w:val="22"/>
              </w:rPr>
            </w:pPr>
            <w:r w:rsidRPr="00080904">
              <w:rPr>
                <w:color w:val="000000"/>
                <w:sz w:val="22"/>
                <w:szCs w:val="22"/>
              </w:rPr>
              <w:t>Zgodnie z wymaganiami TSI LOC&amp;PAS p. 4.2.4.4.1.</w:t>
            </w:r>
          </w:p>
          <w:p w14:paraId="2DD9C5EA" w14:textId="77777777" w:rsidR="002C751A" w:rsidRPr="00080904" w:rsidRDefault="002C751A" w:rsidP="00E46F56">
            <w:pPr>
              <w:spacing w:before="20" w:after="20"/>
              <w:jc w:val="both"/>
              <w:rPr>
                <w:kern w:val="32"/>
                <w:sz w:val="22"/>
                <w:szCs w:val="22"/>
              </w:rPr>
            </w:pPr>
            <w:r w:rsidRPr="00080904">
              <w:rPr>
                <w:kern w:val="32"/>
                <w:sz w:val="22"/>
                <w:szCs w:val="22"/>
              </w:rPr>
              <w:t>Hamowanie nagłe z wyłączeniem napędu bez utraty zasilania na układy pomocnicze (oświetlenie, ogrzewanie, drzwi, itp.)</w:t>
            </w:r>
          </w:p>
          <w:p w14:paraId="1A0FB428" w14:textId="615A7FC6" w:rsidR="002C751A" w:rsidRPr="00080904" w:rsidRDefault="002C751A">
            <w:pPr>
              <w:spacing w:before="20" w:after="20"/>
              <w:rPr>
                <w:color w:val="000000"/>
                <w:sz w:val="22"/>
                <w:szCs w:val="22"/>
              </w:rPr>
            </w:pPr>
          </w:p>
        </w:tc>
      </w:tr>
      <w:tr w:rsidR="00754306" w:rsidRPr="00080904" w14:paraId="4B4A509A" w14:textId="77777777" w:rsidTr="002E2C93">
        <w:tc>
          <w:tcPr>
            <w:tcW w:w="711" w:type="dxa"/>
          </w:tcPr>
          <w:p w14:paraId="11A45A97" w14:textId="5E6BB81A" w:rsidR="00754306" w:rsidRPr="00080904" w:rsidRDefault="00072408" w:rsidP="00075CED">
            <w:pPr>
              <w:spacing w:before="20" w:after="20"/>
              <w:rPr>
                <w:sz w:val="22"/>
                <w:szCs w:val="22"/>
              </w:rPr>
            </w:pPr>
            <w:r w:rsidRPr="00080904">
              <w:rPr>
                <w:sz w:val="22"/>
                <w:szCs w:val="22"/>
              </w:rPr>
              <w:t>8</w:t>
            </w:r>
            <w:r w:rsidR="00754306" w:rsidRPr="00080904">
              <w:rPr>
                <w:sz w:val="22"/>
                <w:szCs w:val="22"/>
              </w:rPr>
              <w:t>.5</w:t>
            </w:r>
          </w:p>
        </w:tc>
        <w:tc>
          <w:tcPr>
            <w:tcW w:w="1978" w:type="dxa"/>
          </w:tcPr>
          <w:p w14:paraId="693418E9" w14:textId="77777777" w:rsidR="00754306" w:rsidRPr="00080904" w:rsidRDefault="00754306">
            <w:pPr>
              <w:spacing w:before="20" w:after="20"/>
              <w:rPr>
                <w:sz w:val="22"/>
                <w:szCs w:val="22"/>
              </w:rPr>
            </w:pPr>
            <w:r w:rsidRPr="00080904">
              <w:rPr>
                <w:sz w:val="22"/>
                <w:szCs w:val="22"/>
              </w:rPr>
              <w:t>Kontrola hamowania służbowego</w:t>
            </w:r>
          </w:p>
        </w:tc>
        <w:tc>
          <w:tcPr>
            <w:tcW w:w="2976" w:type="dxa"/>
          </w:tcPr>
          <w:p w14:paraId="0EAC9C7B" w14:textId="77777777" w:rsidR="00754306" w:rsidRPr="00080904"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strike/>
                <w:color w:val="auto"/>
                <w:sz w:val="22"/>
                <w:szCs w:val="22"/>
              </w:rPr>
            </w:pPr>
            <w:r w:rsidRPr="00080904">
              <w:rPr>
                <w:rStyle w:val="FontStyle18"/>
                <w:rFonts w:ascii="Times New Roman" w:hAnsi="Times New Roman" w:cs="Times New Roman"/>
                <w:sz w:val="22"/>
                <w:szCs w:val="22"/>
              </w:rPr>
              <w:t>TSI LOC&amp;PAS</w:t>
            </w:r>
          </w:p>
        </w:tc>
        <w:tc>
          <w:tcPr>
            <w:tcW w:w="8891" w:type="dxa"/>
          </w:tcPr>
          <w:p w14:paraId="0EFBDB80" w14:textId="77777777" w:rsidR="00754306" w:rsidRPr="00080904" w:rsidRDefault="00754306">
            <w:pPr>
              <w:spacing w:before="20" w:after="20"/>
              <w:rPr>
                <w:sz w:val="22"/>
                <w:szCs w:val="22"/>
              </w:rPr>
            </w:pPr>
            <w:r w:rsidRPr="00080904">
              <w:rPr>
                <w:sz w:val="22"/>
                <w:szCs w:val="22"/>
              </w:rPr>
              <w:t>Zgodnie z wymaganiami TSI LOC&amp;PAS p. 4.2.4.4.2.</w:t>
            </w:r>
          </w:p>
          <w:p w14:paraId="6F20758B" w14:textId="77777777" w:rsidR="00754306" w:rsidRPr="00080904" w:rsidRDefault="00754306">
            <w:pPr>
              <w:spacing w:before="20" w:after="20"/>
              <w:rPr>
                <w:sz w:val="22"/>
                <w:szCs w:val="22"/>
              </w:rPr>
            </w:pPr>
          </w:p>
        </w:tc>
      </w:tr>
      <w:tr w:rsidR="00754306" w:rsidRPr="00080904" w14:paraId="217AF94C" w14:textId="77777777" w:rsidTr="002E2C93">
        <w:tc>
          <w:tcPr>
            <w:tcW w:w="711" w:type="dxa"/>
          </w:tcPr>
          <w:p w14:paraId="7D030E91" w14:textId="6582B0C2" w:rsidR="00754306" w:rsidRPr="00080904" w:rsidRDefault="00072408" w:rsidP="00075CED">
            <w:pPr>
              <w:spacing w:before="20" w:after="20"/>
              <w:rPr>
                <w:sz w:val="22"/>
                <w:szCs w:val="22"/>
              </w:rPr>
            </w:pPr>
            <w:r w:rsidRPr="00080904">
              <w:rPr>
                <w:sz w:val="22"/>
                <w:szCs w:val="22"/>
              </w:rPr>
              <w:lastRenderedPageBreak/>
              <w:t>8</w:t>
            </w:r>
            <w:r w:rsidR="00754306" w:rsidRPr="00080904">
              <w:rPr>
                <w:sz w:val="22"/>
                <w:szCs w:val="22"/>
              </w:rPr>
              <w:t>.6</w:t>
            </w:r>
          </w:p>
        </w:tc>
        <w:tc>
          <w:tcPr>
            <w:tcW w:w="1978" w:type="dxa"/>
          </w:tcPr>
          <w:p w14:paraId="7952BCB8" w14:textId="77777777" w:rsidR="00754306" w:rsidRPr="00080904" w:rsidRDefault="00754306">
            <w:pPr>
              <w:spacing w:before="20" w:after="20"/>
              <w:rPr>
                <w:sz w:val="22"/>
                <w:szCs w:val="22"/>
              </w:rPr>
            </w:pPr>
            <w:r w:rsidRPr="00080904">
              <w:rPr>
                <w:sz w:val="22"/>
                <w:szCs w:val="22"/>
              </w:rPr>
              <w:t>Kontrola hamowania bezpośredniego</w:t>
            </w:r>
          </w:p>
        </w:tc>
        <w:tc>
          <w:tcPr>
            <w:tcW w:w="2976" w:type="dxa"/>
          </w:tcPr>
          <w:p w14:paraId="761EDC58" w14:textId="77777777" w:rsidR="00754306" w:rsidRPr="00080904"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strike/>
                <w:color w:val="auto"/>
                <w:sz w:val="22"/>
                <w:szCs w:val="22"/>
              </w:rPr>
            </w:pPr>
            <w:r w:rsidRPr="00080904">
              <w:rPr>
                <w:rStyle w:val="FontStyle18"/>
                <w:rFonts w:ascii="Times New Roman" w:hAnsi="Times New Roman" w:cs="Times New Roman"/>
                <w:sz w:val="22"/>
                <w:szCs w:val="22"/>
              </w:rPr>
              <w:t>TSI LOC&amp;PAS</w:t>
            </w:r>
          </w:p>
        </w:tc>
        <w:tc>
          <w:tcPr>
            <w:tcW w:w="8891" w:type="dxa"/>
          </w:tcPr>
          <w:p w14:paraId="18F825C4" w14:textId="77777777" w:rsidR="00754306" w:rsidRPr="00080904" w:rsidRDefault="00754306">
            <w:pPr>
              <w:spacing w:before="20" w:after="20"/>
              <w:rPr>
                <w:sz w:val="22"/>
                <w:szCs w:val="22"/>
              </w:rPr>
            </w:pPr>
            <w:r w:rsidRPr="00080904">
              <w:rPr>
                <w:sz w:val="22"/>
                <w:szCs w:val="22"/>
              </w:rPr>
              <w:t>Zgodnie z wymaganiami TSI LOC&amp;PAS p. 4.2.4.4.3.</w:t>
            </w:r>
          </w:p>
          <w:p w14:paraId="02CD852E" w14:textId="77777777" w:rsidR="00754306" w:rsidRPr="00080904" w:rsidRDefault="00754306">
            <w:pPr>
              <w:spacing w:before="20" w:after="20"/>
              <w:rPr>
                <w:sz w:val="22"/>
                <w:szCs w:val="22"/>
              </w:rPr>
            </w:pPr>
          </w:p>
        </w:tc>
      </w:tr>
      <w:tr w:rsidR="00754306" w:rsidRPr="00080904" w14:paraId="058A756D" w14:textId="77777777" w:rsidTr="002E2C93">
        <w:tc>
          <w:tcPr>
            <w:tcW w:w="711" w:type="dxa"/>
          </w:tcPr>
          <w:p w14:paraId="05BAAC4F" w14:textId="61C3F138" w:rsidR="00754306" w:rsidRPr="00080904" w:rsidRDefault="00072408" w:rsidP="00075CED">
            <w:pPr>
              <w:spacing w:before="20" w:after="20"/>
              <w:rPr>
                <w:sz w:val="22"/>
                <w:szCs w:val="22"/>
              </w:rPr>
            </w:pPr>
            <w:r w:rsidRPr="00080904">
              <w:rPr>
                <w:sz w:val="22"/>
                <w:szCs w:val="22"/>
              </w:rPr>
              <w:t>8</w:t>
            </w:r>
            <w:r w:rsidR="00754306" w:rsidRPr="00080904">
              <w:rPr>
                <w:sz w:val="22"/>
                <w:szCs w:val="22"/>
              </w:rPr>
              <w:t>.7</w:t>
            </w:r>
          </w:p>
        </w:tc>
        <w:tc>
          <w:tcPr>
            <w:tcW w:w="1978" w:type="dxa"/>
          </w:tcPr>
          <w:p w14:paraId="6571190E" w14:textId="77777777" w:rsidR="00754306" w:rsidRPr="00080904" w:rsidRDefault="00754306">
            <w:pPr>
              <w:spacing w:before="20" w:after="20"/>
              <w:rPr>
                <w:sz w:val="22"/>
                <w:szCs w:val="22"/>
              </w:rPr>
            </w:pPr>
            <w:r w:rsidRPr="00080904">
              <w:rPr>
                <w:sz w:val="22"/>
                <w:szCs w:val="22"/>
              </w:rPr>
              <w:t>Kontrola hamowania dynamicznego</w:t>
            </w:r>
          </w:p>
        </w:tc>
        <w:tc>
          <w:tcPr>
            <w:tcW w:w="2976" w:type="dxa"/>
          </w:tcPr>
          <w:p w14:paraId="3EDB1D6E" w14:textId="77777777" w:rsidR="00754306" w:rsidRPr="00080904"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strike/>
                <w:color w:val="auto"/>
                <w:sz w:val="22"/>
                <w:szCs w:val="22"/>
              </w:rPr>
            </w:pPr>
            <w:r w:rsidRPr="00080904">
              <w:rPr>
                <w:rStyle w:val="FontStyle18"/>
                <w:rFonts w:ascii="Times New Roman" w:hAnsi="Times New Roman" w:cs="Times New Roman"/>
                <w:sz w:val="22"/>
                <w:szCs w:val="22"/>
              </w:rPr>
              <w:t>TSI LOC&amp;PAS</w:t>
            </w:r>
          </w:p>
        </w:tc>
        <w:tc>
          <w:tcPr>
            <w:tcW w:w="8891" w:type="dxa"/>
          </w:tcPr>
          <w:p w14:paraId="7704DBA6" w14:textId="77777777" w:rsidR="00754306" w:rsidRPr="00080904" w:rsidRDefault="00754306">
            <w:pPr>
              <w:spacing w:before="20" w:after="20"/>
              <w:rPr>
                <w:sz w:val="22"/>
                <w:szCs w:val="22"/>
              </w:rPr>
            </w:pPr>
            <w:r w:rsidRPr="00080904">
              <w:rPr>
                <w:sz w:val="22"/>
                <w:szCs w:val="22"/>
              </w:rPr>
              <w:t>Zgodnie z wymaganiami TSI LOC&amp;PAS p. 4.2.4.4.4.</w:t>
            </w:r>
          </w:p>
          <w:p w14:paraId="106B7594" w14:textId="77777777" w:rsidR="00754306" w:rsidRPr="00080904" w:rsidRDefault="00754306">
            <w:pPr>
              <w:spacing w:before="20" w:after="20"/>
              <w:rPr>
                <w:sz w:val="22"/>
                <w:szCs w:val="22"/>
              </w:rPr>
            </w:pPr>
          </w:p>
        </w:tc>
      </w:tr>
      <w:tr w:rsidR="00754306" w:rsidRPr="00080904" w14:paraId="2D1F27D8" w14:textId="77777777" w:rsidTr="002E2C93">
        <w:tc>
          <w:tcPr>
            <w:tcW w:w="711" w:type="dxa"/>
          </w:tcPr>
          <w:p w14:paraId="2BC79517" w14:textId="3509DD04" w:rsidR="00754306" w:rsidRPr="00080904" w:rsidRDefault="00072408" w:rsidP="00075CED">
            <w:pPr>
              <w:spacing w:before="20" w:after="20"/>
              <w:rPr>
                <w:sz w:val="22"/>
                <w:szCs w:val="22"/>
              </w:rPr>
            </w:pPr>
            <w:r w:rsidRPr="00080904">
              <w:rPr>
                <w:sz w:val="22"/>
                <w:szCs w:val="22"/>
              </w:rPr>
              <w:t>8</w:t>
            </w:r>
            <w:r w:rsidR="00754306" w:rsidRPr="00080904">
              <w:rPr>
                <w:sz w:val="22"/>
                <w:szCs w:val="22"/>
              </w:rPr>
              <w:t>.8</w:t>
            </w:r>
          </w:p>
        </w:tc>
        <w:tc>
          <w:tcPr>
            <w:tcW w:w="1978" w:type="dxa"/>
          </w:tcPr>
          <w:p w14:paraId="22AF5991" w14:textId="77777777" w:rsidR="00754306" w:rsidRPr="00080904" w:rsidRDefault="00754306">
            <w:pPr>
              <w:spacing w:before="20" w:after="20"/>
              <w:rPr>
                <w:sz w:val="22"/>
                <w:szCs w:val="22"/>
              </w:rPr>
            </w:pPr>
            <w:r w:rsidRPr="00080904">
              <w:rPr>
                <w:sz w:val="22"/>
                <w:szCs w:val="22"/>
              </w:rPr>
              <w:t>Kontrola hamowania postojowego</w:t>
            </w:r>
          </w:p>
        </w:tc>
        <w:tc>
          <w:tcPr>
            <w:tcW w:w="2976" w:type="dxa"/>
          </w:tcPr>
          <w:p w14:paraId="3C0BCAB8" w14:textId="77777777" w:rsidR="00754306" w:rsidRPr="00080904"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strike/>
                <w:color w:val="auto"/>
                <w:sz w:val="22"/>
                <w:szCs w:val="22"/>
              </w:rPr>
            </w:pPr>
            <w:r w:rsidRPr="00080904">
              <w:rPr>
                <w:rStyle w:val="FontStyle18"/>
                <w:rFonts w:ascii="Times New Roman" w:hAnsi="Times New Roman" w:cs="Times New Roman"/>
                <w:sz w:val="22"/>
                <w:szCs w:val="22"/>
              </w:rPr>
              <w:t>TSI LOC&amp;PAS</w:t>
            </w:r>
          </w:p>
        </w:tc>
        <w:tc>
          <w:tcPr>
            <w:tcW w:w="8891" w:type="dxa"/>
          </w:tcPr>
          <w:p w14:paraId="2B6CD3C8" w14:textId="77777777" w:rsidR="00754306" w:rsidRPr="00080904" w:rsidRDefault="00754306">
            <w:pPr>
              <w:spacing w:before="20" w:after="20"/>
              <w:rPr>
                <w:sz w:val="22"/>
                <w:szCs w:val="22"/>
              </w:rPr>
            </w:pPr>
            <w:r w:rsidRPr="00080904">
              <w:rPr>
                <w:sz w:val="22"/>
                <w:szCs w:val="22"/>
              </w:rPr>
              <w:t>Zgodnie z wymaganiami TSI LOC&amp;PAS p. 4.2.4.4.5.</w:t>
            </w:r>
          </w:p>
          <w:p w14:paraId="09055875" w14:textId="5F88CDE4" w:rsidR="004053F6" w:rsidRPr="00080904" w:rsidRDefault="004053F6">
            <w:pPr>
              <w:spacing w:before="20" w:after="20"/>
              <w:rPr>
                <w:sz w:val="22"/>
                <w:szCs w:val="22"/>
              </w:rPr>
            </w:pPr>
          </w:p>
        </w:tc>
      </w:tr>
      <w:tr w:rsidR="00754306" w:rsidRPr="00080904" w14:paraId="4C4F1188" w14:textId="77777777" w:rsidTr="002E2C93">
        <w:tc>
          <w:tcPr>
            <w:tcW w:w="711" w:type="dxa"/>
          </w:tcPr>
          <w:p w14:paraId="1F484ACF" w14:textId="5670BCF7" w:rsidR="00754306" w:rsidRPr="00080904" w:rsidRDefault="00072408" w:rsidP="00075CED">
            <w:pPr>
              <w:spacing w:before="20" w:after="20"/>
              <w:rPr>
                <w:sz w:val="22"/>
                <w:szCs w:val="22"/>
              </w:rPr>
            </w:pPr>
            <w:r w:rsidRPr="00080904">
              <w:rPr>
                <w:sz w:val="22"/>
                <w:szCs w:val="22"/>
              </w:rPr>
              <w:t>8</w:t>
            </w:r>
            <w:r w:rsidR="00754306" w:rsidRPr="00080904">
              <w:rPr>
                <w:sz w:val="22"/>
                <w:szCs w:val="22"/>
              </w:rPr>
              <w:t>.9</w:t>
            </w:r>
          </w:p>
        </w:tc>
        <w:tc>
          <w:tcPr>
            <w:tcW w:w="1978" w:type="dxa"/>
          </w:tcPr>
          <w:p w14:paraId="336AA9A9" w14:textId="77777777" w:rsidR="00754306" w:rsidRPr="00080904" w:rsidRDefault="00754306">
            <w:pPr>
              <w:spacing w:before="20" w:after="20"/>
              <w:rPr>
                <w:sz w:val="22"/>
                <w:szCs w:val="22"/>
              </w:rPr>
            </w:pPr>
            <w:r w:rsidRPr="00080904">
              <w:rPr>
                <w:sz w:val="22"/>
                <w:szCs w:val="22"/>
              </w:rPr>
              <w:t>Hamowanie nagłe</w:t>
            </w:r>
          </w:p>
        </w:tc>
        <w:tc>
          <w:tcPr>
            <w:tcW w:w="2976" w:type="dxa"/>
          </w:tcPr>
          <w:p w14:paraId="1DFB96A8" w14:textId="77777777" w:rsidR="00754306" w:rsidRPr="00080904"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strike/>
                <w:color w:val="auto"/>
                <w:sz w:val="22"/>
                <w:szCs w:val="22"/>
              </w:rPr>
            </w:pPr>
            <w:r w:rsidRPr="00080904">
              <w:rPr>
                <w:rStyle w:val="FontStyle18"/>
                <w:rFonts w:ascii="Times New Roman" w:hAnsi="Times New Roman" w:cs="Times New Roman"/>
                <w:sz w:val="22"/>
                <w:szCs w:val="22"/>
              </w:rPr>
              <w:t>TSI LOC&amp;PAS</w:t>
            </w:r>
          </w:p>
        </w:tc>
        <w:tc>
          <w:tcPr>
            <w:tcW w:w="8891" w:type="dxa"/>
          </w:tcPr>
          <w:p w14:paraId="57CF71D6" w14:textId="77777777" w:rsidR="00754306" w:rsidRPr="00080904" w:rsidRDefault="00754306">
            <w:pPr>
              <w:spacing w:before="20" w:after="20"/>
              <w:rPr>
                <w:sz w:val="22"/>
                <w:szCs w:val="22"/>
              </w:rPr>
            </w:pPr>
            <w:r w:rsidRPr="00080904">
              <w:rPr>
                <w:sz w:val="22"/>
                <w:szCs w:val="22"/>
              </w:rPr>
              <w:t>Zgodnie z wymaganiami TSI LOC&amp;PAS p. 4.2.4.5.2.</w:t>
            </w:r>
          </w:p>
        </w:tc>
      </w:tr>
      <w:tr w:rsidR="00754306" w:rsidRPr="00080904" w14:paraId="78508ACA" w14:textId="77777777" w:rsidTr="002E2C93">
        <w:tc>
          <w:tcPr>
            <w:tcW w:w="711" w:type="dxa"/>
          </w:tcPr>
          <w:p w14:paraId="106072BD" w14:textId="3E0E39C1" w:rsidR="00754306" w:rsidRPr="00080904" w:rsidRDefault="00072408" w:rsidP="00075CED">
            <w:pPr>
              <w:spacing w:before="20" w:after="20"/>
              <w:rPr>
                <w:sz w:val="22"/>
                <w:szCs w:val="22"/>
              </w:rPr>
            </w:pPr>
            <w:r w:rsidRPr="00080904">
              <w:rPr>
                <w:sz w:val="22"/>
                <w:szCs w:val="22"/>
              </w:rPr>
              <w:t>8</w:t>
            </w:r>
            <w:r w:rsidR="00754306" w:rsidRPr="00080904">
              <w:rPr>
                <w:sz w:val="22"/>
                <w:szCs w:val="22"/>
              </w:rPr>
              <w:t>.10</w:t>
            </w:r>
          </w:p>
        </w:tc>
        <w:tc>
          <w:tcPr>
            <w:tcW w:w="1978" w:type="dxa"/>
          </w:tcPr>
          <w:p w14:paraId="5F1E7874" w14:textId="77777777" w:rsidR="00754306" w:rsidRPr="00080904" w:rsidRDefault="00754306">
            <w:pPr>
              <w:spacing w:before="20" w:after="20"/>
              <w:rPr>
                <w:sz w:val="22"/>
                <w:szCs w:val="22"/>
              </w:rPr>
            </w:pPr>
            <w:r w:rsidRPr="00080904">
              <w:rPr>
                <w:sz w:val="22"/>
                <w:szCs w:val="22"/>
              </w:rPr>
              <w:t>Hamowanie służbowe</w:t>
            </w:r>
          </w:p>
        </w:tc>
        <w:tc>
          <w:tcPr>
            <w:tcW w:w="2976" w:type="dxa"/>
          </w:tcPr>
          <w:p w14:paraId="2EFFD208" w14:textId="77777777" w:rsidR="00754306" w:rsidRPr="00080904"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strike/>
                <w:color w:val="auto"/>
                <w:sz w:val="22"/>
                <w:szCs w:val="22"/>
              </w:rPr>
            </w:pPr>
            <w:r w:rsidRPr="00080904">
              <w:rPr>
                <w:rStyle w:val="FontStyle18"/>
                <w:rFonts w:ascii="Times New Roman" w:hAnsi="Times New Roman" w:cs="Times New Roman"/>
                <w:sz w:val="22"/>
                <w:szCs w:val="22"/>
              </w:rPr>
              <w:t>TSI LOC&amp;PAS</w:t>
            </w:r>
          </w:p>
        </w:tc>
        <w:tc>
          <w:tcPr>
            <w:tcW w:w="8891" w:type="dxa"/>
          </w:tcPr>
          <w:p w14:paraId="27295938" w14:textId="77777777" w:rsidR="00754306" w:rsidRPr="00080904" w:rsidRDefault="00754306">
            <w:pPr>
              <w:spacing w:before="20" w:after="20"/>
              <w:rPr>
                <w:sz w:val="22"/>
                <w:szCs w:val="22"/>
              </w:rPr>
            </w:pPr>
            <w:r w:rsidRPr="00080904">
              <w:rPr>
                <w:sz w:val="22"/>
                <w:szCs w:val="22"/>
              </w:rPr>
              <w:t>Zgodnie z wymaganiami TSI LOC&amp;PAS p. 4.2.4.5.3.</w:t>
            </w:r>
          </w:p>
        </w:tc>
      </w:tr>
      <w:tr w:rsidR="00754306" w:rsidRPr="00080904" w14:paraId="3ED81667" w14:textId="77777777" w:rsidTr="002E2C93">
        <w:tc>
          <w:tcPr>
            <w:tcW w:w="711" w:type="dxa"/>
          </w:tcPr>
          <w:p w14:paraId="44E9523B" w14:textId="42CA7BC7" w:rsidR="00754306" w:rsidRPr="00080904" w:rsidRDefault="00072408" w:rsidP="00075CED">
            <w:pPr>
              <w:spacing w:before="20" w:after="20"/>
              <w:rPr>
                <w:sz w:val="22"/>
                <w:szCs w:val="22"/>
              </w:rPr>
            </w:pPr>
            <w:r w:rsidRPr="00080904">
              <w:rPr>
                <w:sz w:val="22"/>
                <w:szCs w:val="22"/>
              </w:rPr>
              <w:t>8</w:t>
            </w:r>
            <w:r w:rsidR="00754306" w:rsidRPr="00080904">
              <w:rPr>
                <w:sz w:val="22"/>
                <w:szCs w:val="22"/>
              </w:rPr>
              <w:t>.11</w:t>
            </w:r>
          </w:p>
        </w:tc>
        <w:tc>
          <w:tcPr>
            <w:tcW w:w="1978" w:type="dxa"/>
          </w:tcPr>
          <w:p w14:paraId="46047C2C" w14:textId="77777777" w:rsidR="00754306" w:rsidRPr="00080904" w:rsidRDefault="00754306">
            <w:pPr>
              <w:spacing w:before="20" w:after="20"/>
              <w:rPr>
                <w:b/>
                <w:sz w:val="22"/>
                <w:szCs w:val="22"/>
              </w:rPr>
            </w:pPr>
            <w:r w:rsidRPr="00080904">
              <w:rPr>
                <w:sz w:val="22"/>
                <w:szCs w:val="22"/>
              </w:rPr>
              <w:t>Obliczenia dotyczące pojemności cieplnej</w:t>
            </w:r>
          </w:p>
        </w:tc>
        <w:tc>
          <w:tcPr>
            <w:tcW w:w="2976" w:type="dxa"/>
          </w:tcPr>
          <w:p w14:paraId="351C7C8D" w14:textId="77777777" w:rsidR="00754306" w:rsidRPr="00080904"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strike/>
                <w:color w:val="auto"/>
                <w:sz w:val="22"/>
                <w:szCs w:val="22"/>
              </w:rPr>
            </w:pPr>
            <w:r w:rsidRPr="00080904">
              <w:rPr>
                <w:rStyle w:val="FontStyle18"/>
                <w:rFonts w:ascii="Times New Roman" w:hAnsi="Times New Roman" w:cs="Times New Roman"/>
                <w:sz w:val="22"/>
                <w:szCs w:val="22"/>
              </w:rPr>
              <w:t>TSI LOC&amp;PAS</w:t>
            </w:r>
          </w:p>
        </w:tc>
        <w:tc>
          <w:tcPr>
            <w:tcW w:w="8891" w:type="dxa"/>
          </w:tcPr>
          <w:p w14:paraId="20E2FB86" w14:textId="77777777" w:rsidR="00754306" w:rsidRPr="00080904" w:rsidRDefault="00754306">
            <w:pPr>
              <w:spacing w:before="20" w:after="20"/>
              <w:rPr>
                <w:sz w:val="22"/>
                <w:szCs w:val="22"/>
              </w:rPr>
            </w:pPr>
            <w:r w:rsidRPr="00080904">
              <w:rPr>
                <w:sz w:val="22"/>
                <w:szCs w:val="22"/>
              </w:rPr>
              <w:t>Zgodnie z wymaganiami TSI LOC&amp;PAS p. 4.2.4.5.4.</w:t>
            </w:r>
          </w:p>
        </w:tc>
      </w:tr>
      <w:tr w:rsidR="00754306" w:rsidRPr="00080904" w14:paraId="3C029952" w14:textId="77777777" w:rsidTr="002E2C93">
        <w:tc>
          <w:tcPr>
            <w:tcW w:w="711" w:type="dxa"/>
          </w:tcPr>
          <w:p w14:paraId="02E03547" w14:textId="6CFB52E3" w:rsidR="00754306" w:rsidRPr="00080904" w:rsidRDefault="00072408" w:rsidP="00075CED">
            <w:pPr>
              <w:spacing w:before="20" w:after="20"/>
              <w:rPr>
                <w:sz w:val="22"/>
                <w:szCs w:val="22"/>
              </w:rPr>
            </w:pPr>
            <w:r w:rsidRPr="00080904">
              <w:rPr>
                <w:sz w:val="22"/>
                <w:szCs w:val="22"/>
              </w:rPr>
              <w:t>8</w:t>
            </w:r>
            <w:r w:rsidR="00754306" w:rsidRPr="00080904">
              <w:rPr>
                <w:sz w:val="22"/>
                <w:szCs w:val="22"/>
              </w:rPr>
              <w:t>.12</w:t>
            </w:r>
          </w:p>
        </w:tc>
        <w:tc>
          <w:tcPr>
            <w:tcW w:w="1978" w:type="dxa"/>
          </w:tcPr>
          <w:p w14:paraId="6E689FAF" w14:textId="77777777" w:rsidR="00754306" w:rsidRPr="00080904" w:rsidRDefault="00754306">
            <w:pPr>
              <w:spacing w:before="20" w:after="20"/>
              <w:rPr>
                <w:sz w:val="22"/>
                <w:szCs w:val="22"/>
              </w:rPr>
            </w:pPr>
            <w:r w:rsidRPr="00080904">
              <w:rPr>
                <w:sz w:val="22"/>
                <w:szCs w:val="22"/>
              </w:rPr>
              <w:t>Hamulec postojowy</w:t>
            </w:r>
          </w:p>
        </w:tc>
        <w:tc>
          <w:tcPr>
            <w:tcW w:w="2976" w:type="dxa"/>
          </w:tcPr>
          <w:p w14:paraId="3EC2F3F0" w14:textId="77777777" w:rsidR="00754306" w:rsidRPr="00080904"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strike/>
                <w:color w:val="auto"/>
                <w:sz w:val="22"/>
                <w:szCs w:val="22"/>
              </w:rPr>
            </w:pPr>
            <w:r w:rsidRPr="00080904">
              <w:rPr>
                <w:rStyle w:val="FontStyle18"/>
                <w:rFonts w:ascii="Times New Roman" w:hAnsi="Times New Roman" w:cs="Times New Roman"/>
                <w:sz w:val="22"/>
                <w:szCs w:val="22"/>
              </w:rPr>
              <w:t>TSI LOC&amp;PAS</w:t>
            </w:r>
          </w:p>
        </w:tc>
        <w:tc>
          <w:tcPr>
            <w:tcW w:w="8891" w:type="dxa"/>
          </w:tcPr>
          <w:p w14:paraId="5815163A" w14:textId="77777777" w:rsidR="00754306" w:rsidRPr="00080904" w:rsidRDefault="00754306">
            <w:pPr>
              <w:spacing w:before="20" w:after="20"/>
              <w:rPr>
                <w:sz w:val="22"/>
                <w:szCs w:val="22"/>
              </w:rPr>
            </w:pPr>
            <w:r w:rsidRPr="00080904">
              <w:rPr>
                <w:sz w:val="22"/>
                <w:szCs w:val="22"/>
              </w:rPr>
              <w:t>Zgodnie z wymaganiami TSI LOC&amp;PAS p. 4.2.4.5.5.</w:t>
            </w:r>
          </w:p>
        </w:tc>
      </w:tr>
      <w:tr w:rsidR="00754306" w:rsidRPr="00080904" w14:paraId="6F190D38" w14:textId="77777777" w:rsidTr="002E2C93">
        <w:tc>
          <w:tcPr>
            <w:tcW w:w="711" w:type="dxa"/>
          </w:tcPr>
          <w:p w14:paraId="4AC0A7FE" w14:textId="00A7C741" w:rsidR="00754306" w:rsidRPr="00080904" w:rsidRDefault="00072408" w:rsidP="00075CED">
            <w:pPr>
              <w:spacing w:before="20" w:after="20"/>
              <w:rPr>
                <w:sz w:val="22"/>
                <w:szCs w:val="22"/>
              </w:rPr>
            </w:pPr>
            <w:r w:rsidRPr="00080904">
              <w:rPr>
                <w:sz w:val="22"/>
                <w:szCs w:val="22"/>
              </w:rPr>
              <w:t>8</w:t>
            </w:r>
            <w:r w:rsidR="00754306" w:rsidRPr="00080904">
              <w:rPr>
                <w:sz w:val="22"/>
                <w:szCs w:val="22"/>
              </w:rPr>
              <w:t>.13</w:t>
            </w:r>
          </w:p>
        </w:tc>
        <w:tc>
          <w:tcPr>
            <w:tcW w:w="1978" w:type="dxa"/>
          </w:tcPr>
          <w:p w14:paraId="5BF9A6DE" w14:textId="77777777" w:rsidR="00754306" w:rsidRPr="00080904" w:rsidRDefault="00754306">
            <w:pPr>
              <w:spacing w:before="20" w:after="20"/>
              <w:rPr>
                <w:b/>
                <w:sz w:val="22"/>
                <w:szCs w:val="22"/>
              </w:rPr>
            </w:pPr>
            <w:r w:rsidRPr="00080904">
              <w:rPr>
                <w:sz w:val="22"/>
                <w:szCs w:val="22"/>
              </w:rPr>
              <w:t>Ograniczenie profilu przyczepności koła</w:t>
            </w:r>
          </w:p>
        </w:tc>
        <w:tc>
          <w:tcPr>
            <w:tcW w:w="2976" w:type="dxa"/>
          </w:tcPr>
          <w:p w14:paraId="13838C8F" w14:textId="77777777" w:rsidR="00754306" w:rsidRPr="00080904"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strike/>
                <w:color w:val="auto"/>
                <w:sz w:val="22"/>
                <w:szCs w:val="22"/>
              </w:rPr>
            </w:pPr>
            <w:r w:rsidRPr="00080904">
              <w:rPr>
                <w:rStyle w:val="FontStyle18"/>
                <w:rFonts w:ascii="Times New Roman" w:hAnsi="Times New Roman" w:cs="Times New Roman"/>
                <w:sz w:val="22"/>
                <w:szCs w:val="22"/>
              </w:rPr>
              <w:t>TSI LOC&amp;PAS</w:t>
            </w:r>
          </w:p>
        </w:tc>
        <w:tc>
          <w:tcPr>
            <w:tcW w:w="8891" w:type="dxa"/>
          </w:tcPr>
          <w:p w14:paraId="38B411BB" w14:textId="77777777" w:rsidR="00754306" w:rsidRPr="00080904" w:rsidRDefault="00754306">
            <w:pPr>
              <w:spacing w:before="20" w:after="20"/>
              <w:rPr>
                <w:sz w:val="22"/>
                <w:szCs w:val="22"/>
              </w:rPr>
            </w:pPr>
            <w:r w:rsidRPr="00080904">
              <w:rPr>
                <w:sz w:val="22"/>
                <w:szCs w:val="22"/>
              </w:rPr>
              <w:t>Zgodnie z wymaganiami TSI LOC&amp;PAS p. 4.2.4.6.1.</w:t>
            </w:r>
          </w:p>
        </w:tc>
      </w:tr>
      <w:tr w:rsidR="00754306" w:rsidRPr="00080904" w14:paraId="43E7C1D3" w14:textId="77777777" w:rsidTr="002E2C93">
        <w:tc>
          <w:tcPr>
            <w:tcW w:w="711" w:type="dxa"/>
          </w:tcPr>
          <w:p w14:paraId="2F1D18D4" w14:textId="3F93B499" w:rsidR="00754306" w:rsidRPr="00080904" w:rsidRDefault="00072408" w:rsidP="00075CED">
            <w:pPr>
              <w:spacing w:before="20" w:after="20"/>
              <w:rPr>
                <w:sz w:val="22"/>
                <w:szCs w:val="22"/>
              </w:rPr>
            </w:pPr>
            <w:r w:rsidRPr="00080904">
              <w:rPr>
                <w:sz w:val="22"/>
                <w:szCs w:val="22"/>
              </w:rPr>
              <w:t>8</w:t>
            </w:r>
            <w:r w:rsidR="00754306" w:rsidRPr="00080904">
              <w:rPr>
                <w:sz w:val="22"/>
                <w:szCs w:val="22"/>
              </w:rPr>
              <w:t>.14</w:t>
            </w:r>
          </w:p>
        </w:tc>
        <w:tc>
          <w:tcPr>
            <w:tcW w:w="1978" w:type="dxa"/>
          </w:tcPr>
          <w:p w14:paraId="0A4E3DAF" w14:textId="77777777" w:rsidR="00754306" w:rsidRPr="00080904" w:rsidRDefault="00754306">
            <w:pPr>
              <w:spacing w:before="20" w:after="20"/>
              <w:rPr>
                <w:b/>
                <w:sz w:val="22"/>
                <w:szCs w:val="22"/>
              </w:rPr>
            </w:pPr>
            <w:r w:rsidRPr="00080904">
              <w:rPr>
                <w:sz w:val="22"/>
                <w:szCs w:val="22"/>
              </w:rPr>
              <w:t>System zabezpieczenia przed poślizgiem kół</w:t>
            </w:r>
          </w:p>
        </w:tc>
        <w:tc>
          <w:tcPr>
            <w:tcW w:w="2976" w:type="dxa"/>
          </w:tcPr>
          <w:p w14:paraId="76A10CAE" w14:textId="77777777" w:rsidR="00754306" w:rsidRPr="00080904"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strike/>
                <w:color w:val="auto"/>
                <w:sz w:val="22"/>
                <w:szCs w:val="22"/>
              </w:rPr>
            </w:pPr>
            <w:r w:rsidRPr="00080904">
              <w:rPr>
                <w:rStyle w:val="FontStyle18"/>
                <w:rFonts w:ascii="Times New Roman" w:hAnsi="Times New Roman" w:cs="Times New Roman"/>
                <w:sz w:val="22"/>
                <w:szCs w:val="22"/>
              </w:rPr>
              <w:t>TSI LOC&amp;PAS</w:t>
            </w:r>
          </w:p>
        </w:tc>
        <w:tc>
          <w:tcPr>
            <w:tcW w:w="8891" w:type="dxa"/>
          </w:tcPr>
          <w:p w14:paraId="1B707290" w14:textId="77777777" w:rsidR="00754306" w:rsidRPr="00080904" w:rsidRDefault="00754306">
            <w:pPr>
              <w:spacing w:before="20" w:after="20"/>
              <w:rPr>
                <w:sz w:val="22"/>
                <w:szCs w:val="22"/>
              </w:rPr>
            </w:pPr>
            <w:r w:rsidRPr="00080904">
              <w:rPr>
                <w:sz w:val="22"/>
                <w:szCs w:val="22"/>
              </w:rPr>
              <w:t>Zgodnie z wymaganiami TSI LOC&amp;PAS p. 4.2.4.6.2.</w:t>
            </w:r>
          </w:p>
        </w:tc>
      </w:tr>
      <w:tr w:rsidR="00754306" w:rsidRPr="00080904" w14:paraId="083992D0" w14:textId="77777777" w:rsidTr="002E2C93">
        <w:tc>
          <w:tcPr>
            <w:tcW w:w="711" w:type="dxa"/>
          </w:tcPr>
          <w:p w14:paraId="2D038861" w14:textId="20841CF7" w:rsidR="00754306" w:rsidRPr="00080904" w:rsidRDefault="00072408" w:rsidP="00075CED">
            <w:pPr>
              <w:spacing w:before="20" w:after="20"/>
              <w:rPr>
                <w:sz w:val="22"/>
                <w:szCs w:val="22"/>
              </w:rPr>
            </w:pPr>
            <w:r w:rsidRPr="00080904">
              <w:rPr>
                <w:sz w:val="22"/>
                <w:szCs w:val="22"/>
              </w:rPr>
              <w:t>8</w:t>
            </w:r>
            <w:r w:rsidR="00754306" w:rsidRPr="00080904">
              <w:rPr>
                <w:sz w:val="22"/>
                <w:szCs w:val="22"/>
              </w:rPr>
              <w:t>.15</w:t>
            </w:r>
          </w:p>
        </w:tc>
        <w:tc>
          <w:tcPr>
            <w:tcW w:w="1978" w:type="dxa"/>
          </w:tcPr>
          <w:p w14:paraId="7B93CB13" w14:textId="77777777" w:rsidR="00754306" w:rsidRPr="00080904" w:rsidRDefault="00754306">
            <w:pPr>
              <w:spacing w:before="20" w:after="20"/>
              <w:rPr>
                <w:sz w:val="22"/>
                <w:szCs w:val="22"/>
              </w:rPr>
            </w:pPr>
            <w:r w:rsidRPr="00080904">
              <w:rPr>
                <w:sz w:val="22"/>
                <w:szCs w:val="22"/>
              </w:rPr>
              <w:t>Hamulec dynamiczny – układy hamulcowe połączone z trakcją</w:t>
            </w:r>
          </w:p>
        </w:tc>
        <w:tc>
          <w:tcPr>
            <w:tcW w:w="2976" w:type="dxa"/>
          </w:tcPr>
          <w:p w14:paraId="6FE28FEF" w14:textId="77777777" w:rsidR="00754306" w:rsidRPr="00080904"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strike/>
                <w:color w:val="auto"/>
                <w:sz w:val="22"/>
                <w:szCs w:val="22"/>
              </w:rPr>
            </w:pPr>
            <w:r w:rsidRPr="00080904">
              <w:rPr>
                <w:rStyle w:val="FontStyle18"/>
                <w:rFonts w:ascii="Times New Roman" w:hAnsi="Times New Roman" w:cs="Times New Roman"/>
                <w:sz w:val="22"/>
                <w:szCs w:val="22"/>
              </w:rPr>
              <w:t>TSI LOC&amp;PAS</w:t>
            </w:r>
          </w:p>
        </w:tc>
        <w:tc>
          <w:tcPr>
            <w:tcW w:w="8891" w:type="dxa"/>
          </w:tcPr>
          <w:p w14:paraId="61B8C3BA" w14:textId="77777777" w:rsidR="00754306" w:rsidRPr="00080904" w:rsidRDefault="00754306">
            <w:pPr>
              <w:spacing w:before="20" w:after="20"/>
              <w:rPr>
                <w:sz w:val="22"/>
                <w:szCs w:val="22"/>
              </w:rPr>
            </w:pPr>
            <w:r w:rsidRPr="00080904">
              <w:rPr>
                <w:sz w:val="22"/>
                <w:szCs w:val="22"/>
              </w:rPr>
              <w:t>Zgodnie z wymaganiami TSI LOC&amp;PAS p. 4.2.4.7.</w:t>
            </w:r>
          </w:p>
        </w:tc>
      </w:tr>
      <w:tr w:rsidR="00754306" w:rsidRPr="00080904" w14:paraId="1DDA1F38" w14:textId="77777777" w:rsidTr="002E2C93">
        <w:tc>
          <w:tcPr>
            <w:tcW w:w="711" w:type="dxa"/>
          </w:tcPr>
          <w:p w14:paraId="23C1D9AE" w14:textId="0757E455" w:rsidR="00754306" w:rsidRPr="00080904" w:rsidRDefault="00072408" w:rsidP="00075CED">
            <w:pPr>
              <w:spacing w:before="20" w:after="20"/>
              <w:rPr>
                <w:sz w:val="22"/>
                <w:szCs w:val="22"/>
              </w:rPr>
            </w:pPr>
            <w:r w:rsidRPr="00080904">
              <w:rPr>
                <w:sz w:val="22"/>
                <w:szCs w:val="22"/>
              </w:rPr>
              <w:t>8</w:t>
            </w:r>
            <w:r w:rsidR="00754306" w:rsidRPr="00080904">
              <w:rPr>
                <w:sz w:val="22"/>
                <w:szCs w:val="22"/>
              </w:rPr>
              <w:t>.16</w:t>
            </w:r>
          </w:p>
        </w:tc>
        <w:tc>
          <w:tcPr>
            <w:tcW w:w="1978" w:type="dxa"/>
          </w:tcPr>
          <w:p w14:paraId="5EC8B0D1" w14:textId="77777777" w:rsidR="00754306" w:rsidRPr="00080904" w:rsidRDefault="00754306">
            <w:pPr>
              <w:spacing w:before="20" w:after="20"/>
              <w:rPr>
                <w:sz w:val="22"/>
                <w:szCs w:val="22"/>
              </w:rPr>
            </w:pPr>
            <w:r w:rsidRPr="00080904">
              <w:rPr>
                <w:sz w:val="22"/>
                <w:szCs w:val="22"/>
              </w:rPr>
              <w:t>Wskazanie stanu hamowania i awarii</w:t>
            </w:r>
          </w:p>
        </w:tc>
        <w:tc>
          <w:tcPr>
            <w:tcW w:w="2976" w:type="dxa"/>
          </w:tcPr>
          <w:p w14:paraId="54341C23" w14:textId="77777777" w:rsidR="00754306" w:rsidRPr="00080904"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strike/>
                <w:color w:val="auto"/>
                <w:sz w:val="22"/>
                <w:szCs w:val="22"/>
              </w:rPr>
            </w:pPr>
            <w:r w:rsidRPr="00080904">
              <w:rPr>
                <w:rStyle w:val="FontStyle18"/>
                <w:rFonts w:ascii="Times New Roman" w:hAnsi="Times New Roman" w:cs="Times New Roman"/>
                <w:sz w:val="22"/>
                <w:szCs w:val="22"/>
              </w:rPr>
              <w:t>TSI LOC&amp;PAS</w:t>
            </w:r>
          </w:p>
        </w:tc>
        <w:tc>
          <w:tcPr>
            <w:tcW w:w="8891" w:type="dxa"/>
          </w:tcPr>
          <w:p w14:paraId="6E78DF53" w14:textId="77777777" w:rsidR="00754306" w:rsidRPr="00080904" w:rsidRDefault="00754306">
            <w:pPr>
              <w:spacing w:before="20" w:after="20"/>
              <w:rPr>
                <w:sz w:val="22"/>
                <w:szCs w:val="22"/>
              </w:rPr>
            </w:pPr>
            <w:r w:rsidRPr="00080904">
              <w:rPr>
                <w:sz w:val="22"/>
                <w:szCs w:val="22"/>
              </w:rPr>
              <w:t>Zgodnie z wymaganiami TSI LOC&amp;PAS p. 4.2.4.9.</w:t>
            </w:r>
          </w:p>
          <w:p w14:paraId="6E285F3A" w14:textId="7621F4DC" w:rsidR="00510D4B" w:rsidRPr="00080904" w:rsidRDefault="00510D4B">
            <w:pPr>
              <w:spacing w:before="20" w:after="20"/>
              <w:rPr>
                <w:sz w:val="22"/>
                <w:szCs w:val="22"/>
              </w:rPr>
            </w:pPr>
          </w:p>
        </w:tc>
      </w:tr>
      <w:tr w:rsidR="00754306" w:rsidRPr="00080904" w14:paraId="2157FFD7" w14:textId="77777777" w:rsidTr="002E2C93">
        <w:tc>
          <w:tcPr>
            <w:tcW w:w="711" w:type="dxa"/>
          </w:tcPr>
          <w:p w14:paraId="53EC7797" w14:textId="51DF57FC" w:rsidR="00754306" w:rsidRPr="00080904" w:rsidRDefault="00072408" w:rsidP="00075CED">
            <w:pPr>
              <w:spacing w:before="20" w:after="20"/>
              <w:rPr>
                <w:sz w:val="22"/>
                <w:szCs w:val="22"/>
              </w:rPr>
            </w:pPr>
            <w:r w:rsidRPr="00080904">
              <w:rPr>
                <w:sz w:val="22"/>
                <w:szCs w:val="22"/>
              </w:rPr>
              <w:t>8</w:t>
            </w:r>
            <w:r w:rsidR="00754306" w:rsidRPr="00080904">
              <w:rPr>
                <w:sz w:val="22"/>
                <w:szCs w:val="22"/>
              </w:rPr>
              <w:t>.17</w:t>
            </w:r>
          </w:p>
        </w:tc>
        <w:tc>
          <w:tcPr>
            <w:tcW w:w="1978" w:type="dxa"/>
          </w:tcPr>
          <w:p w14:paraId="31B4CA4D" w14:textId="77777777" w:rsidR="00754306" w:rsidRPr="00080904" w:rsidRDefault="00754306">
            <w:pPr>
              <w:spacing w:before="20" w:after="20"/>
              <w:rPr>
                <w:sz w:val="22"/>
                <w:szCs w:val="22"/>
              </w:rPr>
            </w:pPr>
            <w:r w:rsidRPr="00080904">
              <w:rPr>
                <w:sz w:val="22"/>
                <w:szCs w:val="22"/>
              </w:rPr>
              <w:t>Wymagania dla hamulców do celów ratunkowych</w:t>
            </w:r>
          </w:p>
        </w:tc>
        <w:tc>
          <w:tcPr>
            <w:tcW w:w="2976" w:type="dxa"/>
          </w:tcPr>
          <w:p w14:paraId="7FC1BBC5" w14:textId="77777777" w:rsidR="00754306" w:rsidRPr="00080904"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strike/>
                <w:color w:val="auto"/>
                <w:sz w:val="22"/>
                <w:szCs w:val="22"/>
              </w:rPr>
            </w:pPr>
            <w:r w:rsidRPr="00080904">
              <w:rPr>
                <w:rStyle w:val="FontStyle18"/>
                <w:rFonts w:ascii="Times New Roman" w:hAnsi="Times New Roman" w:cs="Times New Roman"/>
                <w:sz w:val="22"/>
                <w:szCs w:val="22"/>
              </w:rPr>
              <w:t>TSI LOC&amp;PAS</w:t>
            </w:r>
          </w:p>
        </w:tc>
        <w:tc>
          <w:tcPr>
            <w:tcW w:w="8891" w:type="dxa"/>
          </w:tcPr>
          <w:p w14:paraId="390A522E" w14:textId="77777777" w:rsidR="00754306" w:rsidRPr="00080904" w:rsidRDefault="00754306">
            <w:pPr>
              <w:spacing w:before="20" w:after="20"/>
              <w:rPr>
                <w:sz w:val="22"/>
                <w:szCs w:val="22"/>
              </w:rPr>
            </w:pPr>
            <w:r w:rsidRPr="00080904">
              <w:rPr>
                <w:sz w:val="22"/>
                <w:szCs w:val="22"/>
              </w:rPr>
              <w:t>Zgodnie z wymaganiami TSI LOC&amp;PAS p. 4.2.4.10.</w:t>
            </w:r>
          </w:p>
          <w:p w14:paraId="1007C617" w14:textId="77777777" w:rsidR="004053F6" w:rsidRPr="00080904" w:rsidRDefault="004053F6">
            <w:pPr>
              <w:spacing w:before="20" w:after="20"/>
              <w:rPr>
                <w:sz w:val="22"/>
                <w:szCs w:val="22"/>
              </w:rPr>
            </w:pPr>
          </w:p>
          <w:p w14:paraId="464D5F90" w14:textId="08DE733A" w:rsidR="004053F6" w:rsidRPr="00080904" w:rsidRDefault="004053F6">
            <w:pPr>
              <w:spacing w:before="20" w:after="20"/>
              <w:rPr>
                <w:sz w:val="22"/>
                <w:szCs w:val="22"/>
              </w:rPr>
            </w:pPr>
          </w:p>
        </w:tc>
      </w:tr>
      <w:tr w:rsidR="00754306" w:rsidRPr="00080904" w14:paraId="0A73C9E7" w14:textId="77777777" w:rsidTr="002E2C93">
        <w:tc>
          <w:tcPr>
            <w:tcW w:w="711" w:type="dxa"/>
          </w:tcPr>
          <w:p w14:paraId="47FE9D7E" w14:textId="003F46DA" w:rsidR="00754306" w:rsidRPr="00080904" w:rsidRDefault="00072408" w:rsidP="00075CED">
            <w:pPr>
              <w:spacing w:before="20" w:after="20"/>
              <w:rPr>
                <w:sz w:val="22"/>
                <w:szCs w:val="22"/>
              </w:rPr>
            </w:pPr>
            <w:r w:rsidRPr="00080904">
              <w:rPr>
                <w:sz w:val="22"/>
                <w:szCs w:val="22"/>
              </w:rPr>
              <w:lastRenderedPageBreak/>
              <w:t>8</w:t>
            </w:r>
            <w:r w:rsidR="00754306" w:rsidRPr="00080904">
              <w:rPr>
                <w:sz w:val="22"/>
                <w:szCs w:val="22"/>
              </w:rPr>
              <w:t>.18</w:t>
            </w:r>
          </w:p>
        </w:tc>
        <w:tc>
          <w:tcPr>
            <w:tcW w:w="1978" w:type="dxa"/>
          </w:tcPr>
          <w:p w14:paraId="0DECC211" w14:textId="77777777" w:rsidR="00754306" w:rsidRPr="00080904" w:rsidRDefault="00754306">
            <w:pPr>
              <w:spacing w:before="20" w:after="20"/>
              <w:rPr>
                <w:sz w:val="22"/>
                <w:szCs w:val="22"/>
              </w:rPr>
            </w:pPr>
            <w:r w:rsidRPr="00080904">
              <w:rPr>
                <w:sz w:val="22"/>
                <w:szCs w:val="22"/>
              </w:rPr>
              <w:t>Sygnał dźwiękowy</w:t>
            </w:r>
          </w:p>
        </w:tc>
        <w:tc>
          <w:tcPr>
            <w:tcW w:w="2976" w:type="dxa"/>
          </w:tcPr>
          <w:p w14:paraId="104538A3" w14:textId="1D5E4293" w:rsidR="006533BE" w:rsidRPr="00F010CD" w:rsidRDefault="006533BE" w:rsidP="00075CED">
            <w:pPr>
              <w:pStyle w:val="Style5"/>
              <w:widowControl/>
              <w:tabs>
                <w:tab w:val="left" w:pos="696"/>
              </w:tabs>
              <w:spacing w:before="20" w:after="20" w:line="240" w:lineRule="auto"/>
              <w:ind w:firstLine="0"/>
              <w:jc w:val="left"/>
              <w:rPr>
                <w:rStyle w:val="FontStyle18"/>
                <w:rFonts w:ascii="Times New Roman" w:hAnsi="Times New Roman" w:cs="Times New Roman"/>
                <w:color w:val="auto"/>
                <w:sz w:val="22"/>
                <w:szCs w:val="22"/>
              </w:rPr>
            </w:pPr>
            <w:r w:rsidRPr="00F010CD">
              <w:rPr>
                <w:rStyle w:val="FontStyle18"/>
                <w:rFonts w:ascii="Times New Roman" w:hAnsi="Times New Roman" w:cs="Times New Roman"/>
                <w:color w:val="auto"/>
                <w:sz w:val="22"/>
              </w:rPr>
              <w:t>PN-EN 15153-2:2020-06</w:t>
            </w:r>
          </w:p>
          <w:p w14:paraId="2EABC4DD" w14:textId="1FCCD648" w:rsidR="00754306" w:rsidRPr="00F010CD" w:rsidRDefault="00754306" w:rsidP="00075CED">
            <w:pPr>
              <w:pStyle w:val="Style5"/>
              <w:widowControl/>
              <w:tabs>
                <w:tab w:val="left" w:pos="696"/>
              </w:tabs>
              <w:spacing w:before="20" w:after="20" w:line="240" w:lineRule="auto"/>
              <w:ind w:firstLine="0"/>
              <w:jc w:val="left"/>
              <w:rPr>
                <w:rFonts w:ascii="Times New Roman" w:hAnsi="Times New Roman" w:cs="Times New Roman"/>
                <w:bCs/>
                <w:sz w:val="22"/>
                <w:szCs w:val="22"/>
                <w:lang w:eastAsia="de-DE"/>
              </w:rPr>
            </w:pPr>
            <w:r w:rsidRPr="00F010CD">
              <w:rPr>
                <w:rStyle w:val="FontStyle18"/>
                <w:rFonts w:ascii="Times New Roman" w:hAnsi="Times New Roman" w:cs="Times New Roman"/>
                <w:color w:val="auto"/>
                <w:sz w:val="22"/>
                <w:szCs w:val="22"/>
              </w:rPr>
              <w:t>TSI LOC&amp;PAS</w:t>
            </w:r>
            <w:r w:rsidR="00EB059D" w:rsidRPr="00F010CD">
              <w:rPr>
                <w:rStyle w:val="FontStyle18"/>
                <w:rFonts w:ascii="Times New Roman" w:hAnsi="Times New Roman" w:cs="Times New Roman"/>
                <w:color w:val="auto"/>
                <w:sz w:val="22"/>
                <w:szCs w:val="22"/>
              </w:rPr>
              <w:t>;</w:t>
            </w:r>
          </w:p>
          <w:p w14:paraId="0EAC13C7" w14:textId="688DFE4B" w:rsidR="00754306" w:rsidRPr="00F010CD"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strike/>
                <w:color w:val="auto"/>
                <w:sz w:val="22"/>
                <w:szCs w:val="22"/>
              </w:rPr>
            </w:pPr>
          </w:p>
        </w:tc>
        <w:tc>
          <w:tcPr>
            <w:tcW w:w="8891" w:type="dxa"/>
          </w:tcPr>
          <w:p w14:paraId="7A7F6353" w14:textId="38087C2E" w:rsidR="00754306" w:rsidRPr="00F010CD" w:rsidRDefault="00754306" w:rsidP="003850ED">
            <w:pPr>
              <w:pStyle w:val="Akapitzlist"/>
              <w:numPr>
                <w:ilvl w:val="0"/>
                <w:numId w:val="76"/>
              </w:numPr>
              <w:spacing w:before="20" w:after="20"/>
              <w:ind w:left="283" w:hanging="283"/>
              <w:jc w:val="both"/>
              <w:rPr>
                <w:kern w:val="32"/>
                <w:sz w:val="22"/>
                <w:szCs w:val="22"/>
              </w:rPr>
            </w:pPr>
            <w:r w:rsidRPr="00F010CD">
              <w:rPr>
                <w:sz w:val="22"/>
                <w:szCs w:val="22"/>
              </w:rPr>
              <w:t xml:space="preserve">Zgodnie z wymaganiami TSI LOC&amp;PAS p. 4.2.7.2., </w:t>
            </w:r>
            <w:r w:rsidR="006533BE" w:rsidRPr="00F010CD">
              <w:rPr>
                <w:sz w:val="22"/>
                <w:szCs w:val="22"/>
              </w:rPr>
              <w:t>PN-EN 15153-2:2020-06</w:t>
            </w:r>
            <w:r w:rsidRPr="00F010CD">
              <w:rPr>
                <w:bCs/>
                <w:sz w:val="22"/>
                <w:szCs w:val="22"/>
                <w:lang w:eastAsia="de-DE"/>
              </w:rPr>
              <w:t xml:space="preserve"> </w:t>
            </w:r>
            <w:r w:rsidRPr="00F010CD">
              <w:rPr>
                <w:kern w:val="32"/>
                <w:sz w:val="22"/>
                <w:szCs w:val="22"/>
              </w:rPr>
              <w:t>uruchamianie ręczne i nożne.</w:t>
            </w:r>
          </w:p>
          <w:p w14:paraId="0412638A" w14:textId="0BF7D98D" w:rsidR="00754306" w:rsidRPr="00F010CD" w:rsidRDefault="00754306" w:rsidP="003850ED">
            <w:pPr>
              <w:pStyle w:val="Akapitzlist"/>
              <w:numPr>
                <w:ilvl w:val="0"/>
                <w:numId w:val="76"/>
              </w:numPr>
              <w:spacing w:before="20" w:after="20"/>
              <w:ind w:left="283" w:hanging="283"/>
              <w:jc w:val="both"/>
              <w:rPr>
                <w:kern w:val="32"/>
                <w:sz w:val="22"/>
                <w:szCs w:val="22"/>
              </w:rPr>
            </w:pPr>
            <w:r w:rsidRPr="00F010CD">
              <w:rPr>
                <w:kern w:val="32"/>
                <w:sz w:val="22"/>
                <w:szCs w:val="22"/>
              </w:rPr>
              <w:t>Tuby nie mogą być wykonane z tworzywa sztucznego.</w:t>
            </w:r>
          </w:p>
          <w:p w14:paraId="50814653" w14:textId="23980ADB" w:rsidR="00754306" w:rsidRPr="00F010CD" w:rsidRDefault="00754306" w:rsidP="003850ED">
            <w:pPr>
              <w:pStyle w:val="Akapitzlist"/>
              <w:numPr>
                <w:ilvl w:val="0"/>
                <w:numId w:val="76"/>
              </w:numPr>
              <w:spacing w:before="20" w:after="20"/>
              <w:ind w:left="283" w:hanging="283"/>
              <w:jc w:val="both"/>
              <w:rPr>
                <w:sz w:val="22"/>
                <w:szCs w:val="22"/>
              </w:rPr>
            </w:pPr>
            <w:r w:rsidRPr="00F010CD">
              <w:rPr>
                <w:kern w:val="32"/>
                <w:sz w:val="22"/>
                <w:szCs w:val="22"/>
              </w:rPr>
              <w:t>Układ wyposażony w funkcję automatycznego włączania i rejestracji sygnału Rp1 po uruchomieniu hamulca bezpieczeństwa za pomocą „grzybka” w kabinie maszynisty . Wyłączenie sygnału – po spadku prędkości pojazdu do 3 km/h lub przy dezaktywacji „grzybka”.</w:t>
            </w:r>
          </w:p>
        </w:tc>
      </w:tr>
      <w:tr w:rsidR="00754306" w:rsidRPr="00080904" w14:paraId="14C72406" w14:textId="77777777" w:rsidTr="00FD6943">
        <w:tc>
          <w:tcPr>
            <w:tcW w:w="711" w:type="dxa"/>
          </w:tcPr>
          <w:p w14:paraId="17155E0A" w14:textId="1AE54874" w:rsidR="00754306" w:rsidRPr="00080904" w:rsidRDefault="00072408">
            <w:pPr>
              <w:spacing w:before="20" w:after="20"/>
              <w:rPr>
                <w:b/>
                <w:sz w:val="22"/>
                <w:szCs w:val="22"/>
              </w:rPr>
            </w:pPr>
            <w:r w:rsidRPr="00080904">
              <w:rPr>
                <w:b/>
                <w:sz w:val="22"/>
                <w:szCs w:val="22"/>
              </w:rPr>
              <w:t>9</w:t>
            </w:r>
            <w:r w:rsidR="00754306" w:rsidRPr="00080904">
              <w:rPr>
                <w:b/>
                <w:sz w:val="22"/>
                <w:szCs w:val="22"/>
              </w:rPr>
              <w:t>.</w:t>
            </w:r>
          </w:p>
        </w:tc>
        <w:tc>
          <w:tcPr>
            <w:tcW w:w="13845" w:type="dxa"/>
            <w:gridSpan w:val="3"/>
          </w:tcPr>
          <w:p w14:paraId="29C5652C" w14:textId="77777777" w:rsidR="00754306" w:rsidRPr="00080904" w:rsidRDefault="00754306" w:rsidP="00075CED">
            <w:pPr>
              <w:pStyle w:val="Style5"/>
              <w:widowControl/>
              <w:tabs>
                <w:tab w:val="left" w:pos="696"/>
              </w:tabs>
              <w:spacing w:before="20" w:after="20" w:line="240" w:lineRule="auto"/>
              <w:ind w:firstLine="0"/>
              <w:jc w:val="center"/>
              <w:rPr>
                <w:rStyle w:val="FontStyle18"/>
                <w:rFonts w:ascii="Times New Roman" w:hAnsi="Times New Roman" w:cs="Times New Roman"/>
                <w:b/>
                <w:sz w:val="22"/>
                <w:szCs w:val="22"/>
              </w:rPr>
            </w:pPr>
            <w:r w:rsidRPr="00E556A1">
              <w:rPr>
                <w:rFonts w:ascii="Times New Roman" w:hAnsi="Times New Roman" w:cs="Times New Roman"/>
                <w:b/>
                <w:sz w:val="22"/>
                <w:szCs w:val="22"/>
              </w:rPr>
              <w:t>Układ elektryczny</w:t>
            </w:r>
          </w:p>
        </w:tc>
      </w:tr>
      <w:tr w:rsidR="00754306" w:rsidRPr="00080904" w14:paraId="0227506B" w14:textId="77777777" w:rsidTr="002E2C93">
        <w:tc>
          <w:tcPr>
            <w:tcW w:w="711" w:type="dxa"/>
          </w:tcPr>
          <w:p w14:paraId="36BDC842" w14:textId="69195C43" w:rsidR="00754306" w:rsidRPr="00080904" w:rsidRDefault="00072408">
            <w:pPr>
              <w:spacing w:before="20" w:after="20"/>
              <w:rPr>
                <w:sz w:val="22"/>
                <w:szCs w:val="22"/>
              </w:rPr>
            </w:pPr>
            <w:r w:rsidRPr="00080904">
              <w:rPr>
                <w:sz w:val="22"/>
                <w:szCs w:val="22"/>
              </w:rPr>
              <w:t>9</w:t>
            </w:r>
            <w:r w:rsidR="00754306" w:rsidRPr="00080904">
              <w:rPr>
                <w:sz w:val="22"/>
                <w:szCs w:val="22"/>
              </w:rPr>
              <w:t>.1</w:t>
            </w:r>
          </w:p>
        </w:tc>
        <w:tc>
          <w:tcPr>
            <w:tcW w:w="1978" w:type="dxa"/>
          </w:tcPr>
          <w:p w14:paraId="2E36AC84" w14:textId="77777777" w:rsidR="00754306" w:rsidRDefault="003D7295" w:rsidP="00075CED">
            <w:pPr>
              <w:spacing w:before="20" w:after="20"/>
              <w:rPr>
                <w:color w:val="000000"/>
                <w:sz w:val="22"/>
                <w:szCs w:val="22"/>
              </w:rPr>
            </w:pPr>
            <w:r w:rsidRPr="00080904">
              <w:rPr>
                <w:color w:val="000000"/>
                <w:sz w:val="22"/>
                <w:szCs w:val="22"/>
              </w:rPr>
              <w:t>Pokładowa p</w:t>
            </w:r>
            <w:r w:rsidR="00754306" w:rsidRPr="00080904">
              <w:rPr>
                <w:color w:val="000000"/>
                <w:sz w:val="22"/>
                <w:szCs w:val="22"/>
              </w:rPr>
              <w:t>rzetwornica napięcia</w:t>
            </w:r>
            <w:r w:rsidR="00C73832" w:rsidRPr="00080904">
              <w:rPr>
                <w:color w:val="000000"/>
                <w:sz w:val="22"/>
                <w:szCs w:val="22"/>
              </w:rPr>
              <w:t xml:space="preserve"> </w:t>
            </w:r>
            <w:r w:rsidR="00754306" w:rsidRPr="00080904">
              <w:rPr>
                <w:color w:val="000000"/>
                <w:sz w:val="22"/>
                <w:szCs w:val="22"/>
              </w:rPr>
              <w:t>(3000V/~3x400V)</w:t>
            </w:r>
          </w:p>
          <w:p w14:paraId="29B849CB" w14:textId="2A567665" w:rsidR="00DE3D7B" w:rsidRPr="00080904" w:rsidRDefault="00DE3D7B" w:rsidP="00075CED">
            <w:pPr>
              <w:spacing w:before="20" w:after="20"/>
              <w:rPr>
                <w:color w:val="000000"/>
                <w:sz w:val="22"/>
                <w:szCs w:val="22"/>
              </w:rPr>
            </w:pPr>
          </w:p>
        </w:tc>
        <w:tc>
          <w:tcPr>
            <w:tcW w:w="2976" w:type="dxa"/>
          </w:tcPr>
          <w:p w14:paraId="1DF3C4F8" w14:textId="6856F75C" w:rsidR="00754306" w:rsidRPr="007D5DE9"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lang w:val="en-US"/>
              </w:rPr>
            </w:pPr>
            <w:r w:rsidRPr="007D5DE9">
              <w:rPr>
                <w:rStyle w:val="FontStyle18"/>
                <w:rFonts w:ascii="Times New Roman" w:hAnsi="Times New Roman" w:cs="Times New Roman"/>
                <w:sz w:val="22"/>
                <w:szCs w:val="22"/>
                <w:lang w:val="en-US"/>
              </w:rPr>
              <w:t>PN-EN 61287-1:2014-12</w:t>
            </w:r>
            <w:r w:rsidR="00EB059D" w:rsidRPr="007D5DE9">
              <w:rPr>
                <w:rStyle w:val="FontStyle18"/>
                <w:rFonts w:ascii="Times New Roman" w:hAnsi="Times New Roman" w:cs="Times New Roman"/>
                <w:sz w:val="22"/>
                <w:szCs w:val="22"/>
                <w:lang w:val="en-US"/>
              </w:rPr>
              <w:t>;</w:t>
            </w:r>
          </w:p>
          <w:p w14:paraId="2BD817DD" w14:textId="1836C9BD" w:rsidR="00754306" w:rsidRPr="007D5DE9" w:rsidRDefault="00EB059D"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lang w:val="en-US"/>
              </w:rPr>
            </w:pPr>
            <w:r w:rsidRPr="007D5DE9">
              <w:rPr>
                <w:rStyle w:val="FontStyle18"/>
                <w:rFonts w:ascii="Times New Roman" w:hAnsi="Times New Roman" w:cs="Times New Roman"/>
                <w:sz w:val="22"/>
                <w:szCs w:val="22"/>
                <w:lang w:val="en-US"/>
              </w:rPr>
              <w:t>PN-EN 60077-2:2018-01;</w:t>
            </w:r>
          </w:p>
          <w:p w14:paraId="1C1854DA" w14:textId="60CCE38F" w:rsidR="00754306" w:rsidRPr="007D5DE9"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lang w:val="en-US"/>
              </w:rPr>
            </w:pPr>
            <w:r w:rsidRPr="007D5DE9">
              <w:rPr>
                <w:rStyle w:val="FontStyle18"/>
                <w:rFonts w:ascii="Times New Roman" w:hAnsi="Times New Roman" w:cs="Times New Roman"/>
                <w:sz w:val="22"/>
                <w:szCs w:val="22"/>
                <w:lang w:val="en-US"/>
              </w:rPr>
              <w:t>PN-EN 50163:2006/A1:2007</w:t>
            </w:r>
            <w:r w:rsidR="00EB059D" w:rsidRPr="007D5DE9">
              <w:rPr>
                <w:rStyle w:val="FontStyle18"/>
                <w:rFonts w:ascii="Times New Roman" w:hAnsi="Times New Roman" w:cs="Times New Roman"/>
                <w:sz w:val="22"/>
                <w:szCs w:val="22"/>
                <w:lang w:val="en-US"/>
              </w:rPr>
              <w:t>;</w:t>
            </w:r>
          </w:p>
          <w:p w14:paraId="6C7BE152" w14:textId="56E10A70"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UIC 550</w:t>
            </w:r>
            <w:r w:rsidR="00EB059D" w:rsidRPr="00080904">
              <w:rPr>
                <w:rStyle w:val="FontStyle18"/>
                <w:rFonts w:ascii="Times New Roman" w:hAnsi="Times New Roman" w:cs="Times New Roman"/>
                <w:sz w:val="22"/>
                <w:szCs w:val="22"/>
              </w:rPr>
              <w:t>;</w:t>
            </w:r>
            <w:r w:rsidRPr="00080904">
              <w:rPr>
                <w:rStyle w:val="FontStyle18"/>
                <w:rFonts w:ascii="Times New Roman" w:hAnsi="Times New Roman" w:cs="Times New Roman"/>
                <w:sz w:val="22"/>
                <w:szCs w:val="22"/>
              </w:rPr>
              <w:t xml:space="preserve"> </w:t>
            </w:r>
          </w:p>
          <w:p w14:paraId="677FF47B"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UIC 552</w:t>
            </w:r>
          </w:p>
          <w:p w14:paraId="32D30FE4"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p w14:paraId="6615654F"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tc>
        <w:tc>
          <w:tcPr>
            <w:tcW w:w="8891" w:type="dxa"/>
          </w:tcPr>
          <w:p w14:paraId="7D5C261D" w14:textId="0A009E51" w:rsidR="00286458" w:rsidRPr="00F010CD" w:rsidRDefault="00DE3D7B" w:rsidP="006B4E92">
            <w:pPr>
              <w:pStyle w:val="Style5"/>
              <w:widowControl/>
              <w:numPr>
                <w:ilvl w:val="0"/>
                <w:numId w:val="119"/>
              </w:numPr>
              <w:spacing w:before="20" w:after="20" w:line="240" w:lineRule="auto"/>
              <w:rPr>
                <w:rStyle w:val="FontStyle18"/>
                <w:rFonts w:ascii="Times New Roman" w:hAnsi="Times New Roman" w:cs="Times New Roman"/>
                <w:color w:val="auto"/>
                <w:sz w:val="22"/>
                <w:szCs w:val="22"/>
              </w:rPr>
            </w:pPr>
            <w:r>
              <w:rPr>
                <w:rStyle w:val="FontStyle18"/>
                <w:rFonts w:ascii="Times New Roman" w:hAnsi="Times New Roman" w:cs="Times New Roman"/>
                <w:color w:val="auto"/>
                <w:sz w:val="22"/>
                <w:szCs w:val="22"/>
              </w:rPr>
              <w:t xml:space="preserve">napięcie wejściowe – 3000V DC </w:t>
            </w:r>
          </w:p>
          <w:p w14:paraId="532F30DA" w14:textId="09DB5D66" w:rsidR="00286458" w:rsidRPr="00A72B23" w:rsidRDefault="00286458" w:rsidP="006B4E92">
            <w:pPr>
              <w:pStyle w:val="Style5"/>
              <w:widowControl/>
              <w:numPr>
                <w:ilvl w:val="0"/>
                <w:numId w:val="119"/>
              </w:numPr>
              <w:spacing w:before="20" w:after="20" w:line="240" w:lineRule="auto"/>
              <w:rPr>
                <w:rStyle w:val="FontStyle18"/>
                <w:rFonts w:ascii="Times New Roman" w:hAnsi="Times New Roman" w:cs="Times New Roman"/>
                <w:color w:val="auto"/>
                <w:sz w:val="22"/>
                <w:szCs w:val="22"/>
              </w:rPr>
            </w:pPr>
            <w:r w:rsidRPr="00A72B23">
              <w:rPr>
                <w:rStyle w:val="FontStyle18"/>
                <w:rFonts w:ascii="Times New Roman" w:hAnsi="Times New Roman" w:cs="Times New Roman"/>
                <w:color w:val="auto"/>
                <w:sz w:val="22"/>
                <w:szCs w:val="22"/>
              </w:rPr>
              <w:t xml:space="preserve">liczba na pojeździe – minimum 2 sztuki, </w:t>
            </w:r>
          </w:p>
          <w:p w14:paraId="54720106" w14:textId="77777777" w:rsidR="00286458" w:rsidRPr="00A72B23" w:rsidRDefault="00286458" w:rsidP="006B4E92">
            <w:pPr>
              <w:pStyle w:val="Style5"/>
              <w:widowControl/>
              <w:numPr>
                <w:ilvl w:val="0"/>
                <w:numId w:val="119"/>
              </w:numPr>
              <w:spacing w:before="20" w:after="20" w:line="240" w:lineRule="auto"/>
              <w:rPr>
                <w:rStyle w:val="FontStyle18"/>
                <w:rFonts w:ascii="Times New Roman" w:hAnsi="Times New Roman" w:cs="Times New Roman"/>
                <w:color w:val="auto"/>
                <w:sz w:val="22"/>
                <w:szCs w:val="22"/>
              </w:rPr>
            </w:pPr>
            <w:r w:rsidRPr="00A72B23">
              <w:rPr>
                <w:rStyle w:val="FontStyle18"/>
                <w:rFonts w:ascii="Times New Roman" w:hAnsi="Times New Roman" w:cs="Times New Roman"/>
                <w:color w:val="auto"/>
                <w:sz w:val="22"/>
                <w:szCs w:val="22"/>
              </w:rPr>
              <w:t>moc wyjściowa – pozwalająca (z uwzględnieniem zapasu na przeciążenia np. prądy rozruchowe) na zasilanie ogrzewania nawiewnego, klimatyzacji, wymuszonego chłodzenia silników trakcyjnych oraz elektrycznego napędu drzwi 24V DC,</w:t>
            </w:r>
          </w:p>
          <w:p w14:paraId="349E1740" w14:textId="6EAC694D" w:rsidR="00286458" w:rsidRPr="00A72B23" w:rsidRDefault="00286458" w:rsidP="006B4E92">
            <w:pPr>
              <w:pStyle w:val="Style5"/>
              <w:widowControl/>
              <w:numPr>
                <w:ilvl w:val="0"/>
                <w:numId w:val="119"/>
              </w:numPr>
              <w:spacing w:before="20" w:after="20" w:line="240" w:lineRule="auto"/>
              <w:rPr>
                <w:rStyle w:val="FontStyle18"/>
                <w:rFonts w:ascii="Times New Roman" w:hAnsi="Times New Roman" w:cs="Times New Roman"/>
                <w:color w:val="auto"/>
                <w:sz w:val="22"/>
                <w:szCs w:val="22"/>
              </w:rPr>
            </w:pPr>
            <w:r w:rsidRPr="00A72B23">
              <w:rPr>
                <w:rStyle w:val="FontStyle18"/>
                <w:rFonts w:ascii="Times New Roman" w:hAnsi="Times New Roman" w:cs="Times New Roman"/>
                <w:color w:val="auto"/>
                <w:sz w:val="22"/>
                <w:szCs w:val="22"/>
              </w:rPr>
              <w:t>moc jednej przetwornicy – zapewniająca awaryjną jazdę ezt przy zasilaniu wszystkich odbiorników, niezbędnych do bezpiecznej jazdy w przypadku awarii drugiej przetwornicy (w tym ogrzewania szyby czołowej i sekwencyjnego ogrzewania przedziałów grzejnikami)</w:t>
            </w:r>
            <w:r w:rsidR="007968A5" w:rsidRPr="00A72B23">
              <w:rPr>
                <w:rStyle w:val="FontStyle18"/>
                <w:rFonts w:ascii="Times New Roman" w:hAnsi="Times New Roman" w:cs="Times New Roman"/>
                <w:color w:val="auto"/>
                <w:sz w:val="22"/>
                <w:szCs w:val="22"/>
              </w:rPr>
              <w:t>,</w:t>
            </w:r>
          </w:p>
          <w:p w14:paraId="2FEEC473" w14:textId="11EBE26A" w:rsidR="00286458" w:rsidRPr="00A72B23" w:rsidRDefault="00286458" w:rsidP="006B4E92">
            <w:pPr>
              <w:pStyle w:val="Style5"/>
              <w:widowControl/>
              <w:numPr>
                <w:ilvl w:val="0"/>
                <w:numId w:val="119"/>
              </w:numPr>
              <w:spacing w:before="20" w:after="20" w:line="240" w:lineRule="auto"/>
              <w:rPr>
                <w:rStyle w:val="FontStyle18"/>
                <w:rFonts w:ascii="Times New Roman" w:hAnsi="Times New Roman" w:cs="Times New Roman"/>
                <w:color w:val="auto"/>
                <w:sz w:val="22"/>
                <w:szCs w:val="22"/>
              </w:rPr>
            </w:pPr>
            <w:r w:rsidRPr="00A72B23">
              <w:rPr>
                <w:rStyle w:val="FontStyle18"/>
                <w:rFonts w:ascii="Times New Roman" w:hAnsi="Times New Roman" w:cs="Times New Roman"/>
                <w:color w:val="auto"/>
                <w:sz w:val="22"/>
                <w:szCs w:val="22"/>
              </w:rPr>
              <w:t xml:space="preserve">zakres napięć wyjściowych – 3x400V AC, 24V DC. </w:t>
            </w:r>
            <w:r w:rsidRPr="00A72B23">
              <w:rPr>
                <w:rStyle w:val="FontStyle18"/>
                <w:rFonts w:ascii="Times New Roman" w:hAnsi="Times New Roman"/>
                <w:color w:val="auto"/>
                <w:sz w:val="22"/>
                <w:szCs w:val="22"/>
              </w:rPr>
              <w:t>Dopuszcza się wytwarzanie napięcia 24V poprzez dodatkowe zasilacze buforowe 3x400V / 24V DC,</w:t>
            </w:r>
          </w:p>
          <w:p w14:paraId="0D1A9517" w14:textId="77777777" w:rsidR="00286458" w:rsidRPr="00A72B23" w:rsidRDefault="00286458" w:rsidP="006B4E92">
            <w:pPr>
              <w:pStyle w:val="Style5"/>
              <w:widowControl/>
              <w:numPr>
                <w:ilvl w:val="0"/>
                <w:numId w:val="119"/>
              </w:numPr>
              <w:spacing w:before="20" w:after="20" w:line="240" w:lineRule="auto"/>
              <w:rPr>
                <w:rStyle w:val="FontStyle18"/>
                <w:rFonts w:ascii="Times New Roman" w:hAnsi="Times New Roman" w:cs="Times New Roman"/>
                <w:color w:val="auto"/>
                <w:sz w:val="22"/>
                <w:szCs w:val="22"/>
              </w:rPr>
            </w:pPr>
            <w:r w:rsidRPr="00A72B23">
              <w:rPr>
                <w:rStyle w:val="FontStyle18"/>
                <w:rFonts w:ascii="Times New Roman" w:hAnsi="Times New Roman" w:cs="Times New Roman"/>
                <w:color w:val="auto"/>
                <w:sz w:val="22"/>
                <w:szCs w:val="22"/>
              </w:rPr>
              <w:t xml:space="preserve">zamontować zewnętrzne hermetyczne gniazdo 3x400V (zasilanie peronowe 3x400V AC 50Hz) podłączone do obwodu wyjściowego przetwornicy 3x400V, które umożliwiać będzie sprawdzenie urządzeń 3x400V bez załączonego wysokiego napięcia (umożliwi uzyskanie wszystkich napięć wyjściowych: 24V DC, 3x400V AC), </w:t>
            </w:r>
          </w:p>
          <w:p w14:paraId="4FD63B71" w14:textId="77777777" w:rsidR="00286458" w:rsidRPr="00A72B23" w:rsidRDefault="00286458" w:rsidP="006B4E92">
            <w:pPr>
              <w:pStyle w:val="Style5"/>
              <w:widowControl/>
              <w:numPr>
                <w:ilvl w:val="0"/>
                <w:numId w:val="119"/>
              </w:numPr>
              <w:spacing w:before="20" w:after="20" w:line="240" w:lineRule="auto"/>
              <w:rPr>
                <w:rStyle w:val="FontStyle18"/>
                <w:rFonts w:ascii="Times New Roman" w:hAnsi="Times New Roman" w:cs="Times New Roman"/>
                <w:color w:val="auto"/>
                <w:sz w:val="22"/>
                <w:szCs w:val="22"/>
              </w:rPr>
            </w:pPr>
            <w:r w:rsidRPr="00A72B23">
              <w:rPr>
                <w:rStyle w:val="FontStyle18"/>
                <w:rFonts w:ascii="Times New Roman" w:hAnsi="Times New Roman" w:cs="Times New Roman"/>
                <w:color w:val="auto"/>
                <w:sz w:val="22"/>
                <w:szCs w:val="22"/>
              </w:rPr>
              <w:t>układ zasilania zewnętrznego 3x400V – z możliwością (poprzez wbudowany prostownik) ładowania baterii i zasilania obwodów pomocniczych,</w:t>
            </w:r>
          </w:p>
          <w:p w14:paraId="68B33EB5" w14:textId="2A7169EC" w:rsidR="00286458" w:rsidRPr="00A72B23" w:rsidRDefault="00286458" w:rsidP="006B4E92">
            <w:pPr>
              <w:pStyle w:val="Style5"/>
              <w:widowControl/>
              <w:numPr>
                <w:ilvl w:val="0"/>
                <w:numId w:val="119"/>
              </w:numPr>
              <w:spacing w:before="20" w:after="20" w:line="240" w:lineRule="auto"/>
              <w:rPr>
                <w:rStyle w:val="FontStyle18"/>
                <w:rFonts w:ascii="Times New Roman" w:hAnsi="Times New Roman" w:cs="Times New Roman"/>
                <w:color w:val="auto"/>
                <w:sz w:val="22"/>
                <w:szCs w:val="22"/>
              </w:rPr>
            </w:pPr>
            <w:r w:rsidRPr="00A72B23">
              <w:rPr>
                <w:rStyle w:val="FontStyle18"/>
                <w:rFonts w:ascii="Times New Roman"/>
                <w:color w:val="auto"/>
                <w:sz w:val="22"/>
                <w:szCs w:val="22"/>
              </w:rPr>
              <w:t>przetwornic</w:t>
            </w:r>
            <w:r w:rsidRPr="00A72B23">
              <w:rPr>
                <w:rStyle w:val="FontStyle18"/>
                <w:rFonts w:ascii="Times New Roman"/>
                <w:color w:val="auto"/>
                <w:sz w:val="22"/>
                <w:szCs w:val="22"/>
              </w:rPr>
              <w:t>ę</w:t>
            </w:r>
            <w:r w:rsidRPr="00A72B23">
              <w:rPr>
                <w:rStyle w:val="FontStyle18"/>
                <w:rFonts w:ascii="Times New Roman"/>
                <w:color w:val="auto"/>
                <w:sz w:val="22"/>
                <w:szCs w:val="22"/>
              </w:rPr>
              <w:t xml:space="preserve"> zamontowa</w:t>
            </w:r>
            <w:r w:rsidRPr="00A72B23">
              <w:rPr>
                <w:rStyle w:val="FontStyle18"/>
                <w:rFonts w:ascii="Times New Roman"/>
                <w:color w:val="auto"/>
                <w:sz w:val="22"/>
                <w:szCs w:val="22"/>
              </w:rPr>
              <w:t>ć</w:t>
            </w:r>
            <w:r w:rsidRPr="00A72B23">
              <w:rPr>
                <w:rStyle w:val="FontStyle18"/>
                <w:rFonts w:ascii="Times New Roman"/>
                <w:color w:val="auto"/>
                <w:sz w:val="22"/>
                <w:szCs w:val="22"/>
              </w:rPr>
              <w:t xml:space="preserve"> w taki spos</w:t>
            </w:r>
            <w:r w:rsidRPr="00A72B23">
              <w:rPr>
                <w:rStyle w:val="FontStyle18"/>
                <w:rFonts w:ascii="Times New Roman"/>
                <w:color w:val="auto"/>
                <w:sz w:val="22"/>
                <w:szCs w:val="22"/>
              </w:rPr>
              <w:t>ó</w:t>
            </w:r>
            <w:r w:rsidRPr="00A72B23">
              <w:rPr>
                <w:rStyle w:val="FontStyle18"/>
                <w:rFonts w:ascii="Times New Roman"/>
                <w:color w:val="auto"/>
                <w:sz w:val="22"/>
                <w:szCs w:val="22"/>
              </w:rPr>
              <w:t>b, aby by</w:t>
            </w:r>
            <w:r w:rsidRPr="00A72B23">
              <w:rPr>
                <w:rStyle w:val="FontStyle18"/>
                <w:rFonts w:ascii="Times New Roman"/>
                <w:color w:val="auto"/>
                <w:sz w:val="22"/>
                <w:szCs w:val="22"/>
              </w:rPr>
              <w:t>ł</w:t>
            </w:r>
            <w:r w:rsidRPr="00A72B23">
              <w:rPr>
                <w:rStyle w:val="FontStyle18"/>
                <w:rFonts w:ascii="Times New Roman"/>
                <w:color w:val="auto"/>
                <w:sz w:val="22"/>
                <w:szCs w:val="22"/>
              </w:rPr>
              <w:t xml:space="preserve"> mo</w:t>
            </w:r>
            <w:r w:rsidRPr="00A72B23">
              <w:rPr>
                <w:rStyle w:val="FontStyle18"/>
                <w:rFonts w:ascii="Times New Roman"/>
                <w:color w:val="auto"/>
                <w:sz w:val="22"/>
                <w:szCs w:val="22"/>
              </w:rPr>
              <w:t>ż</w:t>
            </w:r>
            <w:r w:rsidRPr="00A72B23">
              <w:rPr>
                <w:rStyle w:val="FontStyle18"/>
                <w:rFonts w:ascii="Times New Roman"/>
                <w:color w:val="auto"/>
                <w:sz w:val="22"/>
                <w:szCs w:val="22"/>
              </w:rPr>
              <w:t>liwy dost</w:t>
            </w:r>
            <w:r w:rsidRPr="00A72B23">
              <w:rPr>
                <w:rStyle w:val="FontStyle18"/>
                <w:rFonts w:ascii="Times New Roman"/>
                <w:color w:val="auto"/>
                <w:sz w:val="22"/>
                <w:szCs w:val="22"/>
              </w:rPr>
              <w:t>ę</w:t>
            </w:r>
            <w:r w:rsidRPr="00A72B23">
              <w:rPr>
                <w:rStyle w:val="FontStyle18"/>
                <w:rFonts w:ascii="Times New Roman"/>
                <w:color w:val="auto"/>
                <w:sz w:val="22"/>
                <w:szCs w:val="22"/>
              </w:rPr>
              <w:t>p do jej wn</w:t>
            </w:r>
            <w:r w:rsidRPr="00A72B23">
              <w:rPr>
                <w:rStyle w:val="FontStyle18"/>
                <w:rFonts w:ascii="Times New Roman"/>
                <w:color w:val="auto"/>
                <w:sz w:val="22"/>
                <w:szCs w:val="22"/>
              </w:rPr>
              <w:t>ę</w:t>
            </w:r>
            <w:r w:rsidRPr="00A72B23">
              <w:rPr>
                <w:rStyle w:val="FontStyle18"/>
                <w:rFonts w:ascii="Times New Roman"/>
                <w:color w:val="auto"/>
                <w:sz w:val="22"/>
                <w:szCs w:val="22"/>
              </w:rPr>
              <w:t>trza, po uprzednim odkr</w:t>
            </w:r>
            <w:r w:rsidRPr="00A72B23">
              <w:rPr>
                <w:rStyle w:val="FontStyle18"/>
                <w:rFonts w:ascii="Times New Roman"/>
                <w:color w:val="auto"/>
                <w:sz w:val="22"/>
                <w:szCs w:val="22"/>
              </w:rPr>
              <w:t>ę</w:t>
            </w:r>
            <w:r w:rsidRPr="00A72B23">
              <w:rPr>
                <w:rStyle w:val="FontStyle18"/>
                <w:rFonts w:ascii="Times New Roman"/>
                <w:color w:val="auto"/>
                <w:sz w:val="22"/>
                <w:szCs w:val="22"/>
              </w:rPr>
              <w:t xml:space="preserve">ceniu i uchyleniu obudowy, bez potrzeby zdemontowania przetwornicy </w:t>
            </w:r>
            <w:r w:rsidR="00FB1B94" w:rsidRPr="00A72B23">
              <w:rPr>
                <w:rStyle w:val="FontStyle18"/>
                <w:rFonts w:ascii="Times New Roman"/>
                <w:color w:val="auto"/>
                <w:sz w:val="22"/>
                <w:szCs w:val="22"/>
              </w:rPr>
              <w:br/>
            </w:r>
            <w:r w:rsidRPr="00A72B23">
              <w:rPr>
                <w:rStyle w:val="FontStyle18"/>
                <w:rFonts w:ascii="Times New Roman"/>
                <w:color w:val="auto"/>
                <w:sz w:val="22"/>
                <w:szCs w:val="22"/>
              </w:rPr>
              <w:t>z pojazdu,</w:t>
            </w:r>
          </w:p>
          <w:p w14:paraId="42E5BA42" w14:textId="4C36CAF4" w:rsidR="00A72B23" w:rsidRPr="007968A5" w:rsidRDefault="00286458" w:rsidP="00D71C0A">
            <w:pPr>
              <w:pStyle w:val="Style5"/>
              <w:widowControl/>
              <w:numPr>
                <w:ilvl w:val="0"/>
                <w:numId w:val="119"/>
              </w:numPr>
              <w:spacing w:before="20" w:after="20" w:line="240" w:lineRule="auto"/>
              <w:rPr>
                <w:rFonts w:ascii="Times New Roman" w:hAnsi="Times New Roman" w:cs="Times New Roman"/>
                <w:color w:val="000000"/>
                <w:sz w:val="22"/>
                <w:szCs w:val="22"/>
              </w:rPr>
            </w:pPr>
            <w:r w:rsidRPr="00A72B23">
              <w:rPr>
                <w:rStyle w:val="FontStyle18"/>
                <w:rFonts w:ascii="Times New Roman"/>
                <w:color w:val="auto"/>
                <w:sz w:val="22"/>
                <w:szCs w:val="22"/>
              </w:rPr>
              <w:t>przetwornice musz</w:t>
            </w:r>
            <w:r w:rsidRPr="00A72B23">
              <w:rPr>
                <w:rStyle w:val="FontStyle18"/>
                <w:rFonts w:ascii="Times New Roman"/>
                <w:color w:val="auto"/>
                <w:sz w:val="22"/>
                <w:szCs w:val="22"/>
              </w:rPr>
              <w:t>ą</w:t>
            </w:r>
            <w:r w:rsidRPr="00A72B23">
              <w:rPr>
                <w:rStyle w:val="FontStyle18"/>
                <w:rFonts w:ascii="Times New Roman"/>
                <w:color w:val="auto"/>
                <w:sz w:val="22"/>
                <w:szCs w:val="22"/>
              </w:rPr>
              <w:t xml:space="preserve"> posiada</w:t>
            </w:r>
            <w:r w:rsidRPr="00A72B23">
              <w:rPr>
                <w:rStyle w:val="FontStyle18"/>
                <w:rFonts w:ascii="Times New Roman"/>
                <w:color w:val="auto"/>
                <w:sz w:val="22"/>
                <w:szCs w:val="22"/>
              </w:rPr>
              <w:t>ć</w:t>
            </w:r>
            <w:r w:rsidRPr="00A72B23">
              <w:rPr>
                <w:rStyle w:val="FontStyle18"/>
                <w:rFonts w:ascii="Times New Roman"/>
                <w:color w:val="auto"/>
                <w:sz w:val="22"/>
                <w:szCs w:val="22"/>
              </w:rPr>
              <w:t xml:space="preserve"> panel pozwalaj</w:t>
            </w:r>
            <w:r w:rsidRPr="00A72B23">
              <w:rPr>
                <w:rStyle w:val="FontStyle18"/>
                <w:rFonts w:ascii="Times New Roman"/>
                <w:color w:val="auto"/>
                <w:sz w:val="22"/>
                <w:szCs w:val="22"/>
              </w:rPr>
              <w:t>ą</w:t>
            </w:r>
            <w:r w:rsidRPr="00A72B23">
              <w:rPr>
                <w:rStyle w:val="FontStyle18"/>
                <w:rFonts w:ascii="Times New Roman"/>
                <w:color w:val="auto"/>
                <w:sz w:val="22"/>
                <w:szCs w:val="22"/>
              </w:rPr>
              <w:t>cy na zdaln</w:t>
            </w:r>
            <w:r w:rsidRPr="00A72B23">
              <w:rPr>
                <w:rStyle w:val="FontStyle18"/>
                <w:rFonts w:ascii="Times New Roman"/>
                <w:color w:val="auto"/>
                <w:sz w:val="22"/>
                <w:szCs w:val="22"/>
              </w:rPr>
              <w:t>ą</w:t>
            </w:r>
            <w:r w:rsidRPr="00A72B23">
              <w:rPr>
                <w:rStyle w:val="FontStyle18"/>
                <w:rFonts w:ascii="Times New Roman"/>
                <w:color w:val="auto"/>
                <w:sz w:val="22"/>
                <w:szCs w:val="22"/>
              </w:rPr>
              <w:t xml:space="preserve"> obserwacj</w:t>
            </w:r>
            <w:r w:rsidRPr="00A72B23">
              <w:rPr>
                <w:rStyle w:val="FontStyle18"/>
                <w:rFonts w:ascii="Times New Roman"/>
                <w:color w:val="auto"/>
                <w:sz w:val="22"/>
                <w:szCs w:val="22"/>
              </w:rPr>
              <w:t>ę</w:t>
            </w:r>
            <w:r w:rsidRPr="00A72B23">
              <w:rPr>
                <w:rStyle w:val="FontStyle18"/>
                <w:rFonts w:ascii="Times New Roman"/>
                <w:color w:val="auto"/>
                <w:sz w:val="22"/>
                <w:szCs w:val="22"/>
              </w:rPr>
              <w:t xml:space="preserve"> i diagnoz</w:t>
            </w:r>
            <w:r w:rsidRPr="00A72B23">
              <w:rPr>
                <w:rStyle w:val="FontStyle18"/>
                <w:rFonts w:ascii="Times New Roman"/>
                <w:color w:val="auto"/>
                <w:sz w:val="22"/>
                <w:szCs w:val="22"/>
              </w:rPr>
              <w:t>ę</w:t>
            </w:r>
            <w:r w:rsidRPr="00A72B23">
              <w:rPr>
                <w:rStyle w:val="FontStyle18"/>
                <w:rFonts w:ascii="Times New Roman"/>
                <w:color w:val="auto"/>
                <w:sz w:val="22"/>
                <w:szCs w:val="22"/>
              </w:rPr>
              <w:t xml:space="preserve"> jej pracy wy</w:t>
            </w:r>
            <w:r w:rsidRPr="00A72B23">
              <w:rPr>
                <w:rStyle w:val="FontStyle18"/>
                <w:rFonts w:ascii="Times New Roman"/>
                <w:color w:val="auto"/>
                <w:sz w:val="22"/>
                <w:szCs w:val="22"/>
              </w:rPr>
              <w:t>ś</w:t>
            </w:r>
            <w:r w:rsidRPr="00A72B23">
              <w:rPr>
                <w:rStyle w:val="FontStyle18"/>
                <w:rFonts w:ascii="Times New Roman"/>
                <w:color w:val="auto"/>
                <w:sz w:val="22"/>
                <w:szCs w:val="22"/>
              </w:rPr>
              <w:t>wietlaj</w:t>
            </w:r>
            <w:r w:rsidRPr="00A72B23">
              <w:rPr>
                <w:rStyle w:val="FontStyle18"/>
                <w:rFonts w:ascii="Times New Roman"/>
                <w:color w:val="auto"/>
                <w:sz w:val="22"/>
                <w:szCs w:val="22"/>
              </w:rPr>
              <w:t>ą</w:t>
            </w:r>
            <w:r w:rsidRPr="00A72B23">
              <w:rPr>
                <w:rStyle w:val="FontStyle18"/>
                <w:rFonts w:ascii="Times New Roman"/>
                <w:color w:val="auto"/>
                <w:sz w:val="22"/>
                <w:szCs w:val="22"/>
              </w:rPr>
              <w:t>cy nast</w:t>
            </w:r>
            <w:r w:rsidRPr="00A72B23">
              <w:rPr>
                <w:rStyle w:val="FontStyle18"/>
                <w:rFonts w:ascii="Times New Roman"/>
                <w:color w:val="auto"/>
                <w:sz w:val="22"/>
                <w:szCs w:val="22"/>
              </w:rPr>
              <w:t>ę</w:t>
            </w:r>
            <w:r w:rsidRPr="00A72B23">
              <w:rPr>
                <w:rStyle w:val="FontStyle18"/>
                <w:rFonts w:ascii="Times New Roman"/>
                <w:color w:val="auto"/>
                <w:sz w:val="22"/>
                <w:szCs w:val="22"/>
              </w:rPr>
              <w:t>puj</w:t>
            </w:r>
            <w:r w:rsidRPr="00A72B23">
              <w:rPr>
                <w:rStyle w:val="FontStyle18"/>
                <w:rFonts w:ascii="Times New Roman"/>
                <w:color w:val="auto"/>
                <w:sz w:val="22"/>
                <w:szCs w:val="22"/>
              </w:rPr>
              <w:t>ą</w:t>
            </w:r>
            <w:r w:rsidRPr="00A72B23">
              <w:rPr>
                <w:rStyle w:val="FontStyle18"/>
                <w:rFonts w:ascii="Times New Roman"/>
                <w:color w:val="auto"/>
                <w:sz w:val="22"/>
                <w:szCs w:val="22"/>
              </w:rPr>
              <w:t>ce dane: napi</w:t>
            </w:r>
            <w:r w:rsidRPr="00A72B23">
              <w:rPr>
                <w:rStyle w:val="FontStyle18"/>
                <w:rFonts w:ascii="Times New Roman"/>
                <w:color w:val="auto"/>
                <w:sz w:val="22"/>
                <w:szCs w:val="22"/>
              </w:rPr>
              <w:t>ę</w:t>
            </w:r>
            <w:r w:rsidRPr="00A72B23">
              <w:rPr>
                <w:rStyle w:val="FontStyle18"/>
                <w:rFonts w:ascii="Times New Roman"/>
                <w:color w:val="auto"/>
                <w:sz w:val="22"/>
                <w:szCs w:val="22"/>
              </w:rPr>
              <w:t>cia i obci</w:t>
            </w:r>
            <w:r w:rsidRPr="00A72B23">
              <w:rPr>
                <w:rStyle w:val="FontStyle18"/>
                <w:rFonts w:ascii="Times New Roman"/>
                <w:color w:val="auto"/>
                <w:sz w:val="22"/>
                <w:szCs w:val="22"/>
              </w:rPr>
              <w:t>ąż</w:t>
            </w:r>
            <w:r w:rsidRPr="00A72B23">
              <w:rPr>
                <w:rStyle w:val="FontStyle18"/>
                <w:rFonts w:ascii="Times New Roman"/>
                <w:color w:val="auto"/>
                <w:sz w:val="22"/>
                <w:szCs w:val="22"/>
              </w:rPr>
              <w:t>enie poszczeg</w:t>
            </w:r>
            <w:r w:rsidRPr="00A72B23">
              <w:rPr>
                <w:rStyle w:val="FontStyle18"/>
                <w:rFonts w:ascii="Times New Roman"/>
                <w:color w:val="auto"/>
                <w:sz w:val="22"/>
                <w:szCs w:val="22"/>
              </w:rPr>
              <w:t>ó</w:t>
            </w:r>
            <w:r w:rsidRPr="00A72B23">
              <w:rPr>
                <w:rStyle w:val="FontStyle18"/>
                <w:rFonts w:ascii="Times New Roman"/>
                <w:color w:val="auto"/>
                <w:sz w:val="22"/>
                <w:szCs w:val="22"/>
              </w:rPr>
              <w:t>lnych wyj</w:t>
            </w:r>
            <w:r w:rsidRPr="00A72B23">
              <w:rPr>
                <w:rStyle w:val="FontStyle18"/>
                <w:rFonts w:ascii="Times New Roman"/>
                <w:color w:val="auto"/>
                <w:sz w:val="22"/>
                <w:szCs w:val="22"/>
              </w:rPr>
              <w:t>ść</w:t>
            </w:r>
            <w:r w:rsidRPr="00A72B23">
              <w:rPr>
                <w:rStyle w:val="FontStyle18"/>
                <w:rFonts w:ascii="Times New Roman"/>
                <w:color w:val="auto"/>
                <w:sz w:val="22"/>
                <w:szCs w:val="22"/>
              </w:rPr>
              <w:t xml:space="preserve"> oraz napi</w:t>
            </w:r>
            <w:r w:rsidRPr="00A72B23">
              <w:rPr>
                <w:rStyle w:val="FontStyle18"/>
                <w:rFonts w:ascii="Times New Roman"/>
                <w:color w:val="auto"/>
                <w:sz w:val="22"/>
                <w:szCs w:val="22"/>
              </w:rPr>
              <w:t>ę</w:t>
            </w:r>
            <w:r w:rsidRPr="00A72B23">
              <w:rPr>
                <w:rStyle w:val="FontStyle18"/>
                <w:rFonts w:ascii="Times New Roman"/>
                <w:color w:val="auto"/>
                <w:sz w:val="22"/>
                <w:szCs w:val="22"/>
              </w:rPr>
              <w:t>cia po</w:t>
            </w:r>
            <w:r w:rsidRPr="00A72B23">
              <w:rPr>
                <w:rStyle w:val="FontStyle18"/>
                <w:rFonts w:ascii="Times New Roman"/>
                <w:color w:val="auto"/>
                <w:sz w:val="22"/>
                <w:szCs w:val="22"/>
              </w:rPr>
              <w:t>ś</w:t>
            </w:r>
            <w:r w:rsidRPr="00A72B23">
              <w:rPr>
                <w:rStyle w:val="FontStyle18"/>
                <w:rFonts w:ascii="Times New Roman"/>
                <w:color w:val="auto"/>
                <w:sz w:val="22"/>
                <w:szCs w:val="22"/>
              </w:rPr>
              <w:t>rednie.</w:t>
            </w:r>
          </w:p>
        </w:tc>
      </w:tr>
      <w:tr w:rsidR="00754306" w:rsidRPr="00080904" w14:paraId="18059201" w14:textId="77777777" w:rsidTr="002E2C93">
        <w:tc>
          <w:tcPr>
            <w:tcW w:w="711" w:type="dxa"/>
          </w:tcPr>
          <w:p w14:paraId="3944D590" w14:textId="7F72449B" w:rsidR="00754306" w:rsidRPr="00080904" w:rsidRDefault="00072408" w:rsidP="00075CED">
            <w:pPr>
              <w:spacing w:before="20" w:after="20"/>
              <w:rPr>
                <w:sz w:val="22"/>
                <w:szCs w:val="22"/>
              </w:rPr>
            </w:pPr>
            <w:r w:rsidRPr="00080904">
              <w:rPr>
                <w:sz w:val="22"/>
                <w:szCs w:val="22"/>
              </w:rPr>
              <w:t>9</w:t>
            </w:r>
            <w:r w:rsidR="00754306" w:rsidRPr="00080904">
              <w:rPr>
                <w:sz w:val="22"/>
                <w:szCs w:val="22"/>
              </w:rPr>
              <w:t>.2</w:t>
            </w:r>
          </w:p>
        </w:tc>
        <w:tc>
          <w:tcPr>
            <w:tcW w:w="1978" w:type="dxa"/>
          </w:tcPr>
          <w:p w14:paraId="20C1D41A" w14:textId="77777777" w:rsidR="00754306" w:rsidRPr="00080904" w:rsidRDefault="00754306" w:rsidP="00075CED">
            <w:pPr>
              <w:spacing w:before="20" w:after="20"/>
              <w:rPr>
                <w:color w:val="000000"/>
                <w:sz w:val="22"/>
                <w:szCs w:val="22"/>
              </w:rPr>
            </w:pPr>
            <w:r w:rsidRPr="00080904">
              <w:rPr>
                <w:color w:val="000000"/>
                <w:sz w:val="22"/>
                <w:szCs w:val="22"/>
              </w:rPr>
              <w:t>Wyłącznik szybki</w:t>
            </w:r>
          </w:p>
        </w:tc>
        <w:tc>
          <w:tcPr>
            <w:tcW w:w="2976" w:type="dxa"/>
          </w:tcPr>
          <w:p w14:paraId="46F2AB4F" w14:textId="00976BED" w:rsidR="00754306" w:rsidRPr="007D5DE9"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lang w:val="en-US"/>
              </w:rPr>
            </w:pPr>
            <w:r w:rsidRPr="007D5DE9">
              <w:rPr>
                <w:rStyle w:val="FontStyle18"/>
                <w:rFonts w:ascii="Times New Roman" w:hAnsi="Times New Roman" w:cs="Times New Roman"/>
                <w:sz w:val="22"/>
                <w:szCs w:val="22"/>
                <w:lang w:val="en-US"/>
              </w:rPr>
              <w:t>PN-EN 50163:2006/A1:2007</w:t>
            </w:r>
            <w:r w:rsidR="003440CA" w:rsidRPr="007D5DE9">
              <w:rPr>
                <w:rStyle w:val="FontStyle18"/>
                <w:rFonts w:ascii="Times New Roman" w:hAnsi="Times New Roman" w:cs="Times New Roman"/>
                <w:sz w:val="22"/>
                <w:szCs w:val="22"/>
                <w:lang w:val="en-US"/>
              </w:rPr>
              <w:t>;</w:t>
            </w:r>
            <w:r w:rsidRPr="007D5DE9">
              <w:rPr>
                <w:rStyle w:val="FontStyle18"/>
                <w:rFonts w:ascii="Times New Roman" w:hAnsi="Times New Roman" w:cs="Times New Roman"/>
                <w:sz w:val="22"/>
                <w:szCs w:val="22"/>
                <w:lang w:val="en-US"/>
              </w:rPr>
              <w:t xml:space="preserve"> </w:t>
            </w:r>
            <w:r w:rsidRPr="007D5DE9">
              <w:rPr>
                <w:rStyle w:val="FontStyle18"/>
                <w:rFonts w:ascii="Times New Roman" w:hAnsi="Times New Roman" w:cs="Times New Roman"/>
                <w:sz w:val="22"/>
                <w:szCs w:val="22"/>
                <w:lang w:val="en-US"/>
              </w:rPr>
              <w:br/>
            </w:r>
            <w:r w:rsidR="006533BE" w:rsidRPr="007D5DE9">
              <w:rPr>
                <w:rStyle w:val="FontStyle18"/>
                <w:rFonts w:ascii="Times New Roman" w:hAnsi="Times New Roman" w:cs="Times New Roman"/>
                <w:sz w:val="22"/>
                <w:szCs w:val="22"/>
                <w:lang w:val="en-US"/>
              </w:rPr>
              <w:t>PN-EN 60077-1:2018-01</w:t>
            </w:r>
          </w:p>
          <w:p w14:paraId="5B3377E7" w14:textId="53C744EF" w:rsidR="006533BE" w:rsidRPr="007D5DE9" w:rsidRDefault="006533BE"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lang w:val="en-US"/>
              </w:rPr>
            </w:pPr>
            <w:r w:rsidRPr="007D5DE9">
              <w:rPr>
                <w:rStyle w:val="FontStyle18"/>
                <w:rFonts w:ascii="Times New Roman"/>
                <w:sz w:val="22"/>
                <w:szCs w:val="22"/>
                <w:lang w:val="en-US"/>
              </w:rPr>
              <w:t>PN-EN 60077-2:2018-01</w:t>
            </w:r>
          </w:p>
          <w:p w14:paraId="5233A086" w14:textId="492B57DE" w:rsidR="006533BE" w:rsidRPr="007D5DE9" w:rsidRDefault="006533BE"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lang w:val="en-US"/>
              </w:rPr>
            </w:pPr>
            <w:r w:rsidRPr="007D5DE9">
              <w:rPr>
                <w:rStyle w:val="FontStyle18"/>
                <w:rFonts w:ascii="Times New Roman"/>
                <w:sz w:val="22"/>
                <w:szCs w:val="22"/>
                <w:lang w:val="en-US"/>
              </w:rPr>
              <w:t>PN-EN IEC 60077-3:2020-07</w:t>
            </w:r>
          </w:p>
          <w:p w14:paraId="327C7564" w14:textId="2F267B9E" w:rsidR="006533BE" w:rsidRPr="007D5DE9" w:rsidRDefault="006533BE"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lang w:val="en-US"/>
              </w:rPr>
            </w:pPr>
            <w:r w:rsidRPr="007D5DE9">
              <w:rPr>
                <w:rStyle w:val="FontStyle18"/>
                <w:rFonts w:ascii="Times New Roman"/>
                <w:sz w:val="22"/>
                <w:szCs w:val="22"/>
                <w:lang w:val="en-US"/>
              </w:rPr>
              <w:t>PN-EN 50155:2018-01</w:t>
            </w:r>
          </w:p>
          <w:p w14:paraId="55AAE637" w14:textId="02953E1C" w:rsidR="00754306" w:rsidRPr="007D5DE9" w:rsidRDefault="00EB059D"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lang w:val="en-US"/>
              </w:rPr>
            </w:pPr>
            <w:r w:rsidRPr="007D5DE9">
              <w:rPr>
                <w:rStyle w:val="FontStyle18"/>
                <w:rFonts w:ascii="Times New Roman" w:hAnsi="Times New Roman" w:cs="Times New Roman"/>
                <w:sz w:val="22"/>
                <w:szCs w:val="22"/>
                <w:lang w:val="en-US"/>
              </w:rPr>
              <w:lastRenderedPageBreak/>
              <w:t>PN-EN 50388:2012/AC:2014-03E</w:t>
            </w:r>
          </w:p>
        </w:tc>
        <w:tc>
          <w:tcPr>
            <w:tcW w:w="8891" w:type="dxa"/>
          </w:tcPr>
          <w:p w14:paraId="184EB987" w14:textId="7261278C" w:rsidR="00754306" w:rsidRPr="009B44BA" w:rsidRDefault="00754306" w:rsidP="003850ED">
            <w:pPr>
              <w:numPr>
                <w:ilvl w:val="0"/>
                <w:numId w:val="66"/>
              </w:numPr>
              <w:tabs>
                <w:tab w:val="clear" w:pos="720"/>
              </w:tabs>
              <w:spacing w:before="20" w:after="20"/>
              <w:ind w:left="284" w:hanging="284"/>
              <w:jc w:val="both"/>
              <w:rPr>
                <w:sz w:val="22"/>
                <w:szCs w:val="22"/>
              </w:rPr>
            </w:pPr>
            <w:r w:rsidRPr="009B44BA">
              <w:rPr>
                <w:sz w:val="22"/>
                <w:szCs w:val="22"/>
              </w:rPr>
              <w:lastRenderedPageBreak/>
              <w:t>Wymagania – zgodne ze wskazanymi normami:</w:t>
            </w:r>
          </w:p>
          <w:p w14:paraId="44877166" w14:textId="3CFD30B3" w:rsidR="00CA0539" w:rsidRPr="009B44BA" w:rsidRDefault="00CA0539" w:rsidP="003850ED">
            <w:pPr>
              <w:numPr>
                <w:ilvl w:val="0"/>
                <w:numId w:val="66"/>
              </w:numPr>
              <w:tabs>
                <w:tab w:val="clear" w:pos="720"/>
              </w:tabs>
              <w:spacing w:before="20" w:after="20"/>
              <w:ind w:left="284" w:hanging="284"/>
              <w:jc w:val="both"/>
              <w:rPr>
                <w:sz w:val="22"/>
                <w:szCs w:val="22"/>
              </w:rPr>
            </w:pPr>
            <w:r w:rsidRPr="009B44BA">
              <w:rPr>
                <w:sz w:val="22"/>
                <w:szCs w:val="22"/>
              </w:rPr>
              <w:t>Sygnalizacja wyzwolenia wyłącznika szybkiego w kabinie maszynisty – optyczna za pomocą lamp</w:t>
            </w:r>
            <w:r w:rsidR="003A42C2" w:rsidRPr="009B44BA">
              <w:rPr>
                <w:sz w:val="22"/>
                <w:szCs w:val="22"/>
              </w:rPr>
              <w:t>k</w:t>
            </w:r>
            <w:r w:rsidRPr="009B44BA">
              <w:rPr>
                <w:sz w:val="22"/>
                <w:szCs w:val="22"/>
              </w:rPr>
              <w:t>i ostrzegawczej oraz akustyczna z możliwością wyłączenia.</w:t>
            </w:r>
          </w:p>
          <w:p w14:paraId="3F02A7F5" w14:textId="77777777" w:rsidR="00754306" w:rsidRPr="009B44BA" w:rsidRDefault="002C751A" w:rsidP="00E556A1">
            <w:pPr>
              <w:numPr>
                <w:ilvl w:val="0"/>
                <w:numId w:val="66"/>
              </w:numPr>
              <w:tabs>
                <w:tab w:val="clear" w:pos="720"/>
              </w:tabs>
              <w:spacing w:before="20" w:after="20"/>
              <w:ind w:left="284" w:hanging="284"/>
              <w:jc w:val="both"/>
              <w:rPr>
                <w:color w:val="000000"/>
                <w:sz w:val="22"/>
                <w:szCs w:val="22"/>
              </w:rPr>
            </w:pPr>
            <w:r w:rsidRPr="009B44BA">
              <w:rPr>
                <w:sz w:val="22"/>
                <w:szCs w:val="22"/>
              </w:rPr>
              <w:lastRenderedPageBreak/>
              <w:t xml:space="preserve">Niezależna praca wyłącznika szybkiego od załączonego </w:t>
            </w:r>
            <w:r w:rsidR="003A42C2" w:rsidRPr="009B44BA">
              <w:rPr>
                <w:sz w:val="22"/>
                <w:szCs w:val="22"/>
              </w:rPr>
              <w:t>sterowania</w:t>
            </w:r>
            <w:r w:rsidRPr="009B44BA">
              <w:rPr>
                <w:sz w:val="22"/>
                <w:szCs w:val="22"/>
              </w:rPr>
              <w:t xml:space="preserve"> kabinowego (brak konieczności wyłączania wyłącznika szybkiego podczas zmiany kabiny – rozwiązanie do uzgodnienia z Zamawiającym)</w:t>
            </w:r>
          </w:p>
          <w:p w14:paraId="1F3038F3" w14:textId="4A8664C3" w:rsidR="004A75D9" w:rsidRPr="00E556A1" w:rsidRDefault="004A75D9" w:rsidP="004A75D9">
            <w:pPr>
              <w:spacing w:before="20" w:after="20"/>
              <w:jc w:val="both"/>
              <w:rPr>
                <w:color w:val="000000"/>
                <w:sz w:val="22"/>
                <w:szCs w:val="22"/>
              </w:rPr>
            </w:pPr>
          </w:p>
        </w:tc>
      </w:tr>
      <w:tr w:rsidR="00754306" w:rsidRPr="00080904" w14:paraId="0D87E076" w14:textId="77777777" w:rsidTr="002E2C93">
        <w:tc>
          <w:tcPr>
            <w:tcW w:w="711" w:type="dxa"/>
          </w:tcPr>
          <w:p w14:paraId="28BEEE08" w14:textId="23CD195A" w:rsidR="00754306" w:rsidRPr="00080904" w:rsidRDefault="00072408" w:rsidP="00075CED">
            <w:pPr>
              <w:spacing w:before="20" w:after="20"/>
              <w:rPr>
                <w:sz w:val="22"/>
                <w:szCs w:val="22"/>
              </w:rPr>
            </w:pPr>
            <w:r w:rsidRPr="00080904">
              <w:rPr>
                <w:sz w:val="22"/>
                <w:szCs w:val="22"/>
              </w:rPr>
              <w:lastRenderedPageBreak/>
              <w:t>9</w:t>
            </w:r>
            <w:r w:rsidR="00754306" w:rsidRPr="00080904">
              <w:rPr>
                <w:sz w:val="22"/>
                <w:szCs w:val="22"/>
              </w:rPr>
              <w:t>.3</w:t>
            </w:r>
          </w:p>
        </w:tc>
        <w:tc>
          <w:tcPr>
            <w:tcW w:w="1978" w:type="dxa"/>
          </w:tcPr>
          <w:p w14:paraId="3FBE6F30" w14:textId="77777777" w:rsidR="00754306" w:rsidRPr="00080904" w:rsidRDefault="00754306" w:rsidP="00075CED">
            <w:pPr>
              <w:spacing w:before="20" w:after="20"/>
              <w:rPr>
                <w:color w:val="000000"/>
                <w:sz w:val="22"/>
                <w:szCs w:val="22"/>
              </w:rPr>
            </w:pPr>
            <w:r w:rsidRPr="00080904">
              <w:rPr>
                <w:color w:val="000000"/>
                <w:sz w:val="22"/>
                <w:szCs w:val="22"/>
              </w:rPr>
              <w:t>Bateria akumulatorów</w:t>
            </w:r>
          </w:p>
        </w:tc>
        <w:tc>
          <w:tcPr>
            <w:tcW w:w="2976" w:type="dxa"/>
          </w:tcPr>
          <w:p w14:paraId="62A74260" w14:textId="060C10F6"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tc>
        <w:tc>
          <w:tcPr>
            <w:tcW w:w="8891" w:type="dxa"/>
          </w:tcPr>
          <w:p w14:paraId="4266F271" w14:textId="77777777" w:rsidR="004A75D9" w:rsidRPr="00F010CD" w:rsidRDefault="004A75D9" w:rsidP="00190DD9">
            <w:pPr>
              <w:autoSpaceDE w:val="0"/>
              <w:autoSpaceDN w:val="0"/>
              <w:adjustRightInd w:val="0"/>
              <w:spacing w:line="276" w:lineRule="auto"/>
              <w:jc w:val="both"/>
              <w:rPr>
                <w:sz w:val="22"/>
                <w:szCs w:val="22"/>
              </w:rPr>
            </w:pPr>
            <w:r w:rsidRPr="00F010CD">
              <w:rPr>
                <w:sz w:val="22"/>
                <w:szCs w:val="22"/>
              </w:rPr>
              <w:t>1. Zabudowa akumulatorów zasadowych o budowie włóknistej lub w technologii spiekanej.</w:t>
            </w:r>
          </w:p>
          <w:p w14:paraId="026F9FDD" w14:textId="77777777" w:rsidR="004A75D9" w:rsidRPr="00F010CD" w:rsidRDefault="004A75D9" w:rsidP="00190DD9">
            <w:pPr>
              <w:autoSpaceDE w:val="0"/>
              <w:autoSpaceDN w:val="0"/>
              <w:adjustRightInd w:val="0"/>
              <w:spacing w:line="276" w:lineRule="auto"/>
              <w:jc w:val="both"/>
              <w:rPr>
                <w:sz w:val="22"/>
                <w:szCs w:val="22"/>
              </w:rPr>
            </w:pPr>
            <w:r w:rsidRPr="00F010CD">
              <w:rPr>
                <w:sz w:val="22"/>
                <w:szCs w:val="22"/>
              </w:rPr>
              <w:t>2. Wymagania:</w:t>
            </w:r>
          </w:p>
          <w:p w14:paraId="0F54875A" w14:textId="77777777" w:rsidR="004A75D9" w:rsidRPr="00F010CD" w:rsidRDefault="004A75D9" w:rsidP="006B4E92">
            <w:pPr>
              <w:numPr>
                <w:ilvl w:val="0"/>
                <w:numId w:val="118"/>
              </w:numPr>
              <w:tabs>
                <w:tab w:val="clear" w:pos="1440"/>
                <w:tab w:val="num" w:pos="1028"/>
              </w:tabs>
              <w:autoSpaceDE w:val="0"/>
              <w:autoSpaceDN w:val="0"/>
              <w:adjustRightInd w:val="0"/>
              <w:spacing w:before="20" w:after="20"/>
              <w:ind w:left="603" w:hanging="283"/>
              <w:jc w:val="both"/>
              <w:rPr>
                <w:sz w:val="22"/>
                <w:szCs w:val="22"/>
              </w:rPr>
            </w:pPr>
            <w:r w:rsidRPr="00F010CD">
              <w:rPr>
                <w:sz w:val="22"/>
                <w:szCs w:val="22"/>
              </w:rPr>
              <w:t>mały spadek pojemności przy niskich temperaturach;</w:t>
            </w:r>
          </w:p>
          <w:p w14:paraId="38D945AA" w14:textId="77777777" w:rsidR="004A75D9" w:rsidRPr="00F010CD" w:rsidRDefault="004A75D9" w:rsidP="006B4E92">
            <w:pPr>
              <w:numPr>
                <w:ilvl w:val="0"/>
                <w:numId w:val="118"/>
              </w:numPr>
              <w:tabs>
                <w:tab w:val="clear" w:pos="1440"/>
                <w:tab w:val="num" w:pos="1028"/>
              </w:tabs>
              <w:autoSpaceDE w:val="0"/>
              <w:autoSpaceDN w:val="0"/>
              <w:adjustRightInd w:val="0"/>
              <w:spacing w:before="20" w:after="20"/>
              <w:ind w:left="603" w:hanging="283"/>
              <w:jc w:val="both"/>
              <w:rPr>
                <w:sz w:val="22"/>
                <w:szCs w:val="22"/>
              </w:rPr>
            </w:pPr>
            <w:r w:rsidRPr="00F010CD">
              <w:rPr>
                <w:sz w:val="22"/>
                <w:szCs w:val="22"/>
              </w:rPr>
              <w:t>bezawaryjna praca w temperaturze otoczenia – 30°C ÷ +50 °C;</w:t>
            </w:r>
          </w:p>
          <w:p w14:paraId="02525D8F" w14:textId="77777777" w:rsidR="004A75D9" w:rsidRPr="00F010CD" w:rsidRDefault="004A75D9" w:rsidP="006B4E92">
            <w:pPr>
              <w:numPr>
                <w:ilvl w:val="0"/>
                <w:numId w:val="118"/>
              </w:numPr>
              <w:tabs>
                <w:tab w:val="clear" w:pos="1440"/>
                <w:tab w:val="num" w:pos="1028"/>
              </w:tabs>
              <w:autoSpaceDE w:val="0"/>
              <w:autoSpaceDN w:val="0"/>
              <w:adjustRightInd w:val="0"/>
              <w:spacing w:before="20" w:after="20"/>
              <w:ind w:left="603" w:hanging="283"/>
              <w:jc w:val="both"/>
              <w:rPr>
                <w:sz w:val="22"/>
                <w:szCs w:val="22"/>
              </w:rPr>
            </w:pPr>
            <w:r w:rsidRPr="00F010CD">
              <w:rPr>
                <w:sz w:val="22"/>
                <w:szCs w:val="22"/>
              </w:rPr>
              <w:t>odporność na korozję, wstrząsy i wibracje;</w:t>
            </w:r>
          </w:p>
          <w:p w14:paraId="2CDBDF69" w14:textId="77777777" w:rsidR="004A75D9" w:rsidRPr="00F010CD" w:rsidRDefault="004A75D9" w:rsidP="006B4E92">
            <w:pPr>
              <w:numPr>
                <w:ilvl w:val="0"/>
                <w:numId w:val="118"/>
              </w:numPr>
              <w:tabs>
                <w:tab w:val="clear" w:pos="1440"/>
                <w:tab w:val="num" w:pos="1028"/>
              </w:tabs>
              <w:autoSpaceDE w:val="0"/>
              <w:autoSpaceDN w:val="0"/>
              <w:adjustRightInd w:val="0"/>
              <w:spacing w:before="20" w:after="20"/>
              <w:ind w:left="603" w:hanging="283"/>
              <w:jc w:val="both"/>
              <w:rPr>
                <w:sz w:val="22"/>
                <w:szCs w:val="22"/>
              </w:rPr>
            </w:pPr>
            <w:r w:rsidRPr="00F010CD">
              <w:rPr>
                <w:sz w:val="22"/>
                <w:szCs w:val="22"/>
              </w:rPr>
              <w:t>brak potrzeby wymiany elektrolitu;</w:t>
            </w:r>
          </w:p>
          <w:p w14:paraId="0A169C49" w14:textId="77777777" w:rsidR="004A75D9" w:rsidRPr="00F010CD" w:rsidRDefault="004A75D9" w:rsidP="006B4E92">
            <w:pPr>
              <w:numPr>
                <w:ilvl w:val="0"/>
                <w:numId w:val="118"/>
              </w:numPr>
              <w:tabs>
                <w:tab w:val="clear" w:pos="1440"/>
                <w:tab w:val="num" w:pos="1028"/>
              </w:tabs>
              <w:autoSpaceDE w:val="0"/>
              <w:autoSpaceDN w:val="0"/>
              <w:adjustRightInd w:val="0"/>
              <w:spacing w:before="20" w:after="20"/>
              <w:ind w:left="603" w:hanging="283"/>
              <w:jc w:val="both"/>
              <w:rPr>
                <w:sz w:val="22"/>
                <w:szCs w:val="22"/>
              </w:rPr>
            </w:pPr>
            <w:r w:rsidRPr="00F010CD">
              <w:rPr>
                <w:sz w:val="22"/>
                <w:szCs w:val="22"/>
              </w:rPr>
              <w:t>wyposażone w diodę sygnalizacyjną poziomu elektrolitu.</w:t>
            </w:r>
          </w:p>
          <w:p w14:paraId="20765E89" w14:textId="1AD6DFF4" w:rsidR="004A75D9" w:rsidRPr="00F010CD" w:rsidRDefault="009B44BA" w:rsidP="009B44BA">
            <w:pPr>
              <w:autoSpaceDE w:val="0"/>
              <w:autoSpaceDN w:val="0"/>
              <w:adjustRightInd w:val="0"/>
              <w:spacing w:line="276" w:lineRule="auto"/>
              <w:jc w:val="both"/>
              <w:rPr>
                <w:sz w:val="22"/>
                <w:szCs w:val="22"/>
              </w:rPr>
            </w:pPr>
            <w:r w:rsidRPr="00F010CD">
              <w:rPr>
                <w:sz w:val="22"/>
                <w:szCs w:val="22"/>
              </w:rPr>
              <w:t xml:space="preserve">3. </w:t>
            </w:r>
            <w:r w:rsidR="004A75D9" w:rsidRPr="00F010CD">
              <w:rPr>
                <w:sz w:val="22"/>
                <w:szCs w:val="22"/>
              </w:rPr>
              <w:t>Przestrzeń przewidziana na baterie – z wentylacją wymuszoną lub samoprzewietrzalną.</w:t>
            </w:r>
          </w:p>
          <w:p w14:paraId="4674E527" w14:textId="224CAB25" w:rsidR="004A75D9" w:rsidRPr="004A75D9" w:rsidRDefault="004A75D9" w:rsidP="004A75D9">
            <w:pPr>
              <w:spacing w:line="276" w:lineRule="auto"/>
              <w:jc w:val="both"/>
              <w:rPr>
                <w:rFonts w:ascii="Garamond" w:hAnsi="Garamond"/>
              </w:rPr>
            </w:pPr>
            <w:r w:rsidRPr="00F010CD">
              <w:rPr>
                <w:sz w:val="22"/>
                <w:szCs w:val="22"/>
              </w:rPr>
              <w:t>Zamawiający dopuszcza zabudowę diody sygnalizacyjnej w jednej z szaf elektrycznych wewnątrz pojazdu.</w:t>
            </w:r>
          </w:p>
        </w:tc>
      </w:tr>
      <w:tr w:rsidR="00754306" w:rsidRPr="00080904" w14:paraId="59BE5BDA" w14:textId="77777777" w:rsidTr="002E2C93">
        <w:tc>
          <w:tcPr>
            <w:tcW w:w="711" w:type="dxa"/>
          </w:tcPr>
          <w:p w14:paraId="30BAD9CC" w14:textId="64471827" w:rsidR="00754306" w:rsidRPr="00080904" w:rsidRDefault="00072408">
            <w:pPr>
              <w:spacing w:before="20" w:after="20"/>
              <w:rPr>
                <w:sz w:val="22"/>
                <w:szCs w:val="22"/>
              </w:rPr>
            </w:pPr>
            <w:r w:rsidRPr="00080904">
              <w:rPr>
                <w:sz w:val="22"/>
                <w:szCs w:val="22"/>
              </w:rPr>
              <w:t>9</w:t>
            </w:r>
            <w:r w:rsidR="00754306" w:rsidRPr="00080904">
              <w:rPr>
                <w:sz w:val="22"/>
                <w:szCs w:val="22"/>
              </w:rPr>
              <w:t>.4</w:t>
            </w:r>
          </w:p>
        </w:tc>
        <w:tc>
          <w:tcPr>
            <w:tcW w:w="1978" w:type="dxa"/>
          </w:tcPr>
          <w:p w14:paraId="0B42332A" w14:textId="77777777" w:rsidR="00754306" w:rsidRPr="00080904" w:rsidRDefault="00754306">
            <w:pPr>
              <w:spacing w:before="20" w:after="20"/>
              <w:rPr>
                <w:color w:val="000000"/>
                <w:kern w:val="32"/>
                <w:sz w:val="22"/>
                <w:szCs w:val="22"/>
              </w:rPr>
            </w:pPr>
            <w:r w:rsidRPr="00080904">
              <w:rPr>
                <w:color w:val="000000"/>
                <w:kern w:val="32"/>
                <w:sz w:val="22"/>
                <w:szCs w:val="22"/>
              </w:rPr>
              <w:t>Napięcie obwodu sterowania i</w:t>
            </w:r>
          </w:p>
          <w:p w14:paraId="05B193C0" w14:textId="77777777" w:rsidR="00754306" w:rsidRPr="00080904" w:rsidRDefault="00754306" w:rsidP="00075CED">
            <w:pPr>
              <w:spacing w:before="20" w:after="20"/>
              <w:rPr>
                <w:color w:val="000000"/>
                <w:sz w:val="22"/>
                <w:szCs w:val="22"/>
              </w:rPr>
            </w:pPr>
            <w:r w:rsidRPr="00080904">
              <w:rPr>
                <w:color w:val="000000"/>
                <w:kern w:val="32"/>
                <w:sz w:val="22"/>
                <w:szCs w:val="22"/>
              </w:rPr>
              <w:t>ładowania akumulatorów</w:t>
            </w:r>
          </w:p>
        </w:tc>
        <w:tc>
          <w:tcPr>
            <w:tcW w:w="2976" w:type="dxa"/>
          </w:tcPr>
          <w:p w14:paraId="087DD6CA"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color w:val="auto"/>
                <w:sz w:val="22"/>
                <w:szCs w:val="22"/>
              </w:rPr>
            </w:pPr>
          </w:p>
        </w:tc>
        <w:tc>
          <w:tcPr>
            <w:tcW w:w="8891" w:type="dxa"/>
          </w:tcPr>
          <w:p w14:paraId="5EA5B309" w14:textId="77777777" w:rsidR="00754306" w:rsidRPr="00D71C0A" w:rsidRDefault="00754306" w:rsidP="003850ED">
            <w:pPr>
              <w:numPr>
                <w:ilvl w:val="0"/>
                <w:numId w:val="79"/>
              </w:numPr>
              <w:tabs>
                <w:tab w:val="clear" w:pos="720"/>
              </w:tabs>
              <w:spacing w:before="20" w:after="20"/>
              <w:ind w:left="284" w:hanging="284"/>
              <w:jc w:val="both"/>
              <w:rPr>
                <w:color w:val="000000"/>
                <w:sz w:val="22"/>
                <w:szCs w:val="22"/>
              </w:rPr>
            </w:pPr>
            <w:r w:rsidRPr="00D71C0A">
              <w:rPr>
                <w:color w:val="000000"/>
                <w:sz w:val="22"/>
                <w:szCs w:val="22"/>
              </w:rPr>
              <w:t xml:space="preserve">Napięcie – 24 V DC. </w:t>
            </w:r>
          </w:p>
          <w:p w14:paraId="15D24E31" w14:textId="77777777" w:rsidR="00754306" w:rsidRPr="00D71C0A" w:rsidRDefault="00754306" w:rsidP="003850ED">
            <w:pPr>
              <w:numPr>
                <w:ilvl w:val="0"/>
                <w:numId w:val="79"/>
              </w:numPr>
              <w:tabs>
                <w:tab w:val="clear" w:pos="720"/>
              </w:tabs>
              <w:spacing w:before="20" w:after="20"/>
              <w:ind w:left="284" w:hanging="284"/>
              <w:jc w:val="both"/>
              <w:rPr>
                <w:color w:val="000000"/>
                <w:sz w:val="22"/>
                <w:szCs w:val="22"/>
              </w:rPr>
            </w:pPr>
            <w:r w:rsidRPr="00D71C0A">
              <w:rPr>
                <w:color w:val="000000"/>
                <w:sz w:val="22"/>
                <w:szCs w:val="22"/>
              </w:rPr>
              <w:t xml:space="preserve">Ładowanie z sieci zewnętrznej 3x400V AC. </w:t>
            </w:r>
          </w:p>
          <w:p w14:paraId="400E732F" w14:textId="77777777" w:rsidR="00754306" w:rsidRPr="00080904" w:rsidRDefault="00754306" w:rsidP="003850ED">
            <w:pPr>
              <w:numPr>
                <w:ilvl w:val="0"/>
                <w:numId w:val="79"/>
              </w:numPr>
              <w:tabs>
                <w:tab w:val="clear" w:pos="720"/>
              </w:tabs>
              <w:spacing w:before="20" w:after="20"/>
              <w:ind w:left="284" w:hanging="284"/>
              <w:jc w:val="both"/>
              <w:rPr>
                <w:color w:val="000000"/>
                <w:sz w:val="22"/>
                <w:szCs w:val="22"/>
              </w:rPr>
            </w:pPr>
            <w:r w:rsidRPr="00080904">
              <w:rPr>
                <w:color w:val="000000"/>
                <w:sz w:val="22"/>
                <w:szCs w:val="22"/>
              </w:rPr>
              <w:t>Możliwość ładowania wszystkich akumulatorów z jednego przyłącza, dla pojedynczego ezt.</w:t>
            </w:r>
          </w:p>
          <w:p w14:paraId="2013F7CB" w14:textId="5C8A8CA0" w:rsidR="002C751A" w:rsidRDefault="002C751A" w:rsidP="003850ED">
            <w:pPr>
              <w:numPr>
                <w:ilvl w:val="0"/>
                <w:numId w:val="79"/>
              </w:numPr>
              <w:tabs>
                <w:tab w:val="clear" w:pos="720"/>
              </w:tabs>
              <w:spacing w:before="20" w:after="20"/>
              <w:ind w:left="284" w:hanging="284"/>
              <w:jc w:val="both"/>
              <w:rPr>
                <w:color w:val="000000"/>
                <w:sz w:val="22"/>
                <w:szCs w:val="22"/>
              </w:rPr>
            </w:pPr>
            <w:r w:rsidRPr="00080904">
              <w:rPr>
                <w:color w:val="000000"/>
                <w:sz w:val="22"/>
                <w:szCs w:val="22"/>
              </w:rPr>
              <w:t>Zastosować zabezpieczenie podnapięciowe, umożliwiające samoczynne sekwencyjne wyłączania obwodów elektrycznych nieistotnych do sterowania i uruchomiania ezt oraz wyłączenie baterii akumulatorów (tylko podczas postoju) w celu ochrony przed całkowitym rozładowaniem po osiągnięciu wartości umożliwiającej podniesienie odbieraków pr</w:t>
            </w:r>
            <w:r w:rsidR="003A42C2" w:rsidRPr="00080904">
              <w:rPr>
                <w:color w:val="000000"/>
                <w:sz w:val="22"/>
                <w:szCs w:val="22"/>
              </w:rPr>
              <w:t>ą</w:t>
            </w:r>
            <w:r w:rsidRPr="00080904">
              <w:rPr>
                <w:color w:val="000000"/>
                <w:sz w:val="22"/>
                <w:szCs w:val="22"/>
              </w:rPr>
              <w:t xml:space="preserve">du </w:t>
            </w:r>
            <w:r w:rsidR="00FB1B94">
              <w:rPr>
                <w:color w:val="000000"/>
                <w:sz w:val="22"/>
                <w:szCs w:val="22"/>
              </w:rPr>
              <w:br/>
            </w:r>
            <w:r w:rsidRPr="00080904">
              <w:rPr>
                <w:color w:val="000000"/>
                <w:sz w:val="22"/>
                <w:szCs w:val="22"/>
              </w:rPr>
              <w:t>i załączenie sterowania ezt.</w:t>
            </w:r>
          </w:p>
          <w:p w14:paraId="68387A72" w14:textId="28E73B1D" w:rsidR="00D350B5" w:rsidRPr="00080904" w:rsidRDefault="00D350B5" w:rsidP="003850ED">
            <w:pPr>
              <w:numPr>
                <w:ilvl w:val="0"/>
                <w:numId w:val="79"/>
              </w:numPr>
              <w:tabs>
                <w:tab w:val="clear" w:pos="720"/>
              </w:tabs>
              <w:spacing w:before="20" w:after="20"/>
              <w:ind w:left="284" w:hanging="284"/>
              <w:jc w:val="both"/>
              <w:rPr>
                <w:rStyle w:val="FontStyle18"/>
                <w:rFonts w:ascii="Times New Roman"/>
                <w:sz w:val="22"/>
                <w:szCs w:val="22"/>
              </w:rPr>
            </w:pPr>
            <w:r w:rsidRPr="00F010CD">
              <w:rPr>
                <w:sz w:val="22"/>
                <w:szCs w:val="22"/>
              </w:rPr>
              <w:t>Wykonawca w ramach wynagrodzenia za wykonanie przedmiotu zamówienia przekaże Zamawiającemu wraz z każdym pojazdem przewód zasilania zewnętrznego o długości min. 20 m oraz zamontuje zamykaną na klucz skrzynkę do jego przechowywania (konstrukcja i miejsce montażu skrzynki – do uzgodnienia z Zamawiającym).</w:t>
            </w:r>
          </w:p>
        </w:tc>
      </w:tr>
      <w:tr w:rsidR="00754306" w:rsidRPr="00080904" w14:paraId="4D39AD21" w14:textId="77777777" w:rsidTr="002E2C93">
        <w:tc>
          <w:tcPr>
            <w:tcW w:w="711" w:type="dxa"/>
          </w:tcPr>
          <w:p w14:paraId="76D69E5F" w14:textId="72F90B46" w:rsidR="00754306" w:rsidRPr="00080904" w:rsidRDefault="00072408">
            <w:pPr>
              <w:spacing w:before="20" w:after="20"/>
              <w:rPr>
                <w:sz w:val="22"/>
                <w:szCs w:val="22"/>
              </w:rPr>
            </w:pPr>
            <w:r w:rsidRPr="00080904">
              <w:rPr>
                <w:sz w:val="22"/>
                <w:szCs w:val="22"/>
              </w:rPr>
              <w:t>9</w:t>
            </w:r>
            <w:r w:rsidR="00754306" w:rsidRPr="00080904">
              <w:rPr>
                <w:sz w:val="22"/>
                <w:szCs w:val="22"/>
              </w:rPr>
              <w:t>.5</w:t>
            </w:r>
          </w:p>
        </w:tc>
        <w:tc>
          <w:tcPr>
            <w:tcW w:w="1978" w:type="dxa"/>
          </w:tcPr>
          <w:p w14:paraId="22869D19" w14:textId="77777777" w:rsidR="00754306" w:rsidRPr="00080904" w:rsidRDefault="00754306" w:rsidP="00075CED">
            <w:pPr>
              <w:spacing w:before="20" w:after="20"/>
              <w:rPr>
                <w:color w:val="000000"/>
                <w:sz w:val="22"/>
                <w:szCs w:val="22"/>
              </w:rPr>
            </w:pPr>
            <w:r w:rsidRPr="00080904">
              <w:rPr>
                <w:color w:val="000000"/>
                <w:sz w:val="22"/>
                <w:szCs w:val="22"/>
              </w:rPr>
              <w:t>Licznik energii elektrycznej</w:t>
            </w:r>
          </w:p>
        </w:tc>
        <w:tc>
          <w:tcPr>
            <w:tcW w:w="2976" w:type="dxa"/>
          </w:tcPr>
          <w:p w14:paraId="214581DB" w14:textId="77777777" w:rsidR="00754306" w:rsidRPr="007D5DE9" w:rsidRDefault="00754306" w:rsidP="00075CED">
            <w:pPr>
              <w:pStyle w:val="Style5"/>
              <w:widowControl/>
              <w:tabs>
                <w:tab w:val="left" w:pos="696"/>
              </w:tabs>
              <w:spacing w:before="20" w:after="20" w:line="240" w:lineRule="auto"/>
              <w:ind w:firstLine="0"/>
              <w:jc w:val="left"/>
              <w:rPr>
                <w:rFonts w:ascii="Times New Roman" w:hAnsi="Times New Roman" w:cs="Times New Roman"/>
                <w:sz w:val="22"/>
                <w:szCs w:val="22"/>
                <w:lang w:val="en-US"/>
              </w:rPr>
            </w:pPr>
            <w:r w:rsidRPr="007D5DE9">
              <w:rPr>
                <w:rFonts w:ascii="Times New Roman" w:hAnsi="Times New Roman" w:cs="Times New Roman"/>
                <w:sz w:val="22"/>
                <w:szCs w:val="22"/>
                <w:lang w:val="en-US"/>
              </w:rPr>
              <w:t xml:space="preserve">PN-EN 50121 (seria); </w:t>
            </w:r>
          </w:p>
          <w:p w14:paraId="029363C3" w14:textId="77777777" w:rsidR="00754306" w:rsidRPr="007D5DE9" w:rsidRDefault="00754306" w:rsidP="00075CED">
            <w:pPr>
              <w:pStyle w:val="Style5"/>
              <w:widowControl/>
              <w:tabs>
                <w:tab w:val="left" w:pos="696"/>
              </w:tabs>
              <w:spacing w:before="20" w:after="20" w:line="240" w:lineRule="auto"/>
              <w:ind w:firstLine="0"/>
              <w:jc w:val="left"/>
              <w:rPr>
                <w:rFonts w:ascii="Times New Roman" w:hAnsi="Times New Roman" w:cs="Times New Roman"/>
                <w:sz w:val="22"/>
                <w:szCs w:val="22"/>
                <w:lang w:val="en-US"/>
              </w:rPr>
            </w:pPr>
            <w:r w:rsidRPr="007D5DE9">
              <w:rPr>
                <w:rFonts w:ascii="Times New Roman" w:hAnsi="Times New Roman" w:cs="Times New Roman"/>
                <w:sz w:val="22"/>
                <w:szCs w:val="22"/>
                <w:lang w:val="en-US"/>
              </w:rPr>
              <w:t xml:space="preserve">PN-EN 50463 (seria); </w:t>
            </w:r>
          </w:p>
          <w:p w14:paraId="550DB8AF" w14:textId="1529C57E" w:rsidR="003440CA" w:rsidRPr="00080904" w:rsidRDefault="003440CA" w:rsidP="00075CED">
            <w:pPr>
              <w:pStyle w:val="Style5"/>
              <w:widowControl/>
              <w:tabs>
                <w:tab w:val="left" w:pos="696"/>
              </w:tabs>
              <w:spacing w:before="20" w:after="20" w:line="240" w:lineRule="auto"/>
              <w:ind w:firstLine="0"/>
              <w:jc w:val="left"/>
              <w:rPr>
                <w:rFonts w:ascii="Times New Roman" w:hAnsi="Times New Roman" w:cs="Times New Roman"/>
                <w:sz w:val="22"/>
                <w:szCs w:val="22"/>
              </w:rPr>
            </w:pPr>
            <w:r w:rsidRPr="00080904">
              <w:rPr>
                <w:rFonts w:ascii="Times New Roman" w:hAnsi="Times New Roman" w:cs="Times New Roman"/>
                <w:sz w:val="22"/>
                <w:szCs w:val="22"/>
              </w:rPr>
              <w:t>PN-EN 50155:2018-01</w:t>
            </w:r>
            <w:r w:rsidR="00EB059D" w:rsidRPr="00080904">
              <w:rPr>
                <w:rFonts w:ascii="Times New Roman" w:hAnsi="Times New Roman" w:cs="Times New Roman"/>
                <w:sz w:val="22"/>
                <w:szCs w:val="22"/>
              </w:rPr>
              <w:t>;</w:t>
            </w:r>
          </w:p>
          <w:p w14:paraId="64F7AE6D" w14:textId="25840703" w:rsidR="00754306" w:rsidRPr="00080904"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color w:val="auto"/>
                <w:sz w:val="22"/>
                <w:szCs w:val="22"/>
              </w:rPr>
            </w:pPr>
            <w:r w:rsidRPr="00E556A1">
              <w:rPr>
                <w:rFonts w:ascii="Times New Roman" w:hAnsi="Times New Roman" w:cs="Times New Roman"/>
                <w:sz w:val="22"/>
                <w:szCs w:val="22"/>
              </w:rPr>
              <w:t>TSI LOC&amp;PAS</w:t>
            </w:r>
          </w:p>
        </w:tc>
        <w:tc>
          <w:tcPr>
            <w:tcW w:w="8891" w:type="dxa"/>
          </w:tcPr>
          <w:p w14:paraId="14D1BC83" w14:textId="120CE492" w:rsidR="00496A53" w:rsidRPr="00F010CD" w:rsidRDefault="00496A53" w:rsidP="00FB1B94">
            <w:pPr>
              <w:spacing w:before="20" w:after="20"/>
              <w:jc w:val="both"/>
              <w:rPr>
                <w:rStyle w:val="FontStyle18"/>
                <w:rFonts w:ascii="Times New Roman" w:eastAsia="Times New Roman"/>
                <w:color w:val="auto"/>
                <w:sz w:val="22"/>
                <w:szCs w:val="22"/>
              </w:rPr>
            </w:pPr>
            <w:r w:rsidRPr="00FB1B94">
              <w:rPr>
                <w:sz w:val="22"/>
                <w:szCs w:val="22"/>
              </w:rPr>
              <w:t xml:space="preserve">Zamawiający wymaga montażu co najmniej jednego, fabrycznie nowego licznika do pomiaru energii elektrycznej prądu stałego spełniającego wymagania określone w Wymaganiach PKP Energetyka S.A. oraz posiadającego certyfikat Instytutu Elektrotechniki potwierdzający spełnienie wymagań zawartych w normach PN-EN 50463, PN-EN 50121-3-2:2017-04, </w:t>
            </w:r>
            <w:r w:rsidR="00FB1B94">
              <w:rPr>
                <w:sz w:val="22"/>
                <w:szCs w:val="22"/>
              </w:rPr>
              <w:br/>
            </w:r>
            <w:r w:rsidRPr="00FB1B94">
              <w:rPr>
                <w:sz w:val="22"/>
                <w:szCs w:val="22"/>
              </w:rPr>
              <w:t>PN-EN 50155:2018-01 i TSI LOC&amp;PAS Dodatek D.</w:t>
            </w:r>
          </w:p>
        </w:tc>
      </w:tr>
      <w:tr w:rsidR="00754306" w:rsidRPr="00080904" w14:paraId="55751B6D" w14:textId="77777777" w:rsidTr="002E2C93">
        <w:tc>
          <w:tcPr>
            <w:tcW w:w="711" w:type="dxa"/>
          </w:tcPr>
          <w:p w14:paraId="38B3A607" w14:textId="5B27644F" w:rsidR="00754306" w:rsidRPr="00080904" w:rsidRDefault="00072408" w:rsidP="00075CED">
            <w:pPr>
              <w:spacing w:before="20" w:after="20"/>
              <w:rPr>
                <w:sz w:val="22"/>
                <w:szCs w:val="22"/>
              </w:rPr>
            </w:pPr>
            <w:r w:rsidRPr="00080904">
              <w:rPr>
                <w:sz w:val="22"/>
                <w:szCs w:val="22"/>
              </w:rPr>
              <w:t>9</w:t>
            </w:r>
            <w:r w:rsidR="00754306" w:rsidRPr="00080904">
              <w:rPr>
                <w:sz w:val="22"/>
                <w:szCs w:val="22"/>
              </w:rPr>
              <w:t>.6</w:t>
            </w:r>
          </w:p>
        </w:tc>
        <w:tc>
          <w:tcPr>
            <w:tcW w:w="1978" w:type="dxa"/>
          </w:tcPr>
          <w:p w14:paraId="5EF5289E" w14:textId="77777777" w:rsidR="00754306" w:rsidRPr="00080904" w:rsidRDefault="00754306" w:rsidP="00075CED">
            <w:pPr>
              <w:spacing w:before="20" w:after="20"/>
              <w:rPr>
                <w:color w:val="000000"/>
                <w:sz w:val="22"/>
                <w:szCs w:val="22"/>
              </w:rPr>
            </w:pPr>
            <w:r w:rsidRPr="00080904">
              <w:rPr>
                <w:color w:val="000000"/>
                <w:sz w:val="22"/>
                <w:szCs w:val="22"/>
              </w:rPr>
              <w:t>Odbierak prądu</w:t>
            </w:r>
          </w:p>
        </w:tc>
        <w:tc>
          <w:tcPr>
            <w:tcW w:w="2976" w:type="dxa"/>
          </w:tcPr>
          <w:p w14:paraId="7E241993" w14:textId="02F48384" w:rsidR="00754306" w:rsidRPr="007D5DE9" w:rsidRDefault="00754306" w:rsidP="00075CED">
            <w:pPr>
              <w:pStyle w:val="Style5"/>
              <w:widowControl/>
              <w:tabs>
                <w:tab w:val="left" w:pos="696"/>
              </w:tabs>
              <w:spacing w:before="20" w:after="20" w:line="240" w:lineRule="auto"/>
              <w:ind w:firstLine="0"/>
              <w:jc w:val="left"/>
              <w:rPr>
                <w:rFonts w:ascii="Times New Roman" w:hAnsi="Times New Roman" w:cs="Times New Roman"/>
                <w:sz w:val="22"/>
                <w:szCs w:val="22"/>
                <w:lang w:val="en-US"/>
              </w:rPr>
            </w:pPr>
            <w:r w:rsidRPr="007D5DE9">
              <w:rPr>
                <w:rFonts w:ascii="Times New Roman" w:hAnsi="Times New Roman" w:cs="Times New Roman"/>
                <w:sz w:val="22"/>
                <w:szCs w:val="22"/>
                <w:lang w:val="en-US"/>
              </w:rPr>
              <w:t>PN-EN 50206-1:2010</w:t>
            </w:r>
            <w:r w:rsidR="00EB059D" w:rsidRPr="007D5DE9">
              <w:rPr>
                <w:rFonts w:ascii="Times New Roman" w:hAnsi="Times New Roman" w:cs="Times New Roman"/>
                <w:sz w:val="22"/>
                <w:szCs w:val="22"/>
                <w:lang w:val="en-US"/>
              </w:rPr>
              <w:t>;</w:t>
            </w:r>
          </w:p>
          <w:p w14:paraId="6BE71343" w14:textId="0FF6FD07" w:rsidR="00F3424C" w:rsidRPr="007D5DE9" w:rsidRDefault="00F3424C" w:rsidP="00075CED">
            <w:pPr>
              <w:pStyle w:val="Style5"/>
              <w:widowControl/>
              <w:tabs>
                <w:tab w:val="left" w:pos="696"/>
              </w:tabs>
              <w:spacing w:before="20" w:after="20" w:line="240" w:lineRule="auto"/>
              <w:ind w:firstLine="0"/>
              <w:jc w:val="left"/>
              <w:rPr>
                <w:rFonts w:ascii="Times New Roman" w:hAnsi="Times New Roman" w:cs="Times New Roman"/>
                <w:sz w:val="22"/>
                <w:szCs w:val="22"/>
                <w:lang w:val="en-US"/>
              </w:rPr>
            </w:pPr>
            <w:r w:rsidRPr="007D5DE9">
              <w:rPr>
                <w:rFonts w:ascii="Times New Roman" w:hAnsi="Times New Roman" w:cs="Times New Roman"/>
                <w:sz w:val="22"/>
                <w:szCs w:val="22"/>
                <w:lang w:val="en-US"/>
              </w:rPr>
              <w:t>PN-EN 50367:2021-06;</w:t>
            </w:r>
          </w:p>
          <w:p w14:paraId="2B336BC6" w14:textId="77777777" w:rsidR="00754306" w:rsidRPr="007D5DE9" w:rsidRDefault="00754306" w:rsidP="00075CED">
            <w:pPr>
              <w:pStyle w:val="Style5"/>
              <w:widowControl/>
              <w:tabs>
                <w:tab w:val="left" w:pos="696"/>
              </w:tabs>
              <w:spacing w:before="20" w:after="20" w:line="240" w:lineRule="auto"/>
              <w:ind w:firstLine="0"/>
              <w:jc w:val="left"/>
              <w:rPr>
                <w:rFonts w:ascii="Times New Roman" w:hAnsi="Times New Roman" w:cs="Times New Roman"/>
                <w:sz w:val="22"/>
                <w:szCs w:val="22"/>
                <w:lang w:val="en-US"/>
              </w:rPr>
            </w:pPr>
            <w:r w:rsidRPr="007D5DE9">
              <w:rPr>
                <w:rFonts w:ascii="Times New Roman" w:hAnsi="Times New Roman" w:cs="Times New Roman"/>
                <w:sz w:val="22"/>
                <w:szCs w:val="22"/>
                <w:lang w:val="en-US"/>
              </w:rPr>
              <w:t>TSI LOC&amp;PAS</w:t>
            </w:r>
          </w:p>
        </w:tc>
        <w:tc>
          <w:tcPr>
            <w:tcW w:w="8891" w:type="dxa"/>
          </w:tcPr>
          <w:p w14:paraId="6EBA636B" w14:textId="325A15B5" w:rsidR="00754306" w:rsidRDefault="00F3424C" w:rsidP="006B4E92">
            <w:pPr>
              <w:numPr>
                <w:ilvl w:val="0"/>
                <w:numId w:val="103"/>
              </w:numPr>
              <w:spacing w:before="20" w:after="20"/>
              <w:ind w:left="284" w:hanging="284"/>
              <w:jc w:val="both"/>
              <w:rPr>
                <w:color w:val="000000"/>
                <w:sz w:val="22"/>
                <w:szCs w:val="22"/>
              </w:rPr>
            </w:pPr>
            <w:r w:rsidRPr="00080904">
              <w:rPr>
                <w:color w:val="000000"/>
                <w:sz w:val="22"/>
                <w:szCs w:val="22"/>
              </w:rPr>
              <w:t xml:space="preserve">Liczba </w:t>
            </w:r>
            <w:r w:rsidR="00754306" w:rsidRPr="00080904">
              <w:rPr>
                <w:color w:val="000000"/>
                <w:sz w:val="22"/>
                <w:szCs w:val="22"/>
              </w:rPr>
              <w:t>na pojeździe – 2 sztuki.</w:t>
            </w:r>
          </w:p>
          <w:p w14:paraId="1F2E8E12" w14:textId="0D5213F6" w:rsidR="00680A54" w:rsidRPr="00080904" w:rsidRDefault="00680A54" w:rsidP="006B4E92">
            <w:pPr>
              <w:numPr>
                <w:ilvl w:val="0"/>
                <w:numId w:val="103"/>
              </w:numPr>
              <w:spacing w:before="20" w:after="20"/>
              <w:ind w:left="284" w:hanging="284"/>
              <w:jc w:val="both"/>
              <w:rPr>
                <w:color w:val="000000"/>
                <w:sz w:val="22"/>
                <w:szCs w:val="22"/>
              </w:rPr>
            </w:pPr>
            <w:r>
              <w:rPr>
                <w:color w:val="000000"/>
                <w:sz w:val="22"/>
                <w:szCs w:val="22"/>
              </w:rPr>
              <w:t>Pantograf wraz z nakładkami z dopuszczeniem do eksploatacji na sieci PKP PLK S.A.</w:t>
            </w:r>
          </w:p>
          <w:p w14:paraId="7F84F910" w14:textId="77777777" w:rsidR="00754306" w:rsidRPr="00080904" w:rsidRDefault="00754306" w:rsidP="006B4E92">
            <w:pPr>
              <w:numPr>
                <w:ilvl w:val="0"/>
                <w:numId w:val="103"/>
              </w:numPr>
              <w:spacing w:before="20" w:after="20"/>
              <w:ind w:left="284" w:hanging="284"/>
              <w:jc w:val="both"/>
              <w:rPr>
                <w:color w:val="000000"/>
                <w:sz w:val="22"/>
                <w:szCs w:val="22"/>
              </w:rPr>
            </w:pPr>
            <w:r w:rsidRPr="00080904">
              <w:rPr>
                <w:color w:val="000000"/>
                <w:sz w:val="22"/>
                <w:szCs w:val="22"/>
              </w:rPr>
              <w:t xml:space="preserve">Długość części roboczej pantografu – co najmniej 1100 mm. </w:t>
            </w:r>
          </w:p>
          <w:p w14:paraId="2B53E6B5" w14:textId="77777777" w:rsidR="00754306" w:rsidRPr="00080904" w:rsidRDefault="00754306" w:rsidP="006B4E92">
            <w:pPr>
              <w:numPr>
                <w:ilvl w:val="0"/>
                <w:numId w:val="103"/>
              </w:numPr>
              <w:spacing w:before="20" w:after="20"/>
              <w:ind w:left="284" w:hanging="284"/>
              <w:jc w:val="both"/>
              <w:rPr>
                <w:color w:val="000000"/>
                <w:sz w:val="22"/>
                <w:szCs w:val="22"/>
              </w:rPr>
            </w:pPr>
            <w:r w:rsidRPr="00080904">
              <w:rPr>
                <w:color w:val="000000"/>
                <w:sz w:val="22"/>
                <w:szCs w:val="22"/>
              </w:rPr>
              <w:lastRenderedPageBreak/>
              <w:t xml:space="preserve">Geometria ślizgu pantografu – zgodnie z wymaganiami TSI LOC&amp;PAS p. 4.2.8.2.9.2. </w:t>
            </w:r>
          </w:p>
          <w:p w14:paraId="4CC66606" w14:textId="77777777" w:rsidR="00754306" w:rsidRPr="00080904" w:rsidRDefault="00754306" w:rsidP="006B4E92">
            <w:pPr>
              <w:numPr>
                <w:ilvl w:val="0"/>
                <w:numId w:val="103"/>
              </w:numPr>
              <w:spacing w:before="20" w:after="20"/>
              <w:ind w:left="284" w:hanging="284"/>
              <w:jc w:val="both"/>
              <w:rPr>
                <w:color w:val="000000"/>
                <w:sz w:val="22"/>
                <w:szCs w:val="22"/>
              </w:rPr>
            </w:pPr>
            <w:r w:rsidRPr="00080904">
              <w:rPr>
                <w:color w:val="000000"/>
                <w:sz w:val="22"/>
                <w:szCs w:val="22"/>
              </w:rPr>
              <w:t xml:space="preserve">Pantografy muszą posiadać zabezpieczenie w postaci awaryjnego ich opuszczenia w przypadku uszkodzenia nakładki i nadmiernego jej zużycia grożącego uszkodzeniem sieci trakcyjnej. </w:t>
            </w:r>
          </w:p>
          <w:p w14:paraId="7244DDD3" w14:textId="77777777" w:rsidR="00754306" w:rsidRPr="00080904" w:rsidRDefault="00754306" w:rsidP="006B4E92">
            <w:pPr>
              <w:numPr>
                <w:ilvl w:val="0"/>
                <w:numId w:val="103"/>
              </w:numPr>
              <w:spacing w:before="20" w:after="20"/>
              <w:ind w:left="284" w:hanging="284"/>
              <w:jc w:val="both"/>
              <w:rPr>
                <w:color w:val="000000"/>
                <w:sz w:val="22"/>
                <w:szCs w:val="22"/>
              </w:rPr>
            </w:pPr>
            <w:r w:rsidRPr="00080904">
              <w:rPr>
                <w:color w:val="000000"/>
                <w:sz w:val="22"/>
                <w:szCs w:val="22"/>
              </w:rPr>
              <w:t>Możliwość jazdy z dwoma czynnymi pantografami.</w:t>
            </w:r>
          </w:p>
          <w:p w14:paraId="56FEEC33" w14:textId="77777777" w:rsidR="00754306" w:rsidRPr="00080904" w:rsidRDefault="00754306" w:rsidP="006B4E92">
            <w:pPr>
              <w:numPr>
                <w:ilvl w:val="0"/>
                <w:numId w:val="103"/>
              </w:numPr>
              <w:spacing w:before="20" w:after="20"/>
              <w:ind w:left="284" w:hanging="284"/>
              <w:jc w:val="both"/>
              <w:rPr>
                <w:color w:val="000000"/>
                <w:sz w:val="22"/>
                <w:szCs w:val="22"/>
              </w:rPr>
            </w:pPr>
            <w:r w:rsidRPr="00080904">
              <w:rPr>
                <w:color w:val="000000"/>
                <w:sz w:val="22"/>
                <w:szCs w:val="22"/>
              </w:rPr>
              <w:t>Moc maksymalna i prąd maksymalny z sieci trakcyjnej – zgodnie z wymaganiami TSI LOC&amp;PAS p. 4.2.8.2.4.</w:t>
            </w:r>
          </w:p>
          <w:p w14:paraId="0CB846CF" w14:textId="77777777" w:rsidR="00754306" w:rsidRPr="00080904" w:rsidRDefault="00754306" w:rsidP="006B4E92">
            <w:pPr>
              <w:numPr>
                <w:ilvl w:val="0"/>
                <w:numId w:val="103"/>
              </w:numPr>
              <w:spacing w:before="20" w:after="20"/>
              <w:ind w:left="284" w:hanging="284"/>
              <w:jc w:val="both"/>
              <w:rPr>
                <w:color w:val="000000"/>
                <w:sz w:val="22"/>
                <w:szCs w:val="22"/>
              </w:rPr>
            </w:pPr>
            <w:r w:rsidRPr="00080904">
              <w:rPr>
                <w:color w:val="000000"/>
                <w:sz w:val="22"/>
                <w:szCs w:val="22"/>
              </w:rPr>
              <w:t>Współdziałanie z przewodami jezdnymi (poziom taboru). Wysokość – zgodnie z wymaganiami TSI LOC&amp;PAS p. 4.2.8.2.9.1.1.</w:t>
            </w:r>
          </w:p>
          <w:p w14:paraId="1481245B" w14:textId="29F5AC9B" w:rsidR="00754306" w:rsidRPr="00080904" w:rsidRDefault="00754306" w:rsidP="006B4E92">
            <w:pPr>
              <w:numPr>
                <w:ilvl w:val="0"/>
                <w:numId w:val="103"/>
              </w:numPr>
              <w:spacing w:before="20" w:after="20"/>
              <w:ind w:left="284" w:hanging="284"/>
              <w:jc w:val="both"/>
              <w:rPr>
                <w:color w:val="000000"/>
                <w:sz w:val="22"/>
                <w:szCs w:val="22"/>
              </w:rPr>
            </w:pPr>
            <w:r w:rsidRPr="00080904">
              <w:rPr>
                <w:color w:val="000000"/>
                <w:sz w:val="22"/>
                <w:szCs w:val="22"/>
              </w:rPr>
              <w:t>Zakres wysokości roboczej pantografu – o zgodnie z wymaganiami TSI LOC&amp;PAS</w:t>
            </w:r>
            <w:r w:rsidR="00C73832" w:rsidRPr="00080904">
              <w:rPr>
                <w:color w:val="000000"/>
                <w:sz w:val="22"/>
                <w:szCs w:val="22"/>
              </w:rPr>
              <w:t xml:space="preserve"> </w:t>
            </w:r>
            <w:r w:rsidRPr="00080904">
              <w:rPr>
                <w:color w:val="000000"/>
                <w:sz w:val="22"/>
                <w:szCs w:val="22"/>
              </w:rPr>
              <w:t>p. 4.2.8.2.9.1.2.</w:t>
            </w:r>
          </w:p>
          <w:p w14:paraId="395C7088" w14:textId="77777777" w:rsidR="00754306" w:rsidRPr="00080904" w:rsidRDefault="00754306" w:rsidP="006B4E92">
            <w:pPr>
              <w:numPr>
                <w:ilvl w:val="0"/>
                <w:numId w:val="103"/>
              </w:numPr>
              <w:spacing w:before="20" w:after="20"/>
              <w:ind w:left="284" w:hanging="284"/>
              <w:jc w:val="both"/>
              <w:rPr>
                <w:color w:val="000000"/>
                <w:sz w:val="22"/>
                <w:szCs w:val="22"/>
              </w:rPr>
            </w:pPr>
            <w:r w:rsidRPr="00080904">
              <w:rPr>
                <w:color w:val="000000"/>
                <w:sz w:val="22"/>
                <w:szCs w:val="22"/>
              </w:rPr>
              <w:t>Obciążalność prądowa pantografu – zgodnie z wymaganiami TSI LOC&amp;PAS p. 4.2.8.2.9.3.</w:t>
            </w:r>
          </w:p>
          <w:p w14:paraId="2A55D119" w14:textId="77777777" w:rsidR="00754306" w:rsidRPr="00080904" w:rsidRDefault="00754306" w:rsidP="006B4E92">
            <w:pPr>
              <w:numPr>
                <w:ilvl w:val="0"/>
                <w:numId w:val="103"/>
              </w:numPr>
              <w:spacing w:before="20" w:after="20"/>
              <w:ind w:left="284" w:hanging="284"/>
              <w:jc w:val="both"/>
              <w:rPr>
                <w:color w:val="000000"/>
                <w:sz w:val="22"/>
                <w:szCs w:val="22"/>
              </w:rPr>
            </w:pPr>
            <w:r w:rsidRPr="00080904">
              <w:rPr>
                <w:color w:val="000000"/>
                <w:sz w:val="22"/>
                <w:szCs w:val="22"/>
              </w:rPr>
              <w:t>Wymagany prąd maksymalny dla pantografu podczas postoju pociągu – 200 A.</w:t>
            </w:r>
          </w:p>
          <w:p w14:paraId="39436EB2" w14:textId="77777777" w:rsidR="00754306" w:rsidRPr="00080904" w:rsidRDefault="00754306" w:rsidP="006B4E92">
            <w:pPr>
              <w:numPr>
                <w:ilvl w:val="0"/>
                <w:numId w:val="103"/>
              </w:numPr>
              <w:spacing w:before="20" w:after="20"/>
              <w:ind w:left="284" w:hanging="284"/>
              <w:jc w:val="both"/>
              <w:rPr>
                <w:color w:val="000000"/>
                <w:sz w:val="22"/>
                <w:szCs w:val="22"/>
              </w:rPr>
            </w:pPr>
            <w:r w:rsidRPr="00080904">
              <w:rPr>
                <w:color w:val="000000"/>
                <w:sz w:val="22"/>
                <w:szCs w:val="22"/>
              </w:rPr>
              <w:t>Nacisk statyczny pantografu – zgodnie z wymaganiami TSI LOC&amp;PAS p. 4.2.8.2.9.5.</w:t>
            </w:r>
          </w:p>
          <w:p w14:paraId="6AFA687F" w14:textId="77777777" w:rsidR="00754306" w:rsidRPr="00080904" w:rsidRDefault="00754306" w:rsidP="006B4E92">
            <w:pPr>
              <w:numPr>
                <w:ilvl w:val="0"/>
                <w:numId w:val="103"/>
              </w:numPr>
              <w:spacing w:before="20" w:after="20"/>
              <w:ind w:left="284" w:hanging="284"/>
              <w:jc w:val="both"/>
              <w:rPr>
                <w:color w:val="000000"/>
                <w:sz w:val="22"/>
                <w:szCs w:val="22"/>
              </w:rPr>
            </w:pPr>
            <w:r w:rsidRPr="00080904">
              <w:rPr>
                <w:color w:val="000000"/>
                <w:sz w:val="22"/>
                <w:szCs w:val="22"/>
              </w:rPr>
              <w:t>Siła nacisku pantografu i zachowanie dynamiczne – zgodnie z wymaganiami TSI LOC&amp;PAS p. 4.2.8.2.9.6.</w:t>
            </w:r>
          </w:p>
          <w:p w14:paraId="2387B511" w14:textId="2C85B383" w:rsidR="00754306" w:rsidRPr="00080904" w:rsidRDefault="00754306" w:rsidP="006B4E92">
            <w:pPr>
              <w:numPr>
                <w:ilvl w:val="0"/>
                <w:numId w:val="103"/>
              </w:numPr>
              <w:spacing w:before="20" w:after="20"/>
              <w:ind w:left="284" w:hanging="284"/>
              <w:jc w:val="both"/>
              <w:rPr>
                <w:color w:val="000000"/>
                <w:sz w:val="22"/>
                <w:szCs w:val="22"/>
              </w:rPr>
            </w:pPr>
            <w:r w:rsidRPr="00080904">
              <w:rPr>
                <w:color w:val="000000"/>
                <w:sz w:val="22"/>
                <w:szCs w:val="22"/>
              </w:rPr>
              <w:t>Rozmieszczenie pantografów – zgodnie z wymaganiami TSI LOC&amp;PAS p. 4.2.8.2.9.7,</w:t>
            </w:r>
            <w:r w:rsidR="00C73832" w:rsidRPr="00080904">
              <w:rPr>
                <w:color w:val="000000"/>
                <w:sz w:val="22"/>
                <w:szCs w:val="22"/>
              </w:rPr>
              <w:t xml:space="preserve"> </w:t>
            </w:r>
            <w:r w:rsidR="009B44BA">
              <w:rPr>
                <w:color w:val="000000"/>
                <w:sz w:val="22"/>
                <w:szCs w:val="22"/>
              </w:rPr>
              <w:br/>
            </w:r>
            <w:r w:rsidRPr="00080904">
              <w:rPr>
                <w:color w:val="000000"/>
                <w:sz w:val="22"/>
                <w:szCs w:val="22"/>
              </w:rPr>
              <w:t>z możliwością odłączania pojedynczego pantografu odłącznikiem WN z wnętrza pojazdu.</w:t>
            </w:r>
          </w:p>
          <w:p w14:paraId="03533246" w14:textId="44FF92BA" w:rsidR="00A22317" w:rsidRPr="00080904" w:rsidRDefault="00754306" w:rsidP="006B4E92">
            <w:pPr>
              <w:numPr>
                <w:ilvl w:val="0"/>
                <w:numId w:val="103"/>
              </w:numPr>
              <w:spacing w:before="20" w:after="20"/>
              <w:ind w:left="284" w:hanging="284"/>
              <w:jc w:val="both"/>
              <w:rPr>
                <w:sz w:val="22"/>
                <w:szCs w:val="22"/>
              </w:rPr>
            </w:pPr>
            <w:r w:rsidRPr="00080904">
              <w:rPr>
                <w:color w:val="000000"/>
                <w:sz w:val="22"/>
                <w:szCs w:val="22"/>
              </w:rPr>
              <w:t>Izolowanie pantografu od pojazdu – zgodnie z wymaganiami TSI LOC&amp;PAS p. 4.2.8.2.9.9.</w:t>
            </w:r>
          </w:p>
          <w:p w14:paraId="3826989C" w14:textId="1BACB879" w:rsidR="006042E1" w:rsidRPr="00080904" w:rsidRDefault="00754306" w:rsidP="006B4E92">
            <w:pPr>
              <w:numPr>
                <w:ilvl w:val="0"/>
                <w:numId w:val="103"/>
              </w:numPr>
              <w:spacing w:before="20" w:after="20"/>
              <w:ind w:left="284" w:hanging="284"/>
              <w:jc w:val="both"/>
              <w:rPr>
                <w:sz w:val="22"/>
                <w:szCs w:val="22"/>
              </w:rPr>
            </w:pPr>
            <w:r w:rsidRPr="00080904">
              <w:rPr>
                <w:color w:val="000000"/>
                <w:sz w:val="22"/>
                <w:szCs w:val="22"/>
              </w:rPr>
              <w:t>Opuszczanie pantografów – zgodnie z wymaganiami TSI LOC&amp;PAS p. 4.2.8.2.9.10.</w:t>
            </w:r>
          </w:p>
          <w:p w14:paraId="46736EF9" w14:textId="2E2DCA8A" w:rsidR="00754306" w:rsidRPr="00080904" w:rsidRDefault="006042E1" w:rsidP="006B4E92">
            <w:pPr>
              <w:numPr>
                <w:ilvl w:val="0"/>
                <w:numId w:val="103"/>
              </w:numPr>
              <w:spacing w:before="20" w:after="20"/>
              <w:ind w:left="284" w:hanging="284"/>
              <w:jc w:val="both"/>
              <w:rPr>
                <w:sz w:val="22"/>
                <w:szCs w:val="22"/>
              </w:rPr>
            </w:pPr>
            <w:r w:rsidRPr="00080904">
              <w:rPr>
                <w:color w:val="000000"/>
                <w:sz w:val="22"/>
                <w:szCs w:val="22"/>
              </w:rPr>
              <w:t xml:space="preserve">Pojazd należy wyposażyć w samoczynne urządzenie opuszczające (ADD), które opuszcza pantograf w przypadku awarii ślizgacza. ADD – spełniający wymagania normy </w:t>
            </w:r>
            <w:r w:rsidR="009B44BA">
              <w:rPr>
                <w:color w:val="000000"/>
                <w:sz w:val="22"/>
                <w:szCs w:val="22"/>
              </w:rPr>
              <w:br/>
            </w:r>
            <w:r w:rsidRPr="00080904">
              <w:rPr>
                <w:color w:val="000000"/>
                <w:sz w:val="22"/>
                <w:szCs w:val="22"/>
              </w:rPr>
              <w:t>EN 50206-1:2010</w:t>
            </w:r>
          </w:p>
        </w:tc>
      </w:tr>
      <w:tr w:rsidR="00754306" w:rsidRPr="00080904" w14:paraId="19E5E04D" w14:textId="77777777" w:rsidTr="002E2C93">
        <w:tc>
          <w:tcPr>
            <w:tcW w:w="711" w:type="dxa"/>
          </w:tcPr>
          <w:p w14:paraId="08A9FDB1" w14:textId="733C570B" w:rsidR="00754306" w:rsidRPr="00080904" w:rsidRDefault="00072408" w:rsidP="00075CED">
            <w:pPr>
              <w:spacing w:before="20" w:after="20"/>
              <w:rPr>
                <w:sz w:val="22"/>
                <w:szCs w:val="22"/>
              </w:rPr>
            </w:pPr>
            <w:r w:rsidRPr="00080904">
              <w:rPr>
                <w:sz w:val="22"/>
                <w:szCs w:val="22"/>
              </w:rPr>
              <w:lastRenderedPageBreak/>
              <w:t>9</w:t>
            </w:r>
            <w:r w:rsidR="00754306" w:rsidRPr="00080904">
              <w:rPr>
                <w:sz w:val="22"/>
                <w:szCs w:val="22"/>
              </w:rPr>
              <w:t>.7</w:t>
            </w:r>
          </w:p>
        </w:tc>
        <w:tc>
          <w:tcPr>
            <w:tcW w:w="1978" w:type="dxa"/>
          </w:tcPr>
          <w:p w14:paraId="7C7621A6" w14:textId="77777777" w:rsidR="00754306" w:rsidRPr="00080904" w:rsidRDefault="00754306" w:rsidP="00075CED">
            <w:pPr>
              <w:spacing w:before="20" w:after="20"/>
              <w:rPr>
                <w:color w:val="000000"/>
                <w:sz w:val="22"/>
                <w:szCs w:val="22"/>
              </w:rPr>
            </w:pPr>
            <w:r w:rsidRPr="00080904">
              <w:rPr>
                <w:color w:val="000000"/>
                <w:sz w:val="22"/>
                <w:szCs w:val="22"/>
              </w:rPr>
              <w:t>Instalacja elektryczna</w:t>
            </w:r>
          </w:p>
        </w:tc>
        <w:tc>
          <w:tcPr>
            <w:tcW w:w="2976" w:type="dxa"/>
          </w:tcPr>
          <w:p w14:paraId="5AF5DFE7" w14:textId="1B195712" w:rsidR="00754306" w:rsidRPr="00080904"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color w:val="auto"/>
                <w:sz w:val="22"/>
                <w:szCs w:val="22"/>
              </w:rPr>
            </w:pPr>
            <w:r w:rsidRPr="00080904">
              <w:rPr>
                <w:rStyle w:val="FontStyle18"/>
                <w:rFonts w:ascii="Times New Roman" w:hAnsi="Times New Roman" w:cs="Times New Roman"/>
                <w:color w:val="auto"/>
                <w:sz w:val="22"/>
                <w:szCs w:val="22"/>
              </w:rPr>
              <w:t>PN-K-23011:1998</w:t>
            </w:r>
            <w:r w:rsidR="00EB059D" w:rsidRPr="00080904">
              <w:rPr>
                <w:rStyle w:val="FontStyle18"/>
                <w:rFonts w:ascii="Times New Roman" w:hAnsi="Times New Roman" w:cs="Times New Roman"/>
                <w:color w:val="auto"/>
                <w:sz w:val="22"/>
                <w:szCs w:val="22"/>
              </w:rPr>
              <w:t>;</w:t>
            </w:r>
          </w:p>
          <w:p w14:paraId="259B91D6" w14:textId="7C464905" w:rsidR="00754306" w:rsidRPr="00080904" w:rsidRDefault="00EB059D" w:rsidP="00075CED">
            <w:pPr>
              <w:pStyle w:val="Style5"/>
              <w:widowControl/>
              <w:tabs>
                <w:tab w:val="left" w:pos="696"/>
              </w:tabs>
              <w:spacing w:before="20" w:after="20" w:line="240" w:lineRule="auto"/>
              <w:ind w:firstLine="0"/>
              <w:jc w:val="left"/>
              <w:rPr>
                <w:rFonts w:ascii="Times New Roman" w:hAnsi="Times New Roman" w:cs="Times New Roman"/>
                <w:kern w:val="28"/>
                <w:sz w:val="22"/>
                <w:szCs w:val="22"/>
              </w:rPr>
            </w:pPr>
            <w:r w:rsidRPr="00080904">
              <w:rPr>
                <w:rFonts w:ascii="Times New Roman" w:hAnsi="Times New Roman" w:cs="Times New Roman"/>
                <w:kern w:val="28"/>
                <w:sz w:val="22"/>
                <w:szCs w:val="22"/>
              </w:rPr>
              <w:t>PN-EN 50388:2012/AC:2014-03E;</w:t>
            </w:r>
          </w:p>
          <w:p w14:paraId="5C368E51" w14:textId="39AC0B83" w:rsidR="00754306" w:rsidRPr="00080904"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color w:val="auto"/>
                <w:sz w:val="22"/>
                <w:szCs w:val="22"/>
              </w:rPr>
            </w:pPr>
            <w:r w:rsidRPr="00080904">
              <w:rPr>
                <w:rStyle w:val="FontStyle18"/>
                <w:rFonts w:ascii="Times New Roman" w:hAnsi="Times New Roman" w:cs="Times New Roman"/>
                <w:sz w:val="22"/>
                <w:szCs w:val="22"/>
              </w:rPr>
              <w:t>TSI LOC&amp;PAS</w:t>
            </w:r>
            <w:r w:rsidR="00EB059D" w:rsidRPr="00080904">
              <w:rPr>
                <w:rStyle w:val="FontStyle18"/>
                <w:rFonts w:ascii="Times New Roman" w:hAnsi="Times New Roman" w:cs="Times New Roman"/>
                <w:sz w:val="22"/>
                <w:szCs w:val="22"/>
              </w:rPr>
              <w:t>;</w:t>
            </w:r>
          </w:p>
          <w:p w14:paraId="456AB2BB" w14:textId="0BD9D0F3" w:rsidR="00754306" w:rsidRPr="00080904"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color w:val="auto"/>
                <w:sz w:val="22"/>
                <w:szCs w:val="22"/>
              </w:rPr>
            </w:pPr>
            <w:r w:rsidRPr="00080904">
              <w:rPr>
                <w:rStyle w:val="FontStyle18"/>
                <w:rFonts w:ascii="Times New Roman"/>
                <w:color w:val="auto"/>
                <w:sz w:val="22"/>
                <w:szCs w:val="22"/>
              </w:rPr>
              <w:t>UIC 642</w:t>
            </w:r>
          </w:p>
        </w:tc>
        <w:tc>
          <w:tcPr>
            <w:tcW w:w="8891" w:type="dxa"/>
          </w:tcPr>
          <w:p w14:paraId="295791CB" w14:textId="77777777" w:rsidR="00754306" w:rsidRPr="00080904" w:rsidRDefault="00754306" w:rsidP="003850ED">
            <w:pPr>
              <w:pStyle w:val="Style5"/>
              <w:widowControl/>
              <w:numPr>
                <w:ilvl w:val="0"/>
                <w:numId w:val="67"/>
              </w:numPr>
              <w:spacing w:before="20" w:after="20" w:line="240" w:lineRule="auto"/>
              <w:ind w:left="284" w:hanging="284"/>
              <w:rPr>
                <w:rFonts w:ascii="Times New Roman" w:hAnsi="Times New Roman" w:cs="Times New Roman"/>
                <w:sz w:val="22"/>
                <w:szCs w:val="22"/>
              </w:rPr>
            </w:pPr>
            <w:r w:rsidRPr="00E556A1">
              <w:rPr>
                <w:rFonts w:ascii="Times New Roman" w:hAnsi="Times New Roman" w:cs="Times New Roman"/>
                <w:sz w:val="22"/>
                <w:szCs w:val="22"/>
              </w:rPr>
              <w:t xml:space="preserve">Wymagania w zakresie bezpieczeństwa pożarowego – zgodne z </w:t>
            </w:r>
            <w:r w:rsidRPr="00080904">
              <w:rPr>
                <w:rFonts w:ascii="Times New Roman" w:hAnsi="Times New Roman" w:cs="Times New Roman"/>
                <w:kern w:val="1"/>
                <w:sz w:val="22"/>
                <w:szCs w:val="22"/>
                <w:lang w:eastAsia="zh-CN" w:bidi="hi-IN"/>
              </w:rPr>
              <w:t>UIC 642.</w:t>
            </w:r>
          </w:p>
          <w:p w14:paraId="1F80D4C4" w14:textId="77777777" w:rsidR="00754306" w:rsidRPr="00080904" w:rsidRDefault="00754306" w:rsidP="003850ED">
            <w:pPr>
              <w:pStyle w:val="Style5"/>
              <w:widowControl/>
              <w:numPr>
                <w:ilvl w:val="0"/>
                <w:numId w:val="67"/>
              </w:numPr>
              <w:spacing w:before="20" w:after="20" w:line="240" w:lineRule="auto"/>
              <w:ind w:left="284" w:hanging="284"/>
              <w:rPr>
                <w:rFonts w:ascii="Times New Roman" w:hAnsi="Times New Roman" w:cs="Times New Roman"/>
                <w:sz w:val="22"/>
                <w:szCs w:val="22"/>
              </w:rPr>
            </w:pPr>
            <w:r w:rsidRPr="00080904">
              <w:rPr>
                <w:rFonts w:ascii="Times New Roman" w:hAnsi="Times New Roman" w:cs="Times New Roman"/>
                <w:sz w:val="22"/>
                <w:szCs w:val="22"/>
              </w:rPr>
              <w:t xml:space="preserve">Zabezpieczenie elektryczne pociągu – zgodnie z wymaganiami TSI LOC&amp;PAS p. 4.2.8.2.10. </w:t>
            </w:r>
          </w:p>
          <w:p w14:paraId="2C6F29A3" w14:textId="391C5C41" w:rsidR="00754306" w:rsidRPr="00080904" w:rsidRDefault="00754306" w:rsidP="003850ED">
            <w:pPr>
              <w:pStyle w:val="Style5"/>
              <w:widowControl/>
              <w:numPr>
                <w:ilvl w:val="0"/>
                <w:numId w:val="67"/>
              </w:numPr>
              <w:spacing w:before="20" w:after="20" w:line="240" w:lineRule="auto"/>
              <w:ind w:left="284" w:hanging="284"/>
              <w:rPr>
                <w:rFonts w:ascii="Times New Roman" w:hAnsi="Times New Roman" w:cs="Times New Roman"/>
                <w:sz w:val="22"/>
                <w:szCs w:val="22"/>
              </w:rPr>
            </w:pPr>
            <w:r w:rsidRPr="00080904">
              <w:rPr>
                <w:rFonts w:ascii="Times New Roman" w:hAnsi="Times New Roman" w:cs="Times New Roman"/>
                <w:sz w:val="22"/>
                <w:szCs w:val="22"/>
              </w:rPr>
              <w:t>P</w:t>
            </w:r>
            <w:r w:rsidRPr="00080904">
              <w:rPr>
                <w:rFonts w:ascii="Times New Roman" w:hAnsi="Times New Roman" w:cs="Times New Roman"/>
                <w:kern w:val="28"/>
                <w:sz w:val="22"/>
                <w:szCs w:val="22"/>
              </w:rPr>
              <w:t>rojekt koordynacji zabezpieczeń elektrycznych – zgodny z normą PN-EN 50388:</w:t>
            </w:r>
            <w:r w:rsidR="00EB059D" w:rsidRPr="00080904">
              <w:rPr>
                <w:rFonts w:ascii="Times New Roman" w:hAnsi="Times New Roman" w:cs="Times New Roman"/>
                <w:kern w:val="28"/>
                <w:sz w:val="22"/>
                <w:szCs w:val="22"/>
              </w:rPr>
              <w:t>2012/AC:2014-03E</w:t>
            </w:r>
            <w:r w:rsidRPr="00080904">
              <w:rPr>
                <w:rFonts w:ascii="Times New Roman" w:hAnsi="Times New Roman" w:cs="Times New Roman"/>
                <w:kern w:val="28"/>
                <w:sz w:val="22"/>
                <w:szCs w:val="22"/>
              </w:rPr>
              <w:t>, pkt 11 „Koordynacja zabezpieczeń”</w:t>
            </w:r>
            <w:r w:rsidRPr="00080904">
              <w:rPr>
                <w:rFonts w:ascii="Times New Roman" w:hAnsi="Times New Roman" w:cs="Times New Roman"/>
                <w:sz w:val="22"/>
                <w:szCs w:val="22"/>
              </w:rPr>
              <w:t>.</w:t>
            </w:r>
          </w:p>
          <w:p w14:paraId="0A3477D5" w14:textId="3E31B6E5" w:rsidR="00754306" w:rsidRPr="00080904" w:rsidRDefault="00754306" w:rsidP="003850ED">
            <w:pPr>
              <w:pStyle w:val="Style5"/>
              <w:widowControl/>
              <w:numPr>
                <w:ilvl w:val="0"/>
                <w:numId w:val="67"/>
              </w:numPr>
              <w:spacing w:before="20" w:after="20" w:line="240" w:lineRule="auto"/>
              <w:ind w:left="284" w:hanging="284"/>
              <w:rPr>
                <w:rFonts w:ascii="Times New Roman" w:hAnsi="Times New Roman" w:cs="Times New Roman"/>
                <w:sz w:val="22"/>
                <w:szCs w:val="22"/>
              </w:rPr>
            </w:pPr>
            <w:r w:rsidRPr="00E556A1">
              <w:rPr>
                <w:rFonts w:ascii="Times New Roman" w:hAnsi="Times New Roman" w:cs="Times New Roman"/>
                <w:sz w:val="22"/>
                <w:szCs w:val="22"/>
              </w:rPr>
              <w:t>Ochrona przed porażeniem elektrycznymi – zgodnie z wymaganiami TSI LOC&amp;PAS p. 4.2.8.4.</w:t>
            </w:r>
          </w:p>
        </w:tc>
      </w:tr>
      <w:tr w:rsidR="00754306" w:rsidRPr="00080904" w14:paraId="1BFE844B" w14:textId="77777777" w:rsidTr="002E2C93">
        <w:tc>
          <w:tcPr>
            <w:tcW w:w="711" w:type="dxa"/>
          </w:tcPr>
          <w:p w14:paraId="398F00D2" w14:textId="14424703" w:rsidR="00754306" w:rsidRPr="00080904" w:rsidRDefault="00072408" w:rsidP="00075CED">
            <w:pPr>
              <w:spacing w:before="20" w:after="20"/>
              <w:rPr>
                <w:sz w:val="22"/>
                <w:szCs w:val="22"/>
              </w:rPr>
            </w:pPr>
            <w:r w:rsidRPr="00080904">
              <w:rPr>
                <w:sz w:val="22"/>
                <w:szCs w:val="22"/>
              </w:rPr>
              <w:t>9</w:t>
            </w:r>
            <w:r w:rsidR="00754306" w:rsidRPr="00080904">
              <w:rPr>
                <w:sz w:val="22"/>
                <w:szCs w:val="22"/>
              </w:rPr>
              <w:t>.8</w:t>
            </w:r>
          </w:p>
        </w:tc>
        <w:tc>
          <w:tcPr>
            <w:tcW w:w="1978" w:type="dxa"/>
          </w:tcPr>
          <w:p w14:paraId="3E1F488A" w14:textId="7A2ED23E" w:rsidR="00754306" w:rsidRPr="00080904" w:rsidRDefault="00754306" w:rsidP="00075CED">
            <w:pPr>
              <w:spacing w:before="20" w:after="20"/>
              <w:rPr>
                <w:color w:val="000000"/>
                <w:sz w:val="22"/>
                <w:szCs w:val="22"/>
              </w:rPr>
            </w:pPr>
            <w:r w:rsidRPr="00080904">
              <w:rPr>
                <w:color w:val="000000"/>
                <w:sz w:val="22"/>
                <w:szCs w:val="22"/>
              </w:rPr>
              <w:t>Inne wymagania</w:t>
            </w:r>
          </w:p>
        </w:tc>
        <w:tc>
          <w:tcPr>
            <w:tcW w:w="2976" w:type="dxa"/>
          </w:tcPr>
          <w:p w14:paraId="512E9E37" w14:textId="77777777" w:rsidR="00754306" w:rsidRPr="00080904" w:rsidRDefault="00754306" w:rsidP="00075CED">
            <w:pPr>
              <w:pStyle w:val="Style5"/>
              <w:widowControl/>
              <w:tabs>
                <w:tab w:val="left" w:pos="696"/>
              </w:tabs>
              <w:spacing w:before="20" w:after="20" w:line="240" w:lineRule="auto"/>
              <w:ind w:firstLine="0"/>
              <w:jc w:val="left"/>
              <w:rPr>
                <w:rStyle w:val="FontStyle18"/>
                <w:rFonts w:ascii="Times New Roman" w:hAnsi="Times New Roman" w:cs="Times New Roman"/>
                <w:color w:val="auto"/>
                <w:sz w:val="22"/>
                <w:szCs w:val="22"/>
              </w:rPr>
            </w:pPr>
          </w:p>
        </w:tc>
        <w:tc>
          <w:tcPr>
            <w:tcW w:w="8891" w:type="dxa"/>
          </w:tcPr>
          <w:p w14:paraId="7B6534B1" w14:textId="2D0513BB" w:rsidR="00754306" w:rsidRPr="00080904" w:rsidRDefault="00754306" w:rsidP="003850ED">
            <w:pPr>
              <w:numPr>
                <w:ilvl w:val="0"/>
                <w:numId w:val="75"/>
              </w:numPr>
              <w:spacing w:before="20" w:after="20"/>
              <w:ind w:left="284" w:hanging="284"/>
              <w:jc w:val="both"/>
              <w:rPr>
                <w:sz w:val="22"/>
                <w:szCs w:val="22"/>
              </w:rPr>
            </w:pPr>
            <w:r w:rsidRPr="00E556A1">
              <w:rPr>
                <w:sz w:val="22"/>
                <w:szCs w:val="22"/>
              </w:rPr>
              <w:t xml:space="preserve">Zabudowa systemu sterującego rozdziałem zasilania podczas uruchamiania pojazdu. Zasilanie w pierwszej fazie – tylko układów odpowiedzialnych za uruchomienie pojazdu w celu ochrony baterii akumulatorów. Rozwiązanie – wg propozycji Wykonawcy do uzgodnienia </w:t>
            </w:r>
            <w:r w:rsidR="003A42C2" w:rsidRPr="00080904">
              <w:rPr>
                <w:sz w:val="22"/>
                <w:szCs w:val="22"/>
              </w:rPr>
              <w:br/>
            </w:r>
            <w:r w:rsidRPr="00E556A1">
              <w:rPr>
                <w:sz w:val="22"/>
                <w:szCs w:val="22"/>
              </w:rPr>
              <w:t>z Zamawiającym.</w:t>
            </w:r>
          </w:p>
          <w:p w14:paraId="58506180" w14:textId="77777777" w:rsidR="00754306" w:rsidRDefault="002C751A" w:rsidP="009B44BA">
            <w:pPr>
              <w:numPr>
                <w:ilvl w:val="0"/>
                <w:numId w:val="75"/>
              </w:numPr>
              <w:spacing w:before="20" w:after="20"/>
              <w:ind w:left="284" w:hanging="284"/>
              <w:jc w:val="both"/>
              <w:rPr>
                <w:sz w:val="22"/>
                <w:szCs w:val="22"/>
              </w:rPr>
            </w:pPr>
            <w:r w:rsidRPr="00080904">
              <w:rPr>
                <w:sz w:val="22"/>
                <w:szCs w:val="22"/>
              </w:rPr>
              <w:t>Wszystkie elementy zasilane z sieci Un=24V DC winy pracować w zakresie  0,7÷1,25 Un zgodnie z wymaganiami normy PN-EN 50155:2018-01 pkt. Zasilanie.</w:t>
            </w:r>
          </w:p>
          <w:p w14:paraId="047873C8" w14:textId="210502FD" w:rsidR="002D6ECD" w:rsidRPr="00080904" w:rsidRDefault="002D6ECD" w:rsidP="002D6ECD">
            <w:pPr>
              <w:spacing w:before="20" w:after="20"/>
              <w:ind w:left="284"/>
              <w:jc w:val="both"/>
              <w:rPr>
                <w:sz w:val="22"/>
                <w:szCs w:val="22"/>
              </w:rPr>
            </w:pPr>
          </w:p>
        </w:tc>
      </w:tr>
      <w:tr w:rsidR="00754306" w:rsidRPr="00080904" w14:paraId="59018650" w14:textId="77777777" w:rsidTr="00FD6943">
        <w:tc>
          <w:tcPr>
            <w:tcW w:w="711" w:type="dxa"/>
          </w:tcPr>
          <w:p w14:paraId="22DAAD1C" w14:textId="3D127348" w:rsidR="00754306" w:rsidRPr="00080904" w:rsidRDefault="00754306">
            <w:pPr>
              <w:spacing w:before="20" w:after="20"/>
              <w:rPr>
                <w:b/>
                <w:sz w:val="22"/>
                <w:szCs w:val="22"/>
              </w:rPr>
            </w:pPr>
            <w:r w:rsidRPr="00080904">
              <w:rPr>
                <w:b/>
                <w:sz w:val="22"/>
                <w:szCs w:val="22"/>
              </w:rPr>
              <w:lastRenderedPageBreak/>
              <w:t>1</w:t>
            </w:r>
            <w:r w:rsidR="00072408" w:rsidRPr="00080904">
              <w:rPr>
                <w:b/>
                <w:sz w:val="22"/>
                <w:szCs w:val="22"/>
              </w:rPr>
              <w:t>0</w:t>
            </w:r>
            <w:r w:rsidRPr="00080904">
              <w:rPr>
                <w:b/>
                <w:sz w:val="22"/>
                <w:szCs w:val="22"/>
              </w:rPr>
              <w:t>.</w:t>
            </w:r>
          </w:p>
        </w:tc>
        <w:tc>
          <w:tcPr>
            <w:tcW w:w="13845" w:type="dxa"/>
            <w:gridSpan w:val="3"/>
          </w:tcPr>
          <w:p w14:paraId="3A2FDB6C" w14:textId="77777777" w:rsidR="00754306" w:rsidRPr="00080904" w:rsidRDefault="00754306" w:rsidP="00075CED">
            <w:pPr>
              <w:pStyle w:val="Style5"/>
              <w:widowControl/>
              <w:tabs>
                <w:tab w:val="left" w:pos="696"/>
              </w:tabs>
              <w:spacing w:before="20" w:after="20" w:line="240" w:lineRule="auto"/>
              <w:ind w:firstLine="0"/>
              <w:jc w:val="center"/>
              <w:rPr>
                <w:rStyle w:val="FontStyle18"/>
                <w:rFonts w:ascii="Times New Roman" w:hAnsi="Times New Roman" w:cs="Times New Roman"/>
                <w:b/>
                <w:color w:val="auto"/>
                <w:sz w:val="22"/>
                <w:szCs w:val="22"/>
              </w:rPr>
            </w:pPr>
            <w:r w:rsidRPr="00E556A1">
              <w:rPr>
                <w:rFonts w:ascii="Times New Roman" w:hAnsi="Times New Roman" w:cs="Times New Roman"/>
                <w:b/>
                <w:sz w:val="22"/>
                <w:szCs w:val="22"/>
              </w:rPr>
              <w:t>System pokładowej sieci Ethernet</w:t>
            </w:r>
          </w:p>
        </w:tc>
      </w:tr>
      <w:tr w:rsidR="00754306" w:rsidRPr="00080904" w14:paraId="30480FE1" w14:textId="77777777" w:rsidTr="002E2C93">
        <w:tc>
          <w:tcPr>
            <w:tcW w:w="711" w:type="dxa"/>
          </w:tcPr>
          <w:p w14:paraId="2A8AA13A" w14:textId="07DD6F45" w:rsidR="00754306" w:rsidRPr="00080904" w:rsidRDefault="00754306">
            <w:pPr>
              <w:spacing w:before="20" w:after="20"/>
              <w:rPr>
                <w:sz w:val="22"/>
                <w:szCs w:val="22"/>
              </w:rPr>
            </w:pPr>
            <w:r w:rsidRPr="00080904">
              <w:rPr>
                <w:sz w:val="22"/>
                <w:szCs w:val="22"/>
              </w:rPr>
              <w:t>1</w:t>
            </w:r>
            <w:r w:rsidR="00072408" w:rsidRPr="00080904">
              <w:rPr>
                <w:sz w:val="22"/>
                <w:szCs w:val="22"/>
              </w:rPr>
              <w:t>0</w:t>
            </w:r>
            <w:r w:rsidRPr="00080904">
              <w:rPr>
                <w:sz w:val="22"/>
                <w:szCs w:val="22"/>
              </w:rPr>
              <w:t>.1</w:t>
            </w:r>
          </w:p>
        </w:tc>
        <w:tc>
          <w:tcPr>
            <w:tcW w:w="1978" w:type="dxa"/>
          </w:tcPr>
          <w:p w14:paraId="6AF25A12" w14:textId="77777777" w:rsidR="00754306" w:rsidRPr="00F010CD" w:rsidRDefault="00754306" w:rsidP="00075CED">
            <w:pPr>
              <w:spacing w:before="20" w:after="20"/>
              <w:rPr>
                <w:sz w:val="22"/>
                <w:szCs w:val="22"/>
              </w:rPr>
            </w:pPr>
            <w:r w:rsidRPr="00F010CD">
              <w:rPr>
                <w:sz w:val="22"/>
                <w:szCs w:val="22"/>
              </w:rPr>
              <w:t>System pokładowej sieci Ethernet</w:t>
            </w:r>
          </w:p>
          <w:p w14:paraId="2357F2B5" w14:textId="3DA12AC3" w:rsidR="00496A53" w:rsidRPr="00080904" w:rsidRDefault="00496A53" w:rsidP="00F010CD">
            <w:pPr>
              <w:pStyle w:val="Normalny1"/>
              <w:spacing w:before="20" w:after="20"/>
              <w:ind w:left="0"/>
              <w:jc w:val="both"/>
              <w:rPr>
                <w:color w:val="000000"/>
                <w:szCs w:val="22"/>
              </w:rPr>
            </w:pPr>
          </w:p>
        </w:tc>
        <w:tc>
          <w:tcPr>
            <w:tcW w:w="2976" w:type="dxa"/>
          </w:tcPr>
          <w:p w14:paraId="5F4A4F3C" w14:textId="6AD10F0F" w:rsidR="003440CA" w:rsidRPr="00080904" w:rsidRDefault="003440CA" w:rsidP="00075CED">
            <w:pPr>
              <w:pStyle w:val="Style5"/>
              <w:widowControl/>
              <w:tabs>
                <w:tab w:val="left" w:pos="696"/>
              </w:tabs>
              <w:spacing w:before="20" w:after="20" w:line="240" w:lineRule="auto"/>
              <w:ind w:firstLine="0"/>
              <w:jc w:val="left"/>
              <w:rPr>
                <w:rFonts w:ascii="Times New Roman" w:hAnsi="Times New Roman" w:cs="Times New Roman"/>
                <w:sz w:val="22"/>
                <w:szCs w:val="22"/>
              </w:rPr>
            </w:pPr>
            <w:r w:rsidRPr="00080904">
              <w:rPr>
                <w:rFonts w:ascii="Times New Roman" w:hAnsi="Times New Roman" w:cs="Times New Roman"/>
                <w:sz w:val="22"/>
                <w:szCs w:val="22"/>
              </w:rPr>
              <w:t>PN-EN 50155:2018-01;</w:t>
            </w:r>
          </w:p>
          <w:p w14:paraId="1FC9B8C3" w14:textId="64661D8F" w:rsidR="00754306" w:rsidRPr="00080904" w:rsidRDefault="003440CA" w:rsidP="00075CED">
            <w:pPr>
              <w:pStyle w:val="Style5"/>
              <w:widowControl/>
              <w:tabs>
                <w:tab w:val="left" w:pos="696"/>
              </w:tabs>
              <w:spacing w:before="20" w:after="20" w:line="240" w:lineRule="auto"/>
              <w:ind w:firstLine="0"/>
              <w:jc w:val="left"/>
              <w:rPr>
                <w:rFonts w:ascii="Times New Roman" w:hAnsi="Times New Roman" w:cs="Times New Roman"/>
                <w:sz w:val="22"/>
                <w:szCs w:val="22"/>
              </w:rPr>
            </w:pPr>
            <w:r w:rsidRPr="00080904">
              <w:rPr>
                <w:rFonts w:ascii="Times New Roman" w:hAnsi="Times New Roman" w:cs="Times New Roman"/>
                <w:sz w:val="22"/>
                <w:szCs w:val="22"/>
              </w:rPr>
              <w:t>PN-EN 50121-3-2:2017-04</w:t>
            </w:r>
          </w:p>
        </w:tc>
        <w:tc>
          <w:tcPr>
            <w:tcW w:w="8891" w:type="dxa"/>
          </w:tcPr>
          <w:p w14:paraId="453EE63A" w14:textId="150AFB9F" w:rsidR="002C751A" w:rsidRPr="00080904" w:rsidRDefault="002C751A" w:rsidP="003850ED">
            <w:pPr>
              <w:pStyle w:val="Akapitzlist"/>
              <w:numPr>
                <w:ilvl w:val="0"/>
                <w:numId w:val="33"/>
              </w:numPr>
              <w:ind w:left="318" w:hanging="318"/>
              <w:jc w:val="both"/>
              <w:rPr>
                <w:color w:val="000000"/>
                <w:sz w:val="22"/>
                <w:szCs w:val="22"/>
              </w:rPr>
            </w:pPr>
            <w:r w:rsidRPr="00080904">
              <w:rPr>
                <w:color w:val="000000"/>
                <w:sz w:val="22"/>
                <w:szCs w:val="22"/>
              </w:rPr>
              <w:t xml:space="preserve">Sieć o przepustowości 1Gb, zbudowana w oparciu o przełączniki warstwy drugiej lub  trzeciej z zastosowaniem topologii „RING” ( MRP lub równoważnej) między członami pojazdu, ze szczególnym uwzględnieniem wyeliminowania ogniw dla których zachodzi prawdopodobieństwo tworzenia pojedynczego punktu awarii, co uniemożliwia komunikacje </w:t>
            </w:r>
            <w:r w:rsidR="009B44BA">
              <w:rPr>
                <w:color w:val="000000"/>
                <w:sz w:val="22"/>
                <w:szCs w:val="22"/>
              </w:rPr>
              <w:br/>
            </w:r>
            <w:r w:rsidRPr="00080904">
              <w:rPr>
                <w:color w:val="000000"/>
                <w:sz w:val="22"/>
                <w:szCs w:val="22"/>
              </w:rPr>
              <w:t xml:space="preserve">w danym segmencie  lub z drugim segmentem (np. trakcja wielokrotna). Czas rekonfiguracji sieci nie może przekroczyć 200 milisekund. </w:t>
            </w:r>
          </w:p>
          <w:p w14:paraId="19131517" w14:textId="77777777" w:rsidR="002C751A" w:rsidRPr="00080904" w:rsidRDefault="002C751A" w:rsidP="003850ED">
            <w:pPr>
              <w:pStyle w:val="Akapitzlist"/>
              <w:numPr>
                <w:ilvl w:val="0"/>
                <w:numId w:val="33"/>
              </w:numPr>
              <w:ind w:left="315"/>
              <w:jc w:val="both"/>
              <w:rPr>
                <w:color w:val="000000"/>
                <w:sz w:val="22"/>
                <w:szCs w:val="22"/>
              </w:rPr>
            </w:pPr>
            <w:r w:rsidRPr="00080904">
              <w:rPr>
                <w:color w:val="000000"/>
                <w:sz w:val="22"/>
                <w:szCs w:val="22"/>
              </w:rPr>
              <w:t>Wszystkie przełączniki sieci Ethernet – z izolacją galwaniczną.</w:t>
            </w:r>
          </w:p>
          <w:p w14:paraId="0C1CDAEA" w14:textId="6F4E8D27" w:rsidR="002C751A" w:rsidRDefault="002C751A" w:rsidP="003850ED">
            <w:pPr>
              <w:pStyle w:val="Akapitzlist"/>
              <w:numPr>
                <w:ilvl w:val="0"/>
                <w:numId w:val="33"/>
              </w:numPr>
              <w:ind w:left="315"/>
              <w:jc w:val="both"/>
              <w:rPr>
                <w:color w:val="000000"/>
                <w:sz w:val="22"/>
                <w:szCs w:val="22"/>
              </w:rPr>
            </w:pPr>
            <w:r w:rsidRPr="00080904">
              <w:rPr>
                <w:color w:val="000000"/>
                <w:sz w:val="22"/>
                <w:szCs w:val="22"/>
              </w:rPr>
              <w:t>Spełnienie norm PN-EN 50155:2018-01, PN-EN 50121-3-2:2017-04.</w:t>
            </w:r>
          </w:p>
          <w:p w14:paraId="4A070864" w14:textId="77777777" w:rsidR="002C751A" w:rsidRPr="00F010CD" w:rsidRDefault="002C751A" w:rsidP="003850ED">
            <w:pPr>
              <w:pStyle w:val="Akapitzlist"/>
              <w:numPr>
                <w:ilvl w:val="0"/>
                <w:numId w:val="33"/>
              </w:numPr>
              <w:ind w:left="318" w:hanging="318"/>
              <w:jc w:val="both"/>
              <w:rPr>
                <w:sz w:val="22"/>
                <w:szCs w:val="22"/>
              </w:rPr>
            </w:pPr>
            <w:r w:rsidRPr="00F010CD">
              <w:rPr>
                <w:sz w:val="22"/>
                <w:szCs w:val="22"/>
              </w:rPr>
              <w:t>Wszystkie przełączniki muszą być:</w:t>
            </w:r>
          </w:p>
          <w:p w14:paraId="0AD9C5D0" w14:textId="77777777" w:rsidR="002C751A" w:rsidRPr="00F010CD" w:rsidRDefault="002C751A" w:rsidP="002C751A">
            <w:pPr>
              <w:ind w:left="360"/>
              <w:jc w:val="both"/>
              <w:rPr>
                <w:sz w:val="22"/>
                <w:szCs w:val="22"/>
              </w:rPr>
            </w:pPr>
            <w:r w:rsidRPr="00F010CD">
              <w:rPr>
                <w:sz w:val="22"/>
                <w:szCs w:val="22"/>
              </w:rPr>
              <w:t>- zarządzalne z możliwością zdalnego dostępu i zarządzania,</w:t>
            </w:r>
          </w:p>
          <w:p w14:paraId="5F867C1A" w14:textId="77777777" w:rsidR="002C751A" w:rsidRPr="00F010CD" w:rsidRDefault="002C751A" w:rsidP="002C751A">
            <w:pPr>
              <w:ind w:left="360"/>
              <w:jc w:val="both"/>
              <w:rPr>
                <w:sz w:val="22"/>
                <w:szCs w:val="22"/>
              </w:rPr>
            </w:pPr>
            <w:r w:rsidRPr="00F010CD">
              <w:rPr>
                <w:sz w:val="22"/>
                <w:szCs w:val="22"/>
              </w:rPr>
              <w:t>- z obsługą 256 VLAN-ów jednocześnie,</w:t>
            </w:r>
          </w:p>
          <w:p w14:paraId="4553CC7C" w14:textId="77777777" w:rsidR="002C751A" w:rsidRPr="00F010CD" w:rsidRDefault="002C751A" w:rsidP="002C751A">
            <w:pPr>
              <w:ind w:left="360"/>
              <w:jc w:val="both"/>
              <w:rPr>
                <w:sz w:val="22"/>
                <w:szCs w:val="22"/>
              </w:rPr>
            </w:pPr>
            <w:r w:rsidRPr="00F010CD">
              <w:rPr>
                <w:sz w:val="22"/>
                <w:szCs w:val="22"/>
              </w:rPr>
              <w:t>- z obsługą ośmiu kolejek do priorytetyzacji ruchu na każdym porcie w przełączniku,</w:t>
            </w:r>
          </w:p>
          <w:p w14:paraId="3AD87F1F" w14:textId="5D2FCFCA" w:rsidR="002C751A" w:rsidRPr="00F010CD" w:rsidRDefault="002C751A" w:rsidP="004F46B1">
            <w:pPr>
              <w:ind w:left="360"/>
              <w:rPr>
                <w:sz w:val="22"/>
                <w:szCs w:val="22"/>
              </w:rPr>
            </w:pPr>
            <w:r w:rsidRPr="00F010CD">
              <w:rPr>
                <w:sz w:val="22"/>
                <w:szCs w:val="22"/>
              </w:rPr>
              <w:t xml:space="preserve">- w przypadku zastosowania warstwy trzeciej, routing z pełna prędkością łącza </w:t>
            </w:r>
            <w:r w:rsidR="004F46B1" w:rsidRPr="00F010CD">
              <w:rPr>
                <w:sz w:val="22"/>
                <w:szCs w:val="22"/>
              </w:rPr>
              <w:br/>
              <w:t xml:space="preserve">  (Full Wirespeed),</w:t>
            </w:r>
          </w:p>
          <w:p w14:paraId="1E91AC71" w14:textId="7B3DCEDB" w:rsidR="002C751A" w:rsidRPr="00F010CD" w:rsidRDefault="002C751A" w:rsidP="002C751A">
            <w:pPr>
              <w:ind w:left="360"/>
              <w:jc w:val="both"/>
              <w:rPr>
                <w:sz w:val="22"/>
                <w:szCs w:val="22"/>
              </w:rPr>
            </w:pPr>
            <w:r w:rsidRPr="00F010CD">
              <w:rPr>
                <w:sz w:val="22"/>
                <w:szCs w:val="22"/>
              </w:rPr>
              <w:t>- z możliwością przesyłania kopii ruchu z wybranych portów poprzez VLAN –</w:t>
            </w:r>
            <w:r w:rsidR="004F46B1" w:rsidRPr="00F010CD">
              <w:rPr>
                <w:sz w:val="22"/>
                <w:szCs w:val="22"/>
              </w:rPr>
              <w:t xml:space="preserve"> tzw. RSPAN</w:t>
            </w:r>
            <w:r w:rsidR="004F46B1" w:rsidRPr="00F010CD">
              <w:rPr>
                <w:sz w:val="22"/>
                <w:szCs w:val="22"/>
              </w:rPr>
              <w:br/>
              <w:t xml:space="preserve">  oraz VLAN mirroring,</w:t>
            </w:r>
          </w:p>
          <w:p w14:paraId="55913F45" w14:textId="6441576D" w:rsidR="002C751A" w:rsidRPr="00F010CD" w:rsidRDefault="002C751A" w:rsidP="002C751A">
            <w:pPr>
              <w:ind w:left="360"/>
              <w:jc w:val="both"/>
              <w:rPr>
                <w:sz w:val="22"/>
                <w:szCs w:val="22"/>
              </w:rPr>
            </w:pPr>
            <w:r w:rsidRPr="00F010CD">
              <w:rPr>
                <w:sz w:val="22"/>
                <w:szCs w:val="22"/>
              </w:rPr>
              <w:t>- z możliwością Agregacji połączeń także w ringu MRP</w:t>
            </w:r>
            <w:r w:rsidR="004F46B1" w:rsidRPr="00F010CD">
              <w:rPr>
                <w:sz w:val="22"/>
                <w:szCs w:val="22"/>
              </w:rPr>
              <w:t>,</w:t>
            </w:r>
          </w:p>
          <w:p w14:paraId="503AF217" w14:textId="2F188209" w:rsidR="002C751A" w:rsidRPr="00F010CD" w:rsidRDefault="002C751A" w:rsidP="00E46F56">
            <w:pPr>
              <w:ind w:left="360"/>
              <w:jc w:val="both"/>
              <w:rPr>
                <w:sz w:val="22"/>
                <w:szCs w:val="22"/>
              </w:rPr>
            </w:pPr>
            <w:r w:rsidRPr="00F010CD">
              <w:rPr>
                <w:sz w:val="22"/>
                <w:szCs w:val="22"/>
              </w:rPr>
              <w:t>- z możliwością zapisania konfiguracji na zewnętrznej pamięci USB</w:t>
            </w:r>
            <w:r w:rsidR="004F46B1" w:rsidRPr="00F010CD">
              <w:rPr>
                <w:sz w:val="22"/>
                <w:szCs w:val="22"/>
              </w:rPr>
              <w:t>.</w:t>
            </w:r>
          </w:p>
          <w:p w14:paraId="006634DA" w14:textId="576A66FB" w:rsidR="002C751A" w:rsidRPr="0036047B" w:rsidRDefault="002C751A" w:rsidP="003850ED">
            <w:pPr>
              <w:pStyle w:val="Akapitzlist"/>
              <w:numPr>
                <w:ilvl w:val="0"/>
                <w:numId w:val="33"/>
              </w:numPr>
              <w:ind w:left="318" w:hanging="318"/>
              <w:jc w:val="both"/>
              <w:rPr>
                <w:color w:val="000000"/>
                <w:sz w:val="22"/>
                <w:szCs w:val="22"/>
              </w:rPr>
            </w:pPr>
            <w:r w:rsidRPr="00080904">
              <w:rPr>
                <w:sz w:val="22"/>
                <w:szCs w:val="22"/>
              </w:rPr>
              <w:t xml:space="preserve">Sieć Ethernet (w tym przełączniki i router brzegowy)  – z podtrzymaniem elektrycznym zapewniającym wymaganą ciągłość działania urządzeń do niej podłączonych, zgodnie </w:t>
            </w:r>
            <w:r w:rsidR="003A42C2" w:rsidRPr="00080904">
              <w:rPr>
                <w:sz w:val="22"/>
                <w:szCs w:val="22"/>
              </w:rPr>
              <w:br/>
            </w:r>
            <w:r w:rsidRPr="00080904">
              <w:rPr>
                <w:sz w:val="22"/>
                <w:szCs w:val="22"/>
              </w:rPr>
              <w:t>z opisami urządzeń końcowych podłączonych do sieci (np. monitoring, moduł łączności, automaty biletowe).</w:t>
            </w:r>
          </w:p>
          <w:p w14:paraId="705B2AE0" w14:textId="38205CB2" w:rsidR="00B35DAA" w:rsidRPr="00F010CD" w:rsidRDefault="00E83BFF" w:rsidP="00E83BFF">
            <w:pPr>
              <w:pStyle w:val="Akapitzlist"/>
              <w:numPr>
                <w:ilvl w:val="0"/>
                <w:numId w:val="33"/>
              </w:numPr>
              <w:ind w:left="318" w:hanging="318"/>
              <w:jc w:val="both"/>
              <w:rPr>
                <w:sz w:val="22"/>
                <w:szCs w:val="22"/>
              </w:rPr>
            </w:pPr>
            <w:r w:rsidRPr="00E83BFF">
              <w:rPr>
                <w:sz w:val="22"/>
                <w:szCs w:val="22"/>
              </w:rPr>
              <w:t>Sieć LAN – posiadająca 100% redundantne połączenie np. optyczne i elektryczne realizowane poprzez łącze ETHERNET w sprzęgu samoczynnym końcowym, zintegrowane w klawiaturze</w:t>
            </w:r>
            <w:r w:rsidR="00B35DAA" w:rsidRPr="00F010CD">
              <w:rPr>
                <w:sz w:val="22"/>
                <w:szCs w:val="22"/>
              </w:rPr>
              <w:t>.</w:t>
            </w:r>
          </w:p>
          <w:p w14:paraId="2DBC6A55" w14:textId="3E26DF1A" w:rsidR="00754306" w:rsidRPr="00E83BFF" w:rsidRDefault="002C751A" w:rsidP="00E46F56">
            <w:pPr>
              <w:pStyle w:val="Akapitzlist"/>
              <w:numPr>
                <w:ilvl w:val="0"/>
                <w:numId w:val="33"/>
              </w:numPr>
              <w:ind w:left="318" w:hanging="318"/>
              <w:jc w:val="both"/>
              <w:rPr>
                <w:color w:val="000000"/>
                <w:sz w:val="22"/>
                <w:szCs w:val="22"/>
              </w:rPr>
            </w:pPr>
            <w:r w:rsidRPr="00080904">
              <w:rPr>
                <w:color w:val="000000"/>
                <w:sz w:val="22"/>
                <w:szCs w:val="22"/>
              </w:rPr>
              <w:t xml:space="preserve"> Wymaga się przekazania pełnej dokumentacji sieci, zastosowanej adresacji wraz </w:t>
            </w:r>
            <w:r w:rsidR="003A42C2" w:rsidRPr="00080904">
              <w:rPr>
                <w:color w:val="000000"/>
                <w:sz w:val="22"/>
                <w:szCs w:val="22"/>
              </w:rPr>
              <w:br/>
            </w:r>
            <w:r w:rsidRPr="00080904">
              <w:rPr>
                <w:color w:val="000000"/>
                <w:sz w:val="22"/>
                <w:szCs w:val="22"/>
              </w:rPr>
              <w:t xml:space="preserve">z poświadczeniami dostępowymi do urządzeń ją tworzących  (przełączniki, routery) </w:t>
            </w:r>
            <w:r w:rsidR="003A42C2" w:rsidRPr="00080904">
              <w:rPr>
                <w:color w:val="000000"/>
                <w:sz w:val="22"/>
                <w:szCs w:val="22"/>
              </w:rPr>
              <w:br/>
            </w:r>
            <w:r w:rsidRPr="00080904">
              <w:rPr>
                <w:color w:val="000000"/>
                <w:sz w:val="22"/>
                <w:szCs w:val="22"/>
              </w:rPr>
              <w:t xml:space="preserve">i podłączonych, oraz raportu z badania potwierdzającego wymaganą przepustowość </w:t>
            </w:r>
            <w:r w:rsidR="003A42C2" w:rsidRPr="00080904">
              <w:rPr>
                <w:color w:val="000000"/>
                <w:sz w:val="22"/>
                <w:szCs w:val="22"/>
              </w:rPr>
              <w:br/>
            </w:r>
            <w:r w:rsidRPr="00080904">
              <w:rPr>
                <w:color w:val="000000"/>
                <w:sz w:val="22"/>
                <w:szCs w:val="22"/>
              </w:rPr>
              <w:t>i niezawodność.</w:t>
            </w:r>
          </w:p>
        </w:tc>
      </w:tr>
      <w:tr w:rsidR="002C751A" w:rsidRPr="00080904" w14:paraId="5BA28F69" w14:textId="77777777" w:rsidTr="002E2C93">
        <w:tc>
          <w:tcPr>
            <w:tcW w:w="711" w:type="dxa"/>
          </w:tcPr>
          <w:p w14:paraId="7C982DDA" w14:textId="1EC0EA05" w:rsidR="002C751A" w:rsidRPr="00080904" w:rsidRDefault="002C751A">
            <w:pPr>
              <w:spacing w:before="20" w:after="20"/>
              <w:rPr>
                <w:sz w:val="22"/>
                <w:szCs w:val="22"/>
              </w:rPr>
            </w:pPr>
            <w:r w:rsidRPr="00080904">
              <w:rPr>
                <w:sz w:val="22"/>
                <w:szCs w:val="22"/>
              </w:rPr>
              <w:t>1</w:t>
            </w:r>
            <w:r w:rsidR="00072408" w:rsidRPr="00080904">
              <w:rPr>
                <w:sz w:val="22"/>
                <w:szCs w:val="22"/>
              </w:rPr>
              <w:t>0</w:t>
            </w:r>
            <w:r w:rsidRPr="00080904">
              <w:rPr>
                <w:sz w:val="22"/>
                <w:szCs w:val="22"/>
              </w:rPr>
              <w:t>.2</w:t>
            </w:r>
          </w:p>
        </w:tc>
        <w:tc>
          <w:tcPr>
            <w:tcW w:w="1978" w:type="dxa"/>
          </w:tcPr>
          <w:p w14:paraId="752405E5" w14:textId="6C51EDFE" w:rsidR="002C751A" w:rsidRPr="00080904" w:rsidRDefault="002C751A" w:rsidP="00075CED">
            <w:pPr>
              <w:spacing w:before="20" w:after="20"/>
              <w:rPr>
                <w:color w:val="000000"/>
                <w:sz w:val="22"/>
                <w:szCs w:val="22"/>
              </w:rPr>
            </w:pPr>
            <w:r w:rsidRPr="00080904">
              <w:rPr>
                <w:sz w:val="22"/>
                <w:szCs w:val="22"/>
              </w:rPr>
              <w:t>Łączność zewnętrzna (wspólny moduł GSM do transmisji danych)</w:t>
            </w:r>
          </w:p>
        </w:tc>
        <w:tc>
          <w:tcPr>
            <w:tcW w:w="2976" w:type="dxa"/>
          </w:tcPr>
          <w:p w14:paraId="358EBE9C" w14:textId="77777777" w:rsidR="002C751A" w:rsidRPr="00E556A1" w:rsidRDefault="002C751A" w:rsidP="002C751A">
            <w:pPr>
              <w:pStyle w:val="Style5"/>
              <w:widowControl/>
              <w:tabs>
                <w:tab w:val="left" w:pos="696"/>
              </w:tabs>
              <w:spacing w:line="240" w:lineRule="auto"/>
              <w:ind w:firstLine="0"/>
              <w:jc w:val="left"/>
              <w:rPr>
                <w:rFonts w:ascii="Times New Roman" w:hAnsi="Times New Roman" w:cs="Times New Roman"/>
                <w:sz w:val="22"/>
                <w:szCs w:val="22"/>
              </w:rPr>
            </w:pPr>
            <w:r w:rsidRPr="00E556A1">
              <w:rPr>
                <w:rFonts w:ascii="Times New Roman" w:hAnsi="Times New Roman" w:cs="Times New Roman"/>
                <w:sz w:val="22"/>
                <w:szCs w:val="22"/>
              </w:rPr>
              <w:t>PN-EN 50155:2018-01;</w:t>
            </w:r>
          </w:p>
          <w:p w14:paraId="02030C38" w14:textId="77777777" w:rsidR="002C751A" w:rsidRPr="00080904" w:rsidRDefault="002C751A" w:rsidP="00075CED">
            <w:pPr>
              <w:pStyle w:val="Style5"/>
              <w:widowControl/>
              <w:tabs>
                <w:tab w:val="left" w:pos="696"/>
              </w:tabs>
              <w:spacing w:before="20" w:after="20" w:line="240" w:lineRule="auto"/>
              <w:ind w:firstLine="0"/>
              <w:jc w:val="left"/>
              <w:rPr>
                <w:rFonts w:ascii="Times New Roman" w:hAnsi="Times New Roman" w:cs="Times New Roman"/>
                <w:sz w:val="22"/>
                <w:szCs w:val="22"/>
              </w:rPr>
            </w:pPr>
          </w:p>
        </w:tc>
        <w:tc>
          <w:tcPr>
            <w:tcW w:w="8891" w:type="dxa"/>
          </w:tcPr>
          <w:p w14:paraId="21514F08" w14:textId="386513BF" w:rsidR="002C751A" w:rsidRPr="00F010CD" w:rsidRDefault="002C751A" w:rsidP="002C751A">
            <w:pPr>
              <w:jc w:val="both"/>
              <w:rPr>
                <w:sz w:val="22"/>
                <w:szCs w:val="22"/>
              </w:rPr>
            </w:pPr>
            <w:r w:rsidRPr="00F010CD">
              <w:rPr>
                <w:sz w:val="22"/>
                <w:szCs w:val="22"/>
              </w:rPr>
              <w:t xml:space="preserve">Pojazd ma być wyposażony w kompaktowe wspólne urządzenie typu mobilny router brzegowy, 3G/LTE do transportu publicznego, zastosowań zewnętrznych i przemysłowych , podłączony do pokładowej sieci Ethernet w celu transmisji danych w tej sieci (poprzez GSM) i lokalizacji (poprzez GPS). </w:t>
            </w:r>
          </w:p>
          <w:p w14:paraId="4751B7A7" w14:textId="28E10615" w:rsidR="002C751A" w:rsidRPr="00080904" w:rsidRDefault="00AD0DAA" w:rsidP="002C751A">
            <w:pPr>
              <w:jc w:val="both"/>
              <w:rPr>
                <w:color w:val="000000"/>
                <w:sz w:val="22"/>
                <w:szCs w:val="22"/>
              </w:rPr>
            </w:pPr>
            <w:r w:rsidRPr="00080904">
              <w:rPr>
                <w:color w:val="000000"/>
                <w:sz w:val="22"/>
                <w:szCs w:val="22"/>
              </w:rPr>
              <w:t>Wymagania</w:t>
            </w:r>
            <w:r w:rsidR="002C751A" w:rsidRPr="00080904">
              <w:rPr>
                <w:color w:val="000000"/>
                <w:sz w:val="22"/>
                <w:szCs w:val="22"/>
              </w:rPr>
              <w:t>:</w:t>
            </w:r>
          </w:p>
          <w:p w14:paraId="24FF6207" w14:textId="707668C2" w:rsidR="002C751A" w:rsidRPr="00080904" w:rsidRDefault="002C751A" w:rsidP="006B4E92">
            <w:pPr>
              <w:pStyle w:val="Akapitzlist"/>
              <w:numPr>
                <w:ilvl w:val="0"/>
                <w:numId w:val="111"/>
              </w:numPr>
              <w:ind w:left="318" w:hanging="318"/>
              <w:jc w:val="both"/>
              <w:rPr>
                <w:sz w:val="22"/>
                <w:szCs w:val="22"/>
              </w:rPr>
            </w:pPr>
            <w:r w:rsidRPr="00080904">
              <w:rPr>
                <w:sz w:val="22"/>
                <w:szCs w:val="22"/>
              </w:rPr>
              <w:t xml:space="preserve">Automatyczne renegocjowanie połączenia GSM z funkcją „zawsze włączony”. </w:t>
            </w:r>
          </w:p>
          <w:p w14:paraId="746070A5" w14:textId="694B6CBB" w:rsidR="002C751A" w:rsidRPr="00080904" w:rsidRDefault="002C751A" w:rsidP="006B4E92">
            <w:pPr>
              <w:pStyle w:val="Akapitzlist"/>
              <w:numPr>
                <w:ilvl w:val="0"/>
                <w:numId w:val="111"/>
              </w:numPr>
              <w:ind w:left="318" w:hanging="318"/>
              <w:jc w:val="both"/>
              <w:rPr>
                <w:sz w:val="22"/>
                <w:szCs w:val="22"/>
              </w:rPr>
            </w:pPr>
            <w:r w:rsidRPr="00080904">
              <w:rPr>
                <w:sz w:val="22"/>
                <w:szCs w:val="22"/>
              </w:rPr>
              <w:lastRenderedPageBreak/>
              <w:t xml:space="preserve">Dostęp administracyjny za pomocą protokołu SNMP, HTTP wbudowany web server (dostęp </w:t>
            </w:r>
            <w:r w:rsidR="00FB1B94">
              <w:rPr>
                <w:sz w:val="22"/>
                <w:szCs w:val="22"/>
              </w:rPr>
              <w:br/>
            </w:r>
            <w:r w:rsidRPr="00080904">
              <w:rPr>
                <w:sz w:val="22"/>
                <w:szCs w:val="22"/>
              </w:rPr>
              <w:t xml:space="preserve">i zarządzanie przez przeglądarkę www) z lokalnej sieci pojazdu jak i z zewnętrznej sieci GSM. </w:t>
            </w:r>
          </w:p>
          <w:p w14:paraId="32CE5C6F" w14:textId="6ED2DD84" w:rsidR="002C751A" w:rsidRPr="00080904" w:rsidRDefault="002C751A" w:rsidP="006B4E92">
            <w:pPr>
              <w:pStyle w:val="Akapitzlist"/>
              <w:numPr>
                <w:ilvl w:val="0"/>
                <w:numId w:val="111"/>
              </w:numPr>
              <w:ind w:left="318" w:hanging="318"/>
              <w:jc w:val="both"/>
              <w:rPr>
                <w:sz w:val="22"/>
                <w:szCs w:val="22"/>
              </w:rPr>
            </w:pPr>
            <w:r w:rsidRPr="00080904">
              <w:rPr>
                <w:sz w:val="22"/>
                <w:szCs w:val="22"/>
              </w:rPr>
              <w:t xml:space="preserve">Możliwość ustawiania polityk routingu dla MAC Filtering, WAN gateway (w tym przekierowywania portów) i polityk zabezpieczeń IPsec, GRE Tunneling, PPTP VPN. </w:t>
            </w:r>
          </w:p>
          <w:p w14:paraId="31BCD6C8" w14:textId="221EAC9B" w:rsidR="002C751A" w:rsidRPr="00080904" w:rsidRDefault="002C751A" w:rsidP="006B4E92">
            <w:pPr>
              <w:pStyle w:val="Akapitzlist"/>
              <w:numPr>
                <w:ilvl w:val="0"/>
                <w:numId w:val="111"/>
              </w:numPr>
              <w:ind w:left="318" w:hanging="318"/>
              <w:jc w:val="both"/>
              <w:rPr>
                <w:sz w:val="22"/>
                <w:szCs w:val="22"/>
              </w:rPr>
            </w:pPr>
            <w:r w:rsidRPr="00080904">
              <w:rPr>
                <w:sz w:val="22"/>
                <w:szCs w:val="22"/>
              </w:rPr>
              <w:t xml:space="preserve">Moduł łączności GSM pracujący minimum w standardach GPRS/EDGE/UMTS/HSPA/LTE </w:t>
            </w:r>
            <w:r w:rsidR="00FB1B94">
              <w:rPr>
                <w:sz w:val="22"/>
                <w:szCs w:val="22"/>
              </w:rPr>
              <w:br/>
            </w:r>
            <w:r w:rsidRPr="00080904">
              <w:rPr>
                <w:sz w:val="22"/>
                <w:szCs w:val="22"/>
              </w:rPr>
              <w:t xml:space="preserve">i pasmach 800/900/1800/1900/2100 MHz.  </w:t>
            </w:r>
          </w:p>
          <w:p w14:paraId="348882EF" w14:textId="46CEF39D" w:rsidR="002C751A" w:rsidRPr="00080904" w:rsidRDefault="00AD0DAA" w:rsidP="006B4E92">
            <w:pPr>
              <w:pStyle w:val="Akapitzlist"/>
              <w:numPr>
                <w:ilvl w:val="0"/>
                <w:numId w:val="111"/>
              </w:numPr>
              <w:ind w:left="318" w:hanging="318"/>
              <w:jc w:val="both"/>
              <w:rPr>
                <w:sz w:val="22"/>
                <w:szCs w:val="22"/>
              </w:rPr>
            </w:pPr>
            <w:r w:rsidRPr="00080904">
              <w:rPr>
                <w:sz w:val="22"/>
                <w:szCs w:val="22"/>
              </w:rPr>
              <w:t>Umożliwienie</w:t>
            </w:r>
            <w:r w:rsidR="002C751A" w:rsidRPr="00080904">
              <w:rPr>
                <w:sz w:val="22"/>
                <w:szCs w:val="22"/>
              </w:rPr>
              <w:t xml:space="preserve"> konfiguracj</w:t>
            </w:r>
            <w:r w:rsidRPr="00080904">
              <w:rPr>
                <w:sz w:val="22"/>
                <w:szCs w:val="22"/>
              </w:rPr>
              <w:t>i</w:t>
            </w:r>
            <w:r w:rsidR="002C751A" w:rsidRPr="00080904">
              <w:rPr>
                <w:sz w:val="22"/>
                <w:szCs w:val="22"/>
              </w:rPr>
              <w:t xml:space="preserve"> dowolnego APN z ograniczeniem pasma, u dowolnego operatora </w:t>
            </w:r>
            <w:r w:rsidR="00FB1B94">
              <w:rPr>
                <w:sz w:val="22"/>
                <w:szCs w:val="22"/>
              </w:rPr>
              <w:br/>
            </w:r>
            <w:r w:rsidR="002C751A" w:rsidRPr="00080904">
              <w:rPr>
                <w:sz w:val="22"/>
                <w:szCs w:val="22"/>
              </w:rPr>
              <w:t xml:space="preserve">i transmisję ramki GPS w standardzie NMEA RMC i TAIP z ID   z własnego wbudowanego modułu GPS, na określony zewnętrzny i wewnętrzny adres IP oraz port, oraz ma być podłączony do sieci Ethernet pojazdu w celu zasilania w dane i dostępu do tej sieci (WAN). </w:t>
            </w:r>
          </w:p>
          <w:p w14:paraId="7413E137" w14:textId="3230B37F" w:rsidR="002C751A" w:rsidRPr="00080904" w:rsidRDefault="00AD0DAA" w:rsidP="006B4E92">
            <w:pPr>
              <w:pStyle w:val="Akapitzlist"/>
              <w:numPr>
                <w:ilvl w:val="0"/>
                <w:numId w:val="111"/>
              </w:numPr>
              <w:ind w:left="318" w:hanging="318"/>
              <w:jc w:val="both"/>
              <w:rPr>
                <w:sz w:val="22"/>
                <w:szCs w:val="22"/>
              </w:rPr>
            </w:pPr>
            <w:r w:rsidRPr="00080904">
              <w:rPr>
                <w:sz w:val="22"/>
                <w:szCs w:val="22"/>
              </w:rPr>
              <w:t>Wbudowany</w:t>
            </w:r>
            <w:r w:rsidR="002C751A" w:rsidRPr="00080904">
              <w:rPr>
                <w:sz w:val="22"/>
                <w:szCs w:val="22"/>
              </w:rPr>
              <w:t xml:space="preserve"> moduł GPS (wsparcie dla: AVL i pozycjonowania na mapach, oraz dla API od własnych niestandardowych aplikacji) </w:t>
            </w:r>
          </w:p>
          <w:p w14:paraId="39B3E561" w14:textId="62EDE754" w:rsidR="002C751A" w:rsidRPr="00080904" w:rsidRDefault="002C751A" w:rsidP="006B4E92">
            <w:pPr>
              <w:pStyle w:val="Akapitzlist"/>
              <w:numPr>
                <w:ilvl w:val="0"/>
                <w:numId w:val="111"/>
              </w:numPr>
              <w:ind w:left="318" w:hanging="318"/>
              <w:jc w:val="both"/>
              <w:rPr>
                <w:sz w:val="22"/>
                <w:szCs w:val="22"/>
              </w:rPr>
            </w:pPr>
            <w:r w:rsidRPr="00080904">
              <w:rPr>
                <w:sz w:val="22"/>
                <w:szCs w:val="22"/>
              </w:rPr>
              <w:t xml:space="preserve">Urządzenie ma być wyposażone minimum w następujące złącza: </w:t>
            </w:r>
          </w:p>
          <w:p w14:paraId="45739161" w14:textId="504DF790" w:rsidR="002C751A" w:rsidRPr="007D5DE9" w:rsidRDefault="002C751A" w:rsidP="006B4E92">
            <w:pPr>
              <w:pStyle w:val="Akapitzlist"/>
              <w:numPr>
                <w:ilvl w:val="0"/>
                <w:numId w:val="112"/>
              </w:numPr>
              <w:jc w:val="both"/>
              <w:rPr>
                <w:sz w:val="22"/>
                <w:szCs w:val="22"/>
                <w:lang w:val="en-US"/>
              </w:rPr>
            </w:pPr>
            <w:r w:rsidRPr="007D5DE9">
              <w:rPr>
                <w:sz w:val="22"/>
                <w:szCs w:val="22"/>
                <w:lang w:val="en-US"/>
              </w:rPr>
              <w:t>Ethernet (Dual 10/100 Mbps, auto MDIX, auto-negotiate, and activity LED)</w:t>
            </w:r>
          </w:p>
          <w:p w14:paraId="7D9D1997" w14:textId="2A2FD27E" w:rsidR="002C751A" w:rsidRPr="00080904" w:rsidRDefault="002C751A" w:rsidP="006B4E92">
            <w:pPr>
              <w:pStyle w:val="Akapitzlist"/>
              <w:numPr>
                <w:ilvl w:val="0"/>
                <w:numId w:val="112"/>
              </w:numPr>
              <w:jc w:val="both"/>
              <w:rPr>
                <w:sz w:val="22"/>
                <w:szCs w:val="22"/>
              </w:rPr>
            </w:pPr>
            <w:r w:rsidRPr="00080904">
              <w:rPr>
                <w:sz w:val="22"/>
                <w:szCs w:val="22"/>
              </w:rPr>
              <w:t xml:space="preserve">GSM Antena </w:t>
            </w:r>
          </w:p>
          <w:p w14:paraId="0EEBB084" w14:textId="6E81488D" w:rsidR="002C751A" w:rsidRPr="00080904" w:rsidRDefault="002C751A" w:rsidP="006B4E92">
            <w:pPr>
              <w:pStyle w:val="Akapitzlist"/>
              <w:numPr>
                <w:ilvl w:val="0"/>
                <w:numId w:val="112"/>
              </w:numPr>
              <w:jc w:val="both"/>
              <w:rPr>
                <w:sz w:val="22"/>
                <w:szCs w:val="22"/>
              </w:rPr>
            </w:pPr>
            <w:r w:rsidRPr="00080904">
              <w:rPr>
                <w:sz w:val="22"/>
                <w:szCs w:val="22"/>
              </w:rPr>
              <w:t xml:space="preserve">GPS Antena </w:t>
            </w:r>
          </w:p>
          <w:p w14:paraId="02DF78C5" w14:textId="335B58F3" w:rsidR="002C751A" w:rsidRPr="00080904" w:rsidRDefault="002C751A" w:rsidP="006B4E92">
            <w:pPr>
              <w:pStyle w:val="Akapitzlist"/>
              <w:numPr>
                <w:ilvl w:val="0"/>
                <w:numId w:val="112"/>
              </w:numPr>
              <w:jc w:val="both"/>
              <w:rPr>
                <w:sz w:val="22"/>
                <w:szCs w:val="22"/>
              </w:rPr>
            </w:pPr>
            <w:r w:rsidRPr="00080904">
              <w:rPr>
                <w:sz w:val="22"/>
                <w:szCs w:val="22"/>
              </w:rPr>
              <w:t>Slot dla karty SIM (zabezpieczony przed bezpośrednim wyjęciem karty)</w:t>
            </w:r>
          </w:p>
          <w:p w14:paraId="5228D59D" w14:textId="73C2D5AC" w:rsidR="002C751A" w:rsidRPr="00080904" w:rsidRDefault="002C751A" w:rsidP="006B4E92">
            <w:pPr>
              <w:pStyle w:val="Akapitzlist"/>
              <w:numPr>
                <w:ilvl w:val="0"/>
                <w:numId w:val="111"/>
              </w:numPr>
              <w:ind w:left="318" w:hanging="318"/>
              <w:jc w:val="both"/>
              <w:rPr>
                <w:sz w:val="22"/>
                <w:szCs w:val="22"/>
              </w:rPr>
            </w:pPr>
            <w:r w:rsidRPr="00080904">
              <w:rPr>
                <w:sz w:val="22"/>
                <w:szCs w:val="22"/>
              </w:rPr>
              <w:t xml:space="preserve">Kartę SIM dostarczy Użytkownik pojazdów. </w:t>
            </w:r>
          </w:p>
          <w:p w14:paraId="0397BCC9" w14:textId="76AEC069" w:rsidR="002C751A" w:rsidRPr="00080904" w:rsidRDefault="002C751A" w:rsidP="006B4E92">
            <w:pPr>
              <w:pStyle w:val="Akapitzlist"/>
              <w:numPr>
                <w:ilvl w:val="0"/>
                <w:numId w:val="111"/>
              </w:numPr>
              <w:ind w:left="318" w:hanging="318"/>
              <w:jc w:val="both"/>
              <w:rPr>
                <w:sz w:val="22"/>
                <w:szCs w:val="22"/>
              </w:rPr>
            </w:pPr>
            <w:r w:rsidRPr="00080904">
              <w:rPr>
                <w:sz w:val="22"/>
                <w:szCs w:val="22"/>
              </w:rPr>
              <w:t xml:space="preserve">Urządzenie ma być podłączone do minimum podwójnej zewnętrznej anteny (zamontowanej na dachu pojazdu) realizującej funkcję anteny GSM, GPS, </w:t>
            </w:r>
          </w:p>
          <w:p w14:paraId="6F321FD7" w14:textId="40A4898A" w:rsidR="002C751A" w:rsidRPr="00080904" w:rsidRDefault="002C751A" w:rsidP="006B4E92">
            <w:pPr>
              <w:pStyle w:val="Akapitzlist"/>
              <w:numPr>
                <w:ilvl w:val="0"/>
                <w:numId w:val="111"/>
              </w:numPr>
              <w:ind w:left="318" w:hanging="318"/>
              <w:jc w:val="both"/>
              <w:rPr>
                <w:sz w:val="22"/>
                <w:szCs w:val="22"/>
              </w:rPr>
            </w:pPr>
            <w:r w:rsidRPr="00080904">
              <w:rPr>
                <w:sz w:val="22"/>
                <w:szCs w:val="22"/>
              </w:rPr>
              <w:t>Urządzeniu należy zapewnić odpowiednie chłodzenie i zabezpieczyć je mechanicznie  przed dostępem osób postronnych a szczególnie podróżnych.</w:t>
            </w:r>
          </w:p>
          <w:p w14:paraId="49F874B8" w14:textId="77777777" w:rsidR="002C751A" w:rsidRPr="00080904" w:rsidRDefault="002C751A" w:rsidP="00E46F56">
            <w:pPr>
              <w:jc w:val="both"/>
              <w:rPr>
                <w:color w:val="000000"/>
                <w:sz w:val="22"/>
                <w:szCs w:val="22"/>
              </w:rPr>
            </w:pPr>
          </w:p>
        </w:tc>
      </w:tr>
      <w:tr w:rsidR="00754306" w:rsidRPr="00080904" w14:paraId="15607F45" w14:textId="77777777" w:rsidTr="00FD6943">
        <w:tc>
          <w:tcPr>
            <w:tcW w:w="711" w:type="dxa"/>
          </w:tcPr>
          <w:p w14:paraId="5795EBC6" w14:textId="5AE1D848" w:rsidR="00754306" w:rsidRPr="00080904" w:rsidRDefault="00754306">
            <w:pPr>
              <w:spacing w:before="20" w:after="20"/>
              <w:rPr>
                <w:b/>
                <w:sz w:val="22"/>
                <w:szCs w:val="22"/>
              </w:rPr>
            </w:pPr>
            <w:r w:rsidRPr="00080904">
              <w:rPr>
                <w:b/>
                <w:sz w:val="22"/>
                <w:szCs w:val="22"/>
              </w:rPr>
              <w:lastRenderedPageBreak/>
              <w:t>1</w:t>
            </w:r>
            <w:r w:rsidR="00072408" w:rsidRPr="00080904">
              <w:rPr>
                <w:b/>
                <w:sz w:val="22"/>
                <w:szCs w:val="22"/>
              </w:rPr>
              <w:t>1</w:t>
            </w:r>
            <w:r w:rsidRPr="00080904">
              <w:rPr>
                <w:b/>
                <w:sz w:val="22"/>
                <w:szCs w:val="22"/>
              </w:rPr>
              <w:t>.</w:t>
            </w:r>
          </w:p>
        </w:tc>
        <w:tc>
          <w:tcPr>
            <w:tcW w:w="13845" w:type="dxa"/>
            <w:gridSpan w:val="3"/>
          </w:tcPr>
          <w:p w14:paraId="2D82FE3F" w14:textId="77777777" w:rsidR="00754306" w:rsidRPr="00080904" w:rsidRDefault="00754306" w:rsidP="00075CED">
            <w:pPr>
              <w:pStyle w:val="Style5"/>
              <w:widowControl/>
              <w:tabs>
                <w:tab w:val="left" w:pos="696"/>
              </w:tabs>
              <w:spacing w:before="20" w:after="20" w:line="240" w:lineRule="auto"/>
              <w:ind w:firstLine="0"/>
              <w:jc w:val="center"/>
              <w:rPr>
                <w:rStyle w:val="FontStyle18"/>
                <w:rFonts w:ascii="Times New Roman" w:hAnsi="Times New Roman" w:cs="Times New Roman"/>
                <w:b/>
                <w:sz w:val="22"/>
                <w:szCs w:val="22"/>
              </w:rPr>
            </w:pPr>
            <w:r w:rsidRPr="00080904">
              <w:rPr>
                <w:rFonts w:ascii="Times New Roman" w:hAnsi="Times New Roman" w:cs="Times New Roman"/>
                <w:b/>
                <w:color w:val="000000"/>
                <w:sz w:val="22"/>
                <w:szCs w:val="22"/>
              </w:rPr>
              <w:t>System Informacji Pasażerskiej (SIP)</w:t>
            </w:r>
          </w:p>
        </w:tc>
      </w:tr>
      <w:tr w:rsidR="00754306" w:rsidRPr="00080904" w14:paraId="6F8A4902" w14:textId="77777777" w:rsidTr="002E2C93">
        <w:tc>
          <w:tcPr>
            <w:tcW w:w="711" w:type="dxa"/>
          </w:tcPr>
          <w:p w14:paraId="31FF3F60" w14:textId="25333579" w:rsidR="00754306" w:rsidRPr="00080904" w:rsidRDefault="00754306" w:rsidP="00075CED">
            <w:pPr>
              <w:spacing w:before="20" w:after="20"/>
              <w:rPr>
                <w:sz w:val="22"/>
                <w:szCs w:val="22"/>
              </w:rPr>
            </w:pPr>
            <w:r w:rsidRPr="00080904">
              <w:rPr>
                <w:sz w:val="22"/>
                <w:szCs w:val="22"/>
              </w:rPr>
              <w:t>1</w:t>
            </w:r>
            <w:r w:rsidR="00072408" w:rsidRPr="00080904">
              <w:rPr>
                <w:sz w:val="22"/>
                <w:szCs w:val="22"/>
              </w:rPr>
              <w:t>1</w:t>
            </w:r>
            <w:r w:rsidRPr="00080904">
              <w:rPr>
                <w:sz w:val="22"/>
                <w:szCs w:val="22"/>
              </w:rPr>
              <w:t>.1</w:t>
            </w:r>
          </w:p>
        </w:tc>
        <w:tc>
          <w:tcPr>
            <w:tcW w:w="1978" w:type="dxa"/>
          </w:tcPr>
          <w:p w14:paraId="282F2064" w14:textId="77777777" w:rsidR="00754306" w:rsidRPr="00080904" w:rsidRDefault="00754306" w:rsidP="00075CED">
            <w:pPr>
              <w:spacing w:before="20" w:after="20"/>
              <w:rPr>
                <w:color w:val="000000"/>
                <w:sz w:val="22"/>
                <w:szCs w:val="22"/>
              </w:rPr>
            </w:pPr>
            <w:r w:rsidRPr="00080904">
              <w:rPr>
                <w:color w:val="000000"/>
                <w:sz w:val="22"/>
                <w:szCs w:val="22"/>
              </w:rPr>
              <w:t>Wymagania ogólne</w:t>
            </w:r>
          </w:p>
        </w:tc>
        <w:tc>
          <w:tcPr>
            <w:tcW w:w="2976" w:type="dxa"/>
          </w:tcPr>
          <w:p w14:paraId="32FA5FFD" w14:textId="275E0343" w:rsidR="00754306" w:rsidRPr="007D5DE9" w:rsidRDefault="003440CA"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lang w:val="en-US"/>
              </w:rPr>
            </w:pPr>
            <w:r w:rsidRPr="007D5DE9">
              <w:rPr>
                <w:rStyle w:val="FontStyle18"/>
                <w:rFonts w:ascii="Times New Roman" w:hAnsi="Times New Roman" w:cs="Times New Roman"/>
                <w:sz w:val="22"/>
                <w:szCs w:val="22"/>
                <w:lang w:val="en-US"/>
              </w:rPr>
              <w:t>PN-EN 50155:2018-01</w:t>
            </w:r>
            <w:r w:rsidR="00754306" w:rsidRPr="007D5DE9">
              <w:rPr>
                <w:rStyle w:val="FontStyle18"/>
                <w:rFonts w:ascii="Times New Roman" w:hAnsi="Times New Roman" w:cs="Times New Roman"/>
                <w:sz w:val="22"/>
                <w:szCs w:val="22"/>
                <w:lang w:val="en-US"/>
              </w:rPr>
              <w:t xml:space="preserve">; </w:t>
            </w:r>
          </w:p>
          <w:p w14:paraId="4A414793" w14:textId="5CAFE2AD" w:rsidR="00754306" w:rsidRPr="007D5DE9" w:rsidRDefault="003440CA" w:rsidP="00075CED">
            <w:pPr>
              <w:pStyle w:val="Style5"/>
              <w:widowControl/>
              <w:tabs>
                <w:tab w:val="left" w:pos="701"/>
              </w:tabs>
              <w:spacing w:before="20" w:after="20" w:line="240" w:lineRule="auto"/>
              <w:ind w:firstLine="0"/>
              <w:jc w:val="left"/>
              <w:rPr>
                <w:rFonts w:ascii="Times New Roman" w:hAnsi="Times New Roman" w:cs="Times New Roman"/>
                <w:color w:val="000000"/>
                <w:sz w:val="22"/>
                <w:szCs w:val="22"/>
                <w:lang w:val="en-US"/>
              </w:rPr>
            </w:pPr>
            <w:r w:rsidRPr="007D5DE9">
              <w:rPr>
                <w:rFonts w:ascii="Times New Roman" w:hAnsi="Times New Roman" w:cs="Times New Roman"/>
                <w:color w:val="000000"/>
                <w:sz w:val="22"/>
                <w:szCs w:val="22"/>
                <w:lang w:val="en-US"/>
              </w:rPr>
              <w:t>PN-EN 50121-3-2:2017-04</w:t>
            </w:r>
            <w:r w:rsidR="00754306" w:rsidRPr="007D5DE9">
              <w:rPr>
                <w:rFonts w:ascii="Times New Roman" w:hAnsi="Times New Roman" w:cs="Times New Roman"/>
                <w:color w:val="000000"/>
                <w:sz w:val="22"/>
                <w:szCs w:val="22"/>
                <w:lang w:val="en-US"/>
              </w:rPr>
              <w:t xml:space="preserve">; </w:t>
            </w:r>
          </w:p>
          <w:p w14:paraId="4563A400" w14:textId="16822BE7" w:rsidR="00754306" w:rsidRPr="007D5DE9" w:rsidRDefault="00754306" w:rsidP="00075CED">
            <w:pPr>
              <w:pStyle w:val="Style5"/>
              <w:widowControl/>
              <w:tabs>
                <w:tab w:val="left" w:pos="701"/>
              </w:tabs>
              <w:spacing w:before="20" w:after="20" w:line="240" w:lineRule="auto"/>
              <w:ind w:firstLine="0"/>
              <w:jc w:val="left"/>
              <w:rPr>
                <w:rFonts w:ascii="Times New Roman" w:hAnsi="Times New Roman" w:cs="Times New Roman"/>
                <w:color w:val="000000"/>
                <w:sz w:val="22"/>
                <w:szCs w:val="22"/>
                <w:lang w:val="en-US"/>
              </w:rPr>
            </w:pPr>
            <w:r w:rsidRPr="007D5DE9">
              <w:rPr>
                <w:rFonts w:ascii="Times New Roman" w:hAnsi="Times New Roman" w:cs="Times New Roman"/>
                <w:color w:val="000000"/>
                <w:sz w:val="22"/>
                <w:szCs w:val="22"/>
                <w:lang w:val="en-US"/>
              </w:rPr>
              <w:t>PN-EN 60529:2003/A2:2014-07</w:t>
            </w:r>
            <w:r w:rsidR="00EB059D" w:rsidRPr="007D5DE9">
              <w:rPr>
                <w:rFonts w:ascii="Times New Roman" w:hAnsi="Times New Roman" w:cs="Times New Roman"/>
                <w:color w:val="000000"/>
                <w:sz w:val="22"/>
                <w:szCs w:val="22"/>
                <w:lang w:val="en-US"/>
              </w:rPr>
              <w:t>;</w:t>
            </w:r>
          </w:p>
          <w:p w14:paraId="725053DD" w14:textId="77777777" w:rsidR="00754306" w:rsidRPr="007D5DE9" w:rsidRDefault="00754306" w:rsidP="00075CED">
            <w:pPr>
              <w:pStyle w:val="Style5"/>
              <w:widowControl/>
              <w:tabs>
                <w:tab w:val="left" w:pos="701"/>
              </w:tabs>
              <w:spacing w:before="20" w:after="20" w:line="240" w:lineRule="auto"/>
              <w:ind w:firstLine="0"/>
              <w:jc w:val="left"/>
              <w:rPr>
                <w:rFonts w:ascii="Times New Roman" w:hAnsi="Times New Roman" w:cs="Times New Roman"/>
                <w:color w:val="000000"/>
                <w:sz w:val="22"/>
                <w:szCs w:val="22"/>
                <w:lang w:val="en-US"/>
              </w:rPr>
            </w:pPr>
          </w:p>
          <w:p w14:paraId="1A97666C" w14:textId="444FCC57" w:rsidR="00754306" w:rsidRPr="00080904" w:rsidRDefault="00754306" w:rsidP="00075CED">
            <w:pPr>
              <w:pStyle w:val="Style5"/>
              <w:widowControl/>
              <w:tabs>
                <w:tab w:val="left" w:pos="701"/>
              </w:tabs>
              <w:spacing w:before="20" w:after="20" w:line="240" w:lineRule="auto"/>
              <w:ind w:firstLine="0"/>
              <w:jc w:val="left"/>
              <w:rPr>
                <w:rFonts w:ascii="Times New Roman" w:hAnsi="Times New Roman" w:cs="Times New Roman"/>
                <w:color w:val="000000"/>
                <w:sz w:val="22"/>
                <w:szCs w:val="22"/>
              </w:rPr>
            </w:pPr>
            <w:r w:rsidRPr="00080904">
              <w:rPr>
                <w:rFonts w:ascii="Times New Roman" w:hAnsi="Times New Roman" w:cs="Times New Roman"/>
                <w:color w:val="000000"/>
                <w:sz w:val="22"/>
                <w:szCs w:val="22"/>
              </w:rPr>
              <w:t xml:space="preserve">Rozporządzenie Ministra Transportu, Budownictwa i Gospodarki Morskiej z dn. 3 stycznia 2013 r. w sprawie sposobu prowadzenia rejestru oraz sposobu oznakowania </w:t>
            </w:r>
            <w:r w:rsidRPr="00080904">
              <w:rPr>
                <w:rFonts w:ascii="Times New Roman" w:hAnsi="Times New Roman" w:cs="Times New Roman"/>
                <w:color w:val="000000"/>
                <w:sz w:val="22"/>
                <w:szCs w:val="22"/>
              </w:rPr>
              <w:lastRenderedPageBreak/>
              <w:t>pojazdów kolejowych (</w:t>
            </w:r>
            <w:r w:rsidR="00B871A0" w:rsidRPr="00080904">
              <w:rPr>
                <w:rFonts w:ascii="Times New Roman" w:hAnsi="Times New Roman" w:cs="Times New Roman"/>
                <w:color w:val="000000"/>
                <w:sz w:val="22"/>
                <w:szCs w:val="22"/>
              </w:rPr>
              <w:t xml:space="preserve">t.j. </w:t>
            </w:r>
            <w:r w:rsidR="00F3424C" w:rsidRPr="00080904">
              <w:rPr>
                <w:rFonts w:ascii="Times New Roman" w:hAnsi="Times New Roman" w:cs="Times New Roman"/>
                <w:color w:val="000000"/>
                <w:sz w:val="22"/>
                <w:szCs w:val="22"/>
              </w:rPr>
              <w:t>Dz</w:t>
            </w:r>
            <w:r w:rsidRPr="00080904">
              <w:rPr>
                <w:rFonts w:ascii="Times New Roman" w:hAnsi="Times New Roman" w:cs="Times New Roman"/>
                <w:color w:val="000000"/>
                <w:sz w:val="22"/>
                <w:szCs w:val="22"/>
              </w:rPr>
              <w:t>.</w:t>
            </w:r>
            <w:r w:rsidR="00F3424C" w:rsidRPr="00080904">
              <w:rPr>
                <w:rFonts w:ascii="Times New Roman" w:hAnsi="Times New Roman" w:cs="Times New Roman"/>
                <w:color w:val="000000"/>
                <w:sz w:val="22"/>
                <w:szCs w:val="22"/>
              </w:rPr>
              <w:t xml:space="preserve"> U</w:t>
            </w:r>
            <w:r w:rsidRPr="00080904">
              <w:rPr>
                <w:rFonts w:ascii="Times New Roman" w:hAnsi="Times New Roman" w:cs="Times New Roman"/>
                <w:color w:val="000000"/>
                <w:sz w:val="22"/>
                <w:szCs w:val="22"/>
              </w:rPr>
              <w:t xml:space="preserve">. z </w:t>
            </w:r>
            <w:r w:rsidR="00B871A0" w:rsidRPr="00080904">
              <w:rPr>
                <w:rFonts w:ascii="Times New Roman" w:hAnsi="Times New Roman" w:cs="Times New Roman"/>
                <w:color w:val="000000"/>
                <w:sz w:val="22"/>
                <w:szCs w:val="22"/>
              </w:rPr>
              <w:t xml:space="preserve">2019 </w:t>
            </w:r>
            <w:r w:rsidRPr="00080904">
              <w:rPr>
                <w:rFonts w:ascii="Times New Roman" w:hAnsi="Times New Roman" w:cs="Times New Roman"/>
                <w:color w:val="000000"/>
                <w:sz w:val="22"/>
                <w:szCs w:val="22"/>
              </w:rPr>
              <w:t>r. poz.</w:t>
            </w:r>
            <w:r w:rsidR="00B871A0" w:rsidRPr="00080904">
              <w:rPr>
                <w:rFonts w:ascii="Times New Roman" w:hAnsi="Times New Roman" w:cs="Times New Roman"/>
                <w:color w:val="000000"/>
                <w:sz w:val="22"/>
                <w:szCs w:val="22"/>
              </w:rPr>
              <w:t>918)</w:t>
            </w:r>
          </w:p>
          <w:p w14:paraId="3D410F95"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p w14:paraId="03FF9283"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p w14:paraId="7EA454B9"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p w14:paraId="015332B3"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p w14:paraId="6FCCA94F"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p w14:paraId="198822F4"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p w14:paraId="16B1B532"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p w14:paraId="3A810EBD"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p w14:paraId="041F3EC2"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p w14:paraId="3DB740A3"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p w14:paraId="3A3794D7"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p w14:paraId="0155DDF7"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p w14:paraId="563108BF"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p w14:paraId="3229742F"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p w14:paraId="7B5B0A7C"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p w14:paraId="6EAE27F6"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p w14:paraId="2A3FFE62"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p w14:paraId="740EAC5F"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p w14:paraId="71F7B03F"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p w14:paraId="463144EA"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p w14:paraId="6B2DB1BA"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p w14:paraId="53081BEA"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p w14:paraId="7923B6D9"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p w14:paraId="6A2A90AD"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tc>
        <w:tc>
          <w:tcPr>
            <w:tcW w:w="8891" w:type="dxa"/>
          </w:tcPr>
          <w:p w14:paraId="7DFD21C6" w14:textId="25D4EEB3" w:rsidR="00754306" w:rsidRPr="00080904" w:rsidRDefault="00754306" w:rsidP="003850ED">
            <w:pPr>
              <w:pStyle w:val="Style5"/>
              <w:widowControl/>
              <w:numPr>
                <w:ilvl w:val="0"/>
                <w:numId w:val="3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lastRenderedPageBreak/>
              <w:t>Budowa bazująca na połączeniu poszczególnych systemów</w:t>
            </w:r>
            <w:r w:rsidR="00AD0DAA" w:rsidRPr="00080904">
              <w:rPr>
                <w:rStyle w:val="FontStyle18"/>
                <w:rFonts w:ascii="Times New Roman" w:hAnsi="Times New Roman" w:cs="Times New Roman"/>
                <w:sz w:val="22"/>
                <w:szCs w:val="22"/>
              </w:rPr>
              <w:t>, ich elementów</w:t>
            </w:r>
            <w:r w:rsidRPr="00080904">
              <w:rPr>
                <w:rStyle w:val="FontStyle18"/>
                <w:rFonts w:ascii="Times New Roman" w:hAnsi="Times New Roman" w:cs="Times New Roman"/>
                <w:sz w:val="22"/>
                <w:szCs w:val="22"/>
              </w:rPr>
              <w:t xml:space="preserve"> i urządzeń za pomocą magistrali Ethernet</w:t>
            </w:r>
            <w:r w:rsidR="00AD0DAA" w:rsidRPr="00080904">
              <w:rPr>
                <w:rStyle w:val="FontStyle18"/>
                <w:rFonts w:ascii="Times New Roman" w:hAnsi="Times New Roman" w:cs="Times New Roman"/>
                <w:sz w:val="22"/>
                <w:szCs w:val="22"/>
              </w:rPr>
              <w:t xml:space="preserve"> do pokładowej sieci Ethernet</w:t>
            </w:r>
            <w:r w:rsidRPr="00080904">
              <w:rPr>
                <w:rStyle w:val="FontStyle18"/>
                <w:rFonts w:ascii="Times New Roman" w:hAnsi="Times New Roman" w:cs="Times New Roman"/>
                <w:sz w:val="22"/>
                <w:szCs w:val="22"/>
              </w:rPr>
              <w:t>.</w:t>
            </w:r>
          </w:p>
          <w:p w14:paraId="73059C77" w14:textId="47A8F964" w:rsidR="00754306" w:rsidRPr="00080904" w:rsidRDefault="00754306" w:rsidP="003850ED">
            <w:pPr>
              <w:pStyle w:val="Style5"/>
              <w:widowControl/>
              <w:numPr>
                <w:ilvl w:val="0"/>
                <w:numId w:val="3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Sterownik informacji pasażerskiej ma przesyłać do serwerów Użytkownika: numer i serię wersji oprogramowania własnego, numer identyfikacyjny taboru (TID), ramkę GPS w standardzie NMEA, informację o wersji załadowanego w bankach podstawowym i zapasowym rozkładzie jazdy, informacje o aktualnie wybranym rozkładzie jazdy (nr SKRJ),</w:t>
            </w:r>
            <w:r w:rsidR="000116A1" w:rsidRPr="00080904">
              <w:rPr>
                <w:rStyle w:val="FontStyle18"/>
                <w:rFonts w:ascii="Times New Roman" w:hAnsi="Times New Roman" w:cs="Times New Roman"/>
                <w:sz w:val="22"/>
                <w:szCs w:val="22"/>
              </w:rPr>
              <w:t xml:space="preserve"> </w:t>
            </w:r>
            <w:r w:rsidRPr="00080904">
              <w:rPr>
                <w:rStyle w:val="FontStyle18"/>
                <w:rFonts w:ascii="Times New Roman" w:hAnsi="Times New Roman" w:cs="Times New Roman"/>
                <w:sz w:val="22"/>
                <w:szCs w:val="22"/>
              </w:rPr>
              <w:t xml:space="preserve">informację o numerze logowania maszynisty, informację o wersji załadowanych reklam. </w:t>
            </w:r>
          </w:p>
          <w:p w14:paraId="39508508" w14:textId="67D30709" w:rsidR="00754306" w:rsidRPr="00080904" w:rsidRDefault="00754306" w:rsidP="003850ED">
            <w:pPr>
              <w:pStyle w:val="Style5"/>
              <w:widowControl/>
              <w:numPr>
                <w:ilvl w:val="0"/>
                <w:numId w:val="3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Regulacja wzmocnienia komunikatów głosowych – dokonywana w jednym miejscu w pojeździe i realizująca identyczne poziomy głośności we wszystkich członach pojazdu, także w trakcji wielokrotnej. SKRJ</w:t>
            </w:r>
            <w:r w:rsidR="00AD0DAA" w:rsidRPr="00080904">
              <w:rPr>
                <w:rStyle w:val="FontStyle18"/>
                <w:rFonts w:ascii="Times New Roman" w:hAnsi="Times New Roman" w:cs="Times New Roman"/>
                <w:sz w:val="22"/>
                <w:szCs w:val="22"/>
              </w:rPr>
              <w:t xml:space="preserve"> i WOS</w:t>
            </w:r>
            <w:r w:rsidRPr="00080904">
              <w:rPr>
                <w:rStyle w:val="FontStyle18"/>
                <w:rFonts w:ascii="Times New Roman" w:hAnsi="Times New Roman" w:cs="Times New Roman"/>
                <w:sz w:val="22"/>
                <w:szCs w:val="22"/>
              </w:rPr>
              <w:t xml:space="preserve"> – wyświetlany na monitorze w kabinie maszynisty wraz ze służbowym rozkładem jazdy ze wskazaniem aktualnej pozycji pojazdu. </w:t>
            </w:r>
          </w:p>
          <w:p w14:paraId="610C4ADD" w14:textId="0B9A28AB" w:rsidR="00754306" w:rsidRPr="00080904" w:rsidRDefault="00754306" w:rsidP="003850ED">
            <w:pPr>
              <w:pStyle w:val="Style5"/>
              <w:widowControl/>
              <w:numPr>
                <w:ilvl w:val="0"/>
                <w:numId w:val="3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lastRenderedPageBreak/>
              <w:t xml:space="preserve">Ramka NMEA wystawiona bezpośrednio do bazy danych Zamawiającego (sposób transmisji </w:t>
            </w:r>
            <w:r w:rsidR="00AD0DAA" w:rsidRPr="00080904">
              <w:rPr>
                <w:rStyle w:val="FontStyle18"/>
                <w:rFonts w:ascii="Times New Roman" w:hAnsi="Times New Roman" w:cs="Times New Roman"/>
                <w:sz w:val="22"/>
                <w:szCs w:val="22"/>
              </w:rPr>
              <w:t>typu</w:t>
            </w:r>
            <w:r w:rsidRPr="00080904">
              <w:rPr>
                <w:rStyle w:val="FontStyle18"/>
                <w:rFonts w:ascii="Times New Roman" w:hAnsi="Times New Roman" w:cs="Times New Roman"/>
                <w:sz w:val="22"/>
                <w:szCs w:val="22"/>
              </w:rPr>
              <w:t xml:space="preserve"> Web service uzgodniony z Użytkownikiem).</w:t>
            </w:r>
          </w:p>
          <w:p w14:paraId="2FA0DAA6" w14:textId="77777777" w:rsidR="00754306" w:rsidRPr="00080904" w:rsidRDefault="00754306" w:rsidP="003850ED">
            <w:pPr>
              <w:pStyle w:val="Style5"/>
              <w:widowControl/>
              <w:numPr>
                <w:ilvl w:val="0"/>
                <w:numId w:val="3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Wybór trasy zintegrowany z wyborem numeru SKRJ z poziomu rozkładu jazdy.</w:t>
            </w:r>
          </w:p>
          <w:p w14:paraId="48F0EE64" w14:textId="77777777" w:rsidR="00754306" w:rsidRPr="00080904" w:rsidRDefault="00754306" w:rsidP="003850ED">
            <w:pPr>
              <w:pStyle w:val="Style5"/>
              <w:widowControl/>
              <w:numPr>
                <w:ilvl w:val="0"/>
                <w:numId w:val="3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Automatyczne rozpoznawanie stacji za pośrednictwem GPS.</w:t>
            </w:r>
          </w:p>
          <w:p w14:paraId="4B8F2733" w14:textId="77777777" w:rsidR="00FB1B94" w:rsidRDefault="00754306" w:rsidP="003850ED">
            <w:pPr>
              <w:pStyle w:val="Style5"/>
              <w:widowControl/>
              <w:numPr>
                <w:ilvl w:val="0"/>
                <w:numId w:val="3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Automatyczne zapowiedzi wizualne oraz dźwiękowe następnych stacji synchronizowane</w:t>
            </w:r>
            <w:r w:rsidR="00C73832" w:rsidRPr="00080904">
              <w:rPr>
                <w:rStyle w:val="FontStyle18"/>
                <w:rFonts w:ascii="Times New Roman" w:hAnsi="Times New Roman" w:cs="Times New Roman"/>
                <w:sz w:val="22"/>
                <w:szCs w:val="22"/>
              </w:rPr>
              <w:t xml:space="preserve"> </w:t>
            </w:r>
          </w:p>
          <w:p w14:paraId="5DF6553B" w14:textId="24EDA2E6" w:rsidR="00754306" w:rsidRPr="00080904" w:rsidRDefault="00754306" w:rsidP="00FB1B94">
            <w:pPr>
              <w:pStyle w:val="Style5"/>
              <w:widowControl/>
              <w:spacing w:before="20" w:after="20" w:line="240" w:lineRule="auto"/>
              <w:ind w:left="284" w:firstLine="0"/>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z pozycją GPS i modułu drogi.</w:t>
            </w:r>
          </w:p>
          <w:p w14:paraId="4E30AFA5" w14:textId="4D36A560" w:rsidR="00754306" w:rsidRPr="00080904" w:rsidRDefault="00754306" w:rsidP="003850ED">
            <w:pPr>
              <w:pStyle w:val="Style5"/>
              <w:widowControl/>
              <w:numPr>
                <w:ilvl w:val="0"/>
                <w:numId w:val="3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Sterowanie systemem poprzez komputer panelowy (pozbawiony klawiatury) z kolorowym ekranem dotykowym o wymiarach minimum 10,4" oraz rozdzielczości 1280 x 768 lub 1024x768, odporność na zarysowywanie ekranu – 7 w skali Mohsa lub lepsza. Ekran komputera z czujnikiem intensywności oświetlenia, dostosowującym jasność ekranu do panujących warunków.</w:t>
            </w:r>
          </w:p>
          <w:p w14:paraId="3CCF2668" w14:textId="6DB7C37E" w:rsidR="00754306" w:rsidRPr="00080904" w:rsidRDefault="00754306" w:rsidP="003850ED">
            <w:pPr>
              <w:pStyle w:val="Style5"/>
              <w:widowControl/>
              <w:numPr>
                <w:ilvl w:val="0"/>
                <w:numId w:val="34"/>
              </w:numPr>
              <w:spacing w:before="20" w:after="20" w:line="240" w:lineRule="auto"/>
              <w:ind w:left="284"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Sterowanie systemem – w czynnej kabinie maszynisty, obejmujące swoim działaniem pozostałe pojazdy w trakcji wielokrotnej. Sterowniki w pozostałych kabinach – z zasilaniem, aktywne</w:t>
            </w:r>
            <w:r w:rsidR="00C73832" w:rsidRPr="00080904">
              <w:rPr>
                <w:rFonts w:ascii="Times New Roman" w:hAnsi="Times New Roman" w:cs="Times New Roman"/>
                <w:color w:val="000000"/>
                <w:sz w:val="22"/>
                <w:szCs w:val="22"/>
              </w:rPr>
              <w:t xml:space="preserve"> </w:t>
            </w:r>
            <w:r w:rsidR="00FB1B94">
              <w:rPr>
                <w:rFonts w:ascii="Times New Roman" w:hAnsi="Times New Roman" w:cs="Times New Roman"/>
                <w:color w:val="000000"/>
                <w:sz w:val="22"/>
                <w:szCs w:val="22"/>
              </w:rPr>
              <w:br/>
            </w:r>
            <w:r w:rsidRPr="00080904">
              <w:rPr>
                <w:rFonts w:ascii="Times New Roman" w:hAnsi="Times New Roman" w:cs="Times New Roman"/>
                <w:color w:val="000000"/>
                <w:sz w:val="22"/>
                <w:szCs w:val="22"/>
              </w:rPr>
              <w:t>w trybie SLAVE.</w:t>
            </w:r>
          </w:p>
          <w:p w14:paraId="720138F9" w14:textId="77777777" w:rsidR="00754306" w:rsidRPr="00080904" w:rsidRDefault="00754306" w:rsidP="003850ED">
            <w:pPr>
              <w:pStyle w:val="Style5"/>
              <w:widowControl/>
              <w:numPr>
                <w:ilvl w:val="0"/>
                <w:numId w:val="34"/>
              </w:numPr>
              <w:spacing w:before="20" w:after="20" w:line="240" w:lineRule="auto"/>
              <w:ind w:left="284"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Sterowanie systemem – automatyczne – przez system dynamicznego rozkładu jazdy (system informacji pasażerskiej powinien wyświetlić wymagane informacje bezpośrednio po wybraniu przez maszynistę numeru SKRJ danego pociągu) oraz manualnie – poprzez możliwość ręcznego wpisania dowolnego tekstu i wyświetlenia ich na tablicach informacyjnych.</w:t>
            </w:r>
          </w:p>
          <w:p w14:paraId="33F39674" w14:textId="7ADC28E2" w:rsidR="00754306" w:rsidRPr="00080904" w:rsidRDefault="00754306" w:rsidP="003850ED">
            <w:pPr>
              <w:pStyle w:val="Style5"/>
              <w:widowControl/>
              <w:numPr>
                <w:ilvl w:val="0"/>
                <w:numId w:val="3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 xml:space="preserve">Ekran z czujnikiem intensywności oświetlenia dostosowujący jasność ekranu do panujących warunków </w:t>
            </w:r>
            <w:r w:rsidR="000116A1" w:rsidRPr="00080904">
              <w:rPr>
                <w:rStyle w:val="FontStyle18"/>
                <w:rFonts w:ascii="Times New Roman" w:hAnsi="Times New Roman" w:cs="Times New Roman"/>
                <w:sz w:val="22"/>
                <w:szCs w:val="22"/>
              </w:rPr>
              <w:t xml:space="preserve">oświetleniowych </w:t>
            </w:r>
            <w:r w:rsidRPr="00080904">
              <w:rPr>
                <w:rStyle w:val="FontStyle18"/>
                <w:rFonts w:ascii="Times New Roman" w:hAnsi="Times New Roman" w:cs="Times New Roman"/>
                <w:sz w:val="22"/>
                <w:szCs w:val="22"/>
              </w:rPr>
              <w:t>automatycznie i ręcznie.</w:t>
            </w:r>
          </w:p>
          <w:p w14:paraId="22DFAC7F" w14:textId="730B3855" w:rsidR="00754306" w:rsidRPr="00080904" w:rsidRDefault="00754306" w:rsidP="003850ED">
            <w:pPr>
              <w:pStyle w:val="Style5"/>
              <w:widowControl/>
              <w:numPr>
                <w:ilvl w:val="0"/>
                <w:numId w:val="3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Logowanie do systemu SIP – za pomocą loginu i karty RFID (czytnik karty</w:t>
            </w:r>
            <w:r w:rsidR="00AD0DAA" w:rsidRPr="00080904">
              <w:rPr>
                <w:rStyle w:val="FontStyle18"/>
                <w:rFonts w:ascii="Times New Roman" w:hAnsi="Times New Roman" w:cs="Times New Roman"/>
                <w:sz w:val="22"/>
                <w:szCs w:val="22"/>
              </w:rPr>
              <w:t xml:space="preserve"> 125kHz</w:t>
            </w:r>
            <w:r w:rsidRPr="00080904">
              <w:rPr>
                <w:rStyle w:val="FontStyle18"/>
                <w:rFonts w:ascii="Times New Roman" w:hAnsi="Times New Roman" w:cs="Times New Roman"/>
                <w:sz w:val="22"/>
                <w:szCs w:val="22"/>
              </w:rPr>
              <w:t xml:space="preserve"> zintegrowany</w:t>
            </w:r>
            <w:r w:rsidR="00C73832" w:rsidRPr="00080904">
              <w:rPr>
                <w:rStyle w:val="FontStyle18"/>
                <w:rFonts w:ascii="Times New Roman" w:hAnsi="Times New Roman" w:cs="Times New Roman"/>
                <w:sz w:val="22"/>
                <w:szCs w:val="22"/>
              </w:rPr>
              <w:t xml:space="preserve"> </w:t>
            </w:r>
            <w:r w:rsidRPr="00080904">
              <w:rPr>
                <w:rStyle w:val="FontStyle18"/>
                <w:rFonts w:ascii="Times New Roman" w:hAnsi="Times New Roman" w:cs="Times New Roman"/>
                <w:sz w:val="22"/>
                <w:szCs w:val="22"/>
              </w:rPr>
              <w:t>w obudowie sterownika SIP w każdej kabinie). Rozwiązanie zapewniające dwupoziomowy dostęp do systemu: eksploatacyjny (dla maszynisty) oraz serwisowy (dla obsługi technicznej).</w:t>
            </w:r>
          </w:p>
          <w:p w14:paraId="79E93B22" w14:textId="265DB5C4" w:rsidR="00754306" w:rsidRDefault="00754306" w:rsidP="003850ED">
            <w:pPr>
              <w:pStyle w:val="Style5"/>
              <w:widowControl/>
              <w:numPr>
                <w:ilvl w:val="0"/>
                <w:numId w:val="3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Możliwość emisji reklam w SIP, a także wyświetlanie rozkładu jazdy.</w:t>
            </w:r>
          </w:p>
          <w:p w14:paraId="038E6DA2" w14:textId="68E7687E" w:rsidR="00754306" w:rsidRPr="00F010CD" w:rsidRDefault="000116A1" w:rsidP="003850ED">
            <w:pPr>
              <w:pStyle w:val="Style5"/>
              <w:widowControl/>
              <w:numPr>
                <w:ilvl w:val="0"/>
                <w:numId w:val="34"/>
              </w:numPr>
              <w:spacing w:before="20" w:after="20" w:line="240" w:lineRule="auto"/>
              <w:ind w:left="284" w:hanging="284"/>
              <w:rPr>
                <w:rStyle w:val="FontStyle18"/>
                <w:rFonts w:ascii="Times New Roman" w:hAnsi="Times New Roman" w:cs="Times New Roman"/>
                <w:color w:val="auto"/>
                <w:sz w:val="22"/>
                <w:szCs w:val="22"/>
              </w:rPr>
            </w:pPr>
            <w:r w:rsidRPr="00F010CD">
              <w:rPr>
                <w:rStyle w:val="FontStyle18"/>
                <w:rFonts w:ascii="Times New Roman" w:hAnsi="Times New Roman" w:cs="Times New Roman"/>
                <w:color w:val="auto"/>
                <w:sz w:val="22"/>
                <w:szCs w:val="22"/>
              </w:rPr>
              <w:t xml:space="preserve">Klasa </w:t>
            </w:r>
            <w:r w:rsidR="00754306" w:rsidRPr="00F010CD">
              <w:rPr>
                <w:rStyle w:val="FontStyle18"/>
                <w:rFonts w:ascii="Times New Roman" w:hAnsi="Times New Roman" w:cs="Times New Roman"/>
                <w:color w:val="auto"/>
                <w:sz w:val="22"/>
                <w:szCs w:val="22"/>
              </w:rPr>
              <w:t xml:space="preserve">szczelności dla komputera panelowego z ekranem dotykowym – IP65 </w:t>
            </w:r>
            <w:r w:rsidR="00754306" w:rsidRPr="00F010CD">
              <w:rPr>
                <w:rStyle w:val="FontStyle18"/>
                <w:rFonts w:ascii="Times New Roman" w:hAnsi="Times New Roman" w:cs="Times New Roman"/>
                <w:color w:val="auto"/>
                <w:sz w:val="22"/>
                <w:szCs w:val="22"/>
              </w:rPr>
              <w:br/>
              <w:t>(z przodu i z tyłu).</w:t>
            </w:r>
          </w:p>
          <w:p w14:paraId="0A109115" w14:textId="79D277BE" w:rsidR="00754306" w:rsidRPr="00080904" w:rsidRDefault="00754306" w:rsidP="003850ED">
            <w:pPr>
              <w:pStyle w:val="Style5"/>
              <w:widowControl/>
              <w:numPr>
                <w:ilvl w:val="0"/>
                <w:numId w:val="3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 xml:space="preserve">Zgodność z normą PN-EN 50155: </w:t>
            </w:r>
            <w:r w:rsidR="003440CA" w:rsidRPr="00080904">
              <w:rPr>
                <w:rStyle w:val="FontStyle18"/>
                <w:rFonts w:ascii="Times New Roman" w:hAnsi="Times New Roman" w:cs="Times New Roman"/>
                <w:sz w:val="22"/>
                <w:szCs w:val="22"/>
              </w:rPr>
              <w:t>2018-01</w:t>
            </w:r>
            <w:r w:rsidRPr="00080904">
              <w:rPr>
                <w:rStyle w:val="FontStyle18"/>
                <w:rFonts w:ascii="Times New Roman" w:hAnsi="Times New Roman" w:cs="Times New Roman"/>
                <w:sz w:val="22"/>
                <w:szCs w:val="22"/>
              </w:rPr>
              <w:t>.</w:t>
            </w:r>
          </w:p>
          <w:p w14:paraId="389A9311" w14:textId="77777777" w:rsidR="00754306" w:rsidRPr="00080904" w:rsidRDefault="00754306" w:rsidP="003850ED">
            <w:pPr>
              <w:pStyle w:val="Style5"/>
              <w:widowControl/>
              <w:numPr>
                <w:ilvl w:val="0"/>
                <w:numId w:val="3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Transmisja (wymiana) danych pomiędzy urządzeniami przez łącza Ethernet i serwisowe złącze USB zabudowane w sterowniku SIP. Aktywacja serwisowego gniazda USB z poziomu oprogramowania sterownika SIP.</w:t>
            </w:r>
          </w:p>
          <w:p w14:paraId="1D08D51C" w14:textId="6F5CC7AA" w:rsidR="00754306" w:rsidRPr="00080904" w:rsidRDefault="00754306" w:rsidP="003850ED">
            <w:pPr>
              <w:pStyle w:val="Style5"/>
              <w:widowControl/>
              <w:numPr>
                <w:ilvl w:val="0"/>
                <w:numId w:val="3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 xml:space="preserve">Napięcie zasilania komputera panelowego – według normy PN-EN 50155: </w:t>
            </w:r>
            <w:r w:rsidR="00EB059D" w:rsidRPr="00080904">
              <w:rPr>
                <w:rStyle w:val="FontStyle18"/>
                <w:rFonts w:ascii="Times New Roman" w:hAnsi="Times New Roman" w:cs="Times New Roman"/>
                <w:sz w:val="22"/>
                <w:szCs w:val="22"/>
              </w:rPr>
              <w:t>2018-01</w:t>
            </w:r>
            <w:r w:rsidRPr="00080904">
              <w:rPr>
                <w:rStyle w:val="FontStyle18"/>
                <w:rFonts w:ascii="Times New Roman" w:hAnsi="Times New Roman" w:cs="Times New Roman"/>
                <w:sz w:val="22"/>
                <w:szCs w:val="22"/>
              </w:rPr>
              <w:t>.</w:t>
            </w:r>
          </w:p>
          <w:p w14:paraId="76E45628" w14:textId="77777777" w:rsidR="00754306" w:rsidRPr="00080904" w:rsidRDefault="00754306" w:rsidP="003850ED">
            <w:pPr>
              <w:pStyle w:val="Style5"/>
              <w:widowControl/>
              <w:numPr>
                <w:ilvl w:val="0"/>
                <w:numId w:val="3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Możliwość pracy w trakcji wielokrotnej do 3. pojazdów.</w:t>
            </w:r>
          </w:p>
          <w:p w14:paraId="30CA2535" w14:textId="77777777" w:rsidR="00754306" w:rsidRPr="00080904" w:rsidRDefault="00754306" w:rsidP="003850ED">
            <w:pPr>
              <w:pStyle w:val="Style5"/>
              <w:widowControl/>
              <w:numPr>
                <w:ilvl w:val="0"/>
                <w:numId w:val="3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Rejestracja zdarzeń na serwerze Użytkownika pojazdów (logowanie, aktualizacja danych, wyświetlenie rozkładu).</w:t>
            </w:r>
          </w:p>
          <w:p w14:paraId="560232A7" w14:textId="77777777" w:rsidR="00754306" w:rsidRPr="00080904" w:rsidRDefault="00754306" w:rsidP="003850ED">
            <w:pPr>
              <w:pStyle w:val="Style5"/>
              <w:widowControl/>
              <w:numPr>
                <w:ilvl w:val="0"/>
                <w:numId w:val="3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lastRenderedPageBreak/>
              <w:t>Funkcje lokalizacji pojazdów za pomocą GPS i ewidencja pracy maszynisty (logowanie).</w:t>
            </w:r>
          </w:p>
          <w:p w14:paraId="2D5E06B0" w14:textId="5673745F" w:rsidR="00754306" w:rsidRDefault="00754306" w:rsidP="003850ED">
            <w:pPr>
              <w:pStyle w:val="Style5"/>
              <w:widowControl/>
              <w:numPr>
                <w:ilvl w:val="0"/>
                <w:numId w:val="3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Monitorowanie i raportowanie do serwera Użytkownika wybranych parametrów pojazdu. Parametry – do uzgodnienia z Zamawiającym.</w:t>
            </w:r>
          </w:p>
          <w:p w14:paraId="5DFFD051" w14:textId="00F26298" w:rsidR="00B35DAA" w:rsidRPr="00F010CD" w:rsidRDefault="00B35DAA" w:rsidP="00B35DAA">
            <w:pPr>
              <w:pStyle w:val="Style5"/>
              <w:widowControl/>
              <w:numPr>
                <w:ilvl w:val="0"/>
                <w:numId w:val="34"/>
              </w:numPr>
              <w:spacing w:before="20" w:after="20" w:line="240" w:lineRule="auto"/>
              <w:ind w:left="284" w:hanging="284"/>
              <w:rPr>
                <w:rStyle w:val="FontStyle18"/>
                <w:rFonts w:ascii="Times New Roman"/>
                <w:color w:val="auto"/>
                <w:sz w:val="22"/>
                <w:szCs w:val="22"/>
              </w:rPr>
            </w:pPr>
            <w:r w:rsidRPr="00F010CD">
              <w:rPr>
                <w:rStyle w:val="FontStyle18"/>
                <w:rFonts w:ascii="Times New Roman"/>
                <w:color w:val="auto"/>
                <w:sz w:val="22"/>
                <w:szCs w:val="22"/>
              </w:rPr>
              <w:t>Sie</w:t>
            </w:r>
            <w:r w:rsidRPr="00F010CD">
              <w:rPr>
                <w:rStyle w:val="FontStyle18"/>
                <w:rFonts w:ascii="Times New Roman"/>
                <w:color w:val="auto"/>
                <w:sz w:val="22"/>
                <w:szCs w:val="22"/>
              </w:rPr>
              <w:t>ć</w:t>
            </w:r>
            <w:r w:rsidRPr="00F010CD">
              <w:rPr>
                <w:rStyle w:val="FontStyle18"/>
                <w:rFonts w:ascii="Times New Roman"/>
                <w:color w:val="auto"/>
                <w:sz w:val="22"/>
                <w:szCs w:val="22"/>
              </w:rPr>
              <w:t xml:space="preserve"> LAN </w:t>
            </w:r>
            <w:r w:rsidRPr="00F010CD">
              <w:rPr>
                <w:rStyle w:val="FontStyle18"/>
                <w:rFonts w:ascii="Times New Roman"/>
                <w:color w:val="auto"/>
                <w:sz w:val="22"/>
                <w:szCs w:val="22"/>
              </w:rPr>
              <w:t>–</w:t>
            </w:r>
            <w:r w:rsidRPr="00F010CD">
              <w:rPr>
                <w:rStyle w:val="FontStyle18"/>
                <w:rFonts w:ascii="Times New Roman"/>
                <w:color w:val="auto"/>
                <w:sz w:val="22"/>
                <w:szCs w:val="22"/>
              </w:rPr>
              <w:t xml:space="preserve"> posiadaj</w:t>
            </w:r>
            <w:r w:rsidRPr="00F010CD">
              <w:rPr>
                <w:rStyle w:val="FontStyle18"/>
                <w:rFonts w:ascii="Times New Roman"/>
                <w:color w:val="auto"/>
                <w:sz w:val="22"/>
                <w:szCs w:val="22"/>
              </w:rPr>
              <w:t>ą</w:t>
            </w:r>
            <w:r w:rsidRPr="00F010CD">
              <w:rPr>
                <w:rStyle w:val="FontStyle18"/>
                <w:rFonts w:ascii="Times New Roman"/>
                <w:color w:val="auto"/>
                <w:sz w:val="22"/>
                <w:szCs w:val="22"/>
              </w:rPr>
              <w:t>ca po</w:t>
            </w:r>
            <w:r w:rsidRPr="00F010CD">
              <w:rPr>
                <w:rStyle w:val="FontStyle18"/>
                <w:rFonts w:ascii="Times New Roman"/>
                <w:color w:val="auto"/>
                <w:sz w:val="22"/>
                <w:szCs w:val="22"/>
              </w:rPr>
              <w:t>łą</w:t>
            </w:r>
            <w:r w:rsidRPr="00F010CD">
              <w:rPr>
                <w:rStyle w:val="FontStyle18"/>
                <w:rFonts w:ascii="Times New Roman"/>
                <w:color w:val="auto"/>
                <w:sz w:val="22"/>
                <w:szCs w:val="22"/>
              </w:rPr>
              <w:t xml:space="preserve">czenie realizowane poprzez </w:t>
            </w:r>
            <w:r w:rsidRPr="00F010CD">
              <w:rPr>
                <w:rStyle w:val="FontStyle18"/>
                <w:rFonts w:ascii="Times New Roman"/>
                <w:color w:val="auto"/>
                <w:sz w:val="22"/>
                <w:szCs w:val="22"/>
              </w:rPr>
              <w:t>łą</w:t>
            </w:r>
            <w:r w:rsidRPr="00F010CD">
              <w:rPr>
                <w:rStyle w:val="FontStyle18"/>
                <w:rFonts w:ascii="Times New Roman"/>
                <w:color w:val="auto"/>
                <w:sz w:val="22"/>
                <w:szCs w:val="22"/>
              </w:rPr>
              <w:t>cze ETHERNET w sprz</w:t>
            </w:r>
            <w:r w:rsidRPr="00F010CD">
              <w:rPr>
                <w:rStyle w:val="FontStyle18"/>
                <w:rFonts w:ascii="Times New Roman"/>
                <w:color w:val="auto"/>
                <w:sz w:val="22"/>
                <w:szCs w:val="22"/>
              </w:rPr>
              <w:t>ę</w:t>
            </w:r>
            <w:r w:rsidRPr="00F010CD">
              <w:rPr>
                <w:rStyle w:val="FontStyle18"/>
                <w:rFonts w:ascii="Times New Roman"/>
                <w:color w:val="auto"/>
                <w:sz w:val="22"/>
                <w:szCs w:val="22"/>
              </w:rPr>
              <w:t>gu samoczynnym ko</w:t>
            </w:r>
            <w:r w:rsidRPr="00F010CD">
              <w:rPr>
                <w:rStyle w:val="FontStyle18"/>
                <w:rFonts w:ascii="Times New Roman"/>
                <w:color w:val="auto"/>
                <w:sz w:val="22"/>
                <w:szCs w:val="22"/>
              </w:rPr>
              <w:t>ń</w:t>
            </w:r>
            <w:r w:rsidRPr="00F010CD">
              <w:rPr>
                <w:rStyle w:val="FontStyle18"/>
                <w:rFonts w:ascii="Times New Roman"/>
                <w:color w:val="auto"/>
                <w:sz w:val="22"/>
                <w:szCs w:val="22"/>
              </w:rPr>
              <w:t>cowym, zintegrowane w klawiaturze.</w:t>
            </w:r>
          </w:p>
          <w:p w14:paraId="4A2B05CC" w14:textId="3416D42E" w:rsidR="00754306" w:rsidRPr="00080904" w:rsidRDefault="00754306" w:rsidP="003850ED">
            <w:pPr>
              <w:pStyle w:val="Style5"/>
              <w:widowControl/>
              <w:numPr>
                <w:ilvl w:val="0"/>
                <w:numId w:val="34"/>
              </w:numPr>
              <w:spacing w:before="20" w:after="20" w:line="240" w:lineRule="auto"/>
              <w:ind w:left="284" w:hanging="284"/>
              <w:rPr>
                <w:rFonts w:ascii="Times New Roman" w:hAnsi="Times New Roman" w:cs="Times New Roman"/>
                <w:color w:val="000000"/>
                <w:sz w:val="22"/>
                <w:szCs w:val="22"/>
              </w:rPr>
            </w:pPr>
            <w:r w:rsidRPr="00080904">
              <w:rPr>
                <w:rStyle w:val="FontStyle18"/>
                <w:rFonts w:ascii="Times New Roman"/>
                <w:sz w:val="22"/>
                <w:szCs w:val="22"/>
              </w:rPr>
              <w:t>Pojazd zostanie wyposa</w:t>
            </w:r>
            <w:r w:rsidRPr="00080904">
              <w:rPr>
                <w:rStyle w:val="FontStyle18"/>
                <w:rFonts w:ascii="Times New Roman"/>
                <w:sz w:val="22"/>
                <w:szCs w:val="22"/>
              </w:rPr>
              <w:t>ż</w:t>
            </w:r>
            <w:r w:rsidRPr="00080904">
              <w:rPr>
                <w:rStyle w:val="FontStyle18"/>
                <w:rFonts w:ascii="Times New Roman"/>
                <w:sz w:val="22"/>
                <w:szCs w:val="22"/>
              </w:rPr>
              <w:t>ony w karty SIM przez U</w:t>
            </w:r>
            <w:r w:rsidRPr="00080904">
              <w:rPr>
                <w:rStyle w:val="FontStyle18"/>
                <w:rFonts w:ascii="Times New Roman"/>
                <w:sz w:val="22"/>
                <w:szCs w:val="22"/>
              </w:rPr>
              <w:t>ż</w:t>
            </w:r>
            <w:r w:rsidRPr="00080904">
              <w:rPr>
                <w:rStyle w:val="FontStyle18"/>
                <w:rFonts w:ascii="Times New Roman"/>
                <w:sz w:val="22"/>
                <w:szCs w:val="22"/>
              </w:rPr>
              <w:t>ytkownika.</w:t>
            </w:r>
          </w:p>
        </w:tc>
      </w:tr>
      <w:tr w:rsidR="00754306" w:rsidRPr="00080904" w14:paraId="0DC8D8A6" w14:textId="77777777" w:rsidTr="002E2C93">
        <w:tc>
          <w:tcPr>
            <w:tcW w:w="711" w:type="dxa"/>
          </w:tcPr>
          <w:p w14:paraId="271FD321" w14:textId="6AD6BB0E" w:rsidR="00754306" w:rsidRPr="00080904" w:rsidRDefault="00754306">
            <w:pPr>
              <w:spacing w:before="20" w:after="20"/>
              <w:rPr>
                <w:sz w:val="22"/>
                <w:szCs w:val="22"/>
              </w:rPr>
            </w:pPr>
            <w:r w:rsidRPr="00080904">
              <w:rPr>
                <w:sz w:val="22"/>
                <w:szCs w:val="22"/>
              </w:rPr>
              <w:lastRenderedPageBreak/>
              <w:t>1</w:t>
            </w:r>
            <w:r w:rsidR="00072408" w:rsidRPr="00080904">
              <w:rPr>
                <w:sz w:val="22"/>
                <w:szCs w:val="22"/>
              </w:rPr>
              <w:t>1</w:t>
            </w:r>
            <w:r w:rsidRPr="00080904">
              <w:rPr>
                <w:sz w:val="22"/>
                <w:szCs w:val="22"/>
              </w:rPr>
              <w:t>.2</w:t>
            </w:r>
          </w:p>
        </w:tc>
        <w:tc>
          <w:tcPr>
            <w:tcW w:w="1978" w:type="dxa"/>
          </w:tcPr>
          <w:p w14:paraId="0AF36724" w14:textId="77777777" w:rsidR="00754306" w:rsidRPr="00080904" w:rsidRDefault="00754306" w:rsidP="00075CED">
            <w:pPr>
              <w:spacing w:before="20" w:after="20"/>
              <w:rPr>
                <w:color w:val="000000"/>
                <w:sz w:val="22"/>
                <w:szCs w:val="22"/>
              </w:rPr>
            </w:pPr>
            <w:r w:rsidRPr="00080904">
              <w:rPr>
                <w:color w:val="000000"/>
                <w:sz w:val="22"/>
                <w:szCs w:val="22"/>
              </w:rPr>
              <w:t>Urządzenia informacji pasażerskiej wizualnej zewnętrznej</w:t>
            </w:r>
          </w:p>
          <w:p w14:paraId="36C894DD" w14:textId="77777777" w:rsidR="00754306" w:rsidRPr="00080904" w:rsidRDefault="00754306" w:rsidP="00075CED">
            <w:pPr>
              <w:spacing w:before="20" w:after="20"/>
              <w:rPr>
                <w:color w:val="000000"/>
                <w:sz w:val="22"/>
                <w:szCs w:val="22"/>
              </w:rPr>
            </w:pPr>
          </w:p>
          <w:p w14:paraId="4803B262" w14:textId="77777777" w:rsidR="00754306" w:rsidRPr="00080904" w:rsidRDefault="00754306" w:rsidP="00075CED">
            <w:pPr>
              <w:spacing w:before="20" w:after="20"/>
              <w:rPr>
                <w:color w:val="000000"/>
                <w:sz w:val="22"/>
                <w:szCs w:val="22"/>
              </w:rPr>
            </w:pPr>
          </w:p>
          <w:p w14:paraId="50DF3A1C" w14:textId="77777777" w:rsidR="00754306" w:rsidRPr="00080904" w:rsidRDefault="00754306" w:rsidP="00075CED">
            <w:pPr>
              <w:spacing w:before="20" w:after="20"/>
              <w:rPr>
                <w:color w:val="000000"/>
                <w:sz w:val="22"/>
                <w:szCs w:val="22"/>
              </w:rPr>
            </w:pPr>
          </w:p>
          <w:p w14:paraId="1EC51C37" w14:textId="77777777" w:rsidR="00754306" w:rsidRPr="00080904" w:rsidRDefault="00754306" w:rsidP="00075CED">
            <w:pPr>
              <w:spacing w:before="20" w:after="20"/>
              <w:rPr>
                <w:color w:val="000000"/>
                <w:sz w:val="22"/>
                <w:szCs w:val="22"/>
              </w:rPr>
            </w:pPr>
          </w:p>
          <w:p w14:paraId="0AD82DDE" w14:textId="77777777" w:rsidR="00754306" w:rsidRPr="00080904" w:rsidRDefault="00754306" w:rsidP="00075CED">
            <w:pPr>
              <w:spacing w:before="20" w:after="20"/>
              <w:rPr>
                <w:color w:val="000000"/>
                <w:sz w:val="22"/>
                <w:szCs w:val="22"/>
              </w:rPr>
            </w:pPr>
          </w:p>
        </w:tc>
        <w:tc>
          <w:tcPr>
            <w:tcW w:w="2976" w:type="dxa"/>
          </w:tcPr>
          <w:p w14:paraId="226466DB" w14:textId="7DC49F79" w:rsidR="00754306" w:rsidRPr="00080904" w:rsidRDefault="00754306" w:rsidP="00075CED">
            <w:pPr>
              <w:pStyle w:val="Style5"/>
              <w:widowControl/>
              <w:tabs>
                <w:tab w:val="left" w:pos="701"/>
              </w:tabs>
              <w:spacing w:before="20" w:after="20" w:line="240" w:lineRule="auto"/>
              <w:ind w:firstLine="0"/>
              <w:jc w:val="left"/>
              <w:rPr>
                <w:rFonts w:ascii="Times New Roman" w:hAnsi="Times New Roman" w:cs="Times New Roman"/>
                <w:color w:val="000000"/>
                <w:sz w:val="22"/>
                <w:szCs w:val="22"/>
              </w:rPr>
            </w:pPr>
            <w:r w:rsidRPr="00080904">
              <w:rPr>
                <w:rFonts w:ascii="Times New Roman" w:hAnsi="Times New Roman" w:cs="Times New Roman"/>
                <w:color w:val="000000"/>
                <w:sz w:val="22"/>
                <w:szCs w:val="22"/>
              </w:rPr>
              <w:t>Rozporządzenie Ministra Transportu, Budownictwa i Gospodarki Morskiej z dn</w:t>
            </w:r>
            <w:r w:rsidR="00B871A0" w:rsidRPr="00080904">
              <w:rPr>
                <w:rFonts w:ascii="Times New Roman" w:hAnsi="Times New Roman" w:cs="Times New Roman"/>
                <w:color w:val="000000"/>
                <w:sz w:val="22"/>
                <w:szCs w:val="22"/>
              </w:rPr>
              <w:t>ia 3 stycznia 2013 r.</w:t>
            </w:r>
            <w:r w:rsidRPr="00080904">
              <w:rPr>
                <w:rFonts w:ascii="Times New Roman" w:hAnsi="Times New Roman" w:cs="Times New Roman"/>
                <w:color w:val="000000"/>
                <w:sz w:val="22"/>
                <w:szCs w:val="22"/>
              </w:rPr>
              <w:t xml:space="preserve"> w sprawie sposobu prowadzenia rejestru oraz sposobu oznakowania pojazdów kolejowych (</w:t>
            </w:r>
            <w:r w:rsidR="00B871A0" w:rsidRPr="00080904">
              <w:rPr>
                <w:rFonts w:ascii="Times New Roman" w:hAnsi="Times New Roman" w:cs="Times New Roman"/>
                <w:color w:val="000000"/>
                <w:sz w:val="22"/>
                <w:szCs w:val="22"/>
              </w:rPr>
              <w:t>t.j. Dz</w:t>
            </w:r>
            <w:r w:rsidRPr="00080904">
              <w:rPr>
                <w:rFonts w:ascii="Times New Roman" w:hAnsi="Times New Roman" w:cs="Times New Roman"/>
                <w:color w:val="000000"/>
                <w:sz w:val="22"/>
                <w:szCs w:val="22"/>
              </w:rPr>
              <w:t xml:space="preserve">.U. z </w:t>
            </w:r>
            <w:r w:rsidR="003B54DE" w:rsidRPr="00080904">
              <w:rPr>
                <w:rFonts w:ascii="Times New Roman" w:hAnsi="Times New Roman" w:cs="Times New Roman"/>
                <w:color w:val="000000"/>
                <w:sz w:val="22"/>
                <w:szCs w:val="22"/>
              </w:rPr>
              <w:t xml:space="preserve">2019 </w:t>
            </w:r>
            <w:r w:rsidRPr="00080904">
              <w:rPr>
                <w:rFonts w:ascii="Times New Roman" w:hAnsi="Times New Roman" w:cs="Times New Roman"/>
                <w:color w:val="000000"/>
                <w:sz w:val="22"/>
                <w:szCs w:val="22"/>
              </w:rPr>
              <w:t>r. poz.</w:t>
            </w:r>
            <w:r w:rsidR="003B54DE" w:rsidRPr="00080904">
              <w:rPr>
                <w:rFonts w:ascii="Times New Roman" w:hAnsi="Times New Roman" w:cs="Times New Roman"/>
                <w:color w:val="000000"/>
                <w:sz w:val="22"/>
                <w:szCs w:val="22"/>
              </w:rPr>
              <w:t xml:space="preserve">918 </w:t>
            </w:r>
            <w:r w:rsidRPr="00080904">
              <w:rPr>
                <w:rFonts w:ascii="Times New Roman" w:hAnsi="Times New Roman" w:cs="Times New Roman"/>
                <w:color w:val="000000"/>
                <w:sz w:val="22"/>
                <w:szCs w:val="22"/>
              </w:rPr>
              <w:t>)</w:t>
            </w:r>
          </w:p>
          <w:p w14:paraId="00CAA4CC" w14:textId="77777777" w:rsidR="00754306" w:rsidRPr="00080904" w:rsidRDefault="00754306" w:rsidP="00075CED">
            <w:pPr>
              <w:spacing w:before="20" w:after="20"/>
              <w:rPr>
                <w:color w:val="000000"/>
                <w:sz w:val="22"/>
                <w:szCs w:val="22"/>
              </w:rPr>
            </w:pPr>
          </w:p>
          <w:p w14:paraId="7920D34A" w14:textId="77777777" w:rsidR="00754306" w:rsidRPr="00080904" w:rsidRDefault="00754306" w:rsidP="00075CED">
            <w:pPr>
              <w:spacing w:before="20" w:after="20"/>
              <w:rPr>
                <w:color w:val="000000"/>
                <w:sz w:val="22"/>
                <w:szCs w:val="22"/>
              </w:rPr>
            </w:pPr>
          </w:p>
          <w:p w14:paraId="7B56AC06" w14:textId="77777777" w:rsidR="00754306" w:rsidRPr="00080904" w:rsidRDefault="00754306" w:rsidP="00075CED">
            <w:pPr>
              <w:spacing w:before="20" w:after="20"/>
              <w:rPr>
                <w:color w:val="000000"/>
                <w:sz w:val="22"/>
                <w:szCs w:val="22"/>
              </w:rPr>
            </w:pPr>
          </w:p>
          <w:p w14:paraId="47126E5F" w14:textId="77777777" w:rsidR="00754306" w:rsidRPr="00080904" w:rsidRDefault="00754306" w:rsidP="00075CED">
            <w:pPr>
              <w:spacing w:before="20" w:after="20"/>
              <w:rPr>
                <w:color w:val="000000"/>
                <w:sz w:val="22"/>
                <w:szCs w:val="22"/>
              </w:rPr>
            </w:pPr>
          </w:p>
          <w:p w14:paraId="292106A8" w14:textId="77777777" w:rsidR="00754306" w:rsidRPr="00080904" w:rsidRDefault="00754306" w:rsidP="00075CED">
            <w:pPr>
              <w:spacing w:before="20" w:after="20"/>
              <w:rPr>
                <w:b/>
                <w:color w:val="000000"/>
                <w:sz w:val="22"/>
                <w:szCs w:val="22"/>
              </w:rPr>
            </w:pPr>
          </w:p>
        </w:tc>
        <w:tc>
          <w:tcPr>
            <w:tcW w:w="8891" w:type="dxa"/>
          </w:tcPr>
          <w:p w14:paraId="73093431" w14:textId="720673FA" w:rsidR="00754306" w:rsidRDefault="00754306" w:rsidP="003850ED">
            <w:pPr>
              <w:pStyle w:val="Style5"/>
              <w:widowControl/>
              <w:numPr>
                <w:ilvl w:val="0"/>
                <w:numId w:val="35"/>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Tablice informacyjne kierunkowe –</w:t>
            </w:r>
            <w:r w:rsidR="000116A1" w:rsidRPr="00080904">
              <w:rPr>
                <w:rStyle w:val="FontStyle18"/>
                <w:rFonts w:ascii="Times New Roman" w:hAnsi="Times New Roman" w:cs="Times New Roman"/>
                <w:sz w:val="22"/>
                <w:szCs w:val="22"/>
              </w:rPr>
              <w:t xml:space="preserve"> </w:t>
            </w:r>
            <w:r w:rsidRPr="00080904">
              <w:rPr>
                <w:rStyle w:val="FontStyle18"/>
                <w:rFonts w:ascii="Times New Roman" w:hAnsi="Times New Roman" w:cs="Times New Roman"/>
                <w:sz w:val="22"/>
                <w:szCs w:val="22"/>
              </w:rPr>
              <w:t>elektroniczne diodowe LED.</w:t>
            </w:r>
          </w:p>
          <w:p w14:paraId="62AC45B5" w14:textId="77777777" w:rsidR="007968A5" w:rsidRPr="00F010CD" w:rsidRDefault="007968A5" w:rsidP="007968A5">
            <w:pPr>
              <w:pStyle w:val="Style5"/>
              <w:widowControl/>
              <w:numPr>
                <w:ilvl w:val="0"/>
                <w:numId w:val="35"/>
              </w:numPr>
              <w:spacing w:before="20" w:after="20" w:line="240" w:lineRule="auto"/>
              <w:ind w:left="284" w:hanging="284"/>
              <w:rPr>
                <w:rStyle w:val="FontStyle18"/>
                <w:rFonts w:ascii="Times New Roman" w:hAnsi="Times New Roman" w:cs="Times New Roman"/>
                <w:color w:val="auto"/>
                <w:sz w:val="22"/>
                <w:szCs w:val="22"/>
              </w:rPr>
            </w:pPr>
            <w:r w:rsidRPr="00F010CD">
              <w:rPr>
                <w:rStyle w:val="FontStyle18"/>
                <w:rFonts w:ascii="Times New Roman" w:hAnsi="Times New Roman" w:cs="Times New Roman"/>
                <w:color w:val="auto"/>
                <w:sz w:val="22"/>
                <w:szCs w:val="22"/>
              </w:rPr>
              <w:t>Rozmieszczenie tablic informacyjnych:</w:t>
            </w:r>
          </w:p>
          <w:p w14:paraId="05FB214D" w14:textId="77777777" w:rsidR="007968A5" w:rsidRPr="00F010CD" w:rsidRDefault="007968A5" w:rsidP="007968A5">
            <w:pPr>
              <w:pStyle w:val="Style5"/>
              <w:widowControl/>
              <w:spacing w:before="20" w:after="20" w:line="240" w:lineRule="auto"/>
              <w:ind w:left="284" w:firstLine="0"/>
              <w:rPr>
                <w:rStyle w:val="FontStyle18"/>
                <w:rFonts w:ascii="Times New Roman" w:hAnsi="Times New Roman" w:cs="Times New Roman"/>
                <w:color w:val="auto"/>
                <w:sz w:val="22"/>
                <w:szCs w:val="22"/>
              </w:rPr>
            </w:pPr>
            <w:r w:rsidRPr="00F010CD">
              <w:rPr>
                <w:rStyle w:val="FontStyle18"/>
                <w:rFonts w:ascii="Times New Roman" w:hAnsi="Times New Roman" w:cs="Times New Roman"/>
                <w:color w:val="auto"/>
                <w:sz w:val="22"/>
                <w:szCs w:val="22"/>
              </w:rPr>
              <w:t>1) dwie tablice czołowe umieszczone centralnie nad szybami czołowymi ezt;</w:t>
            </w:r>
          </w:p>
          <w:p w14:paraId="0E3933B5" w14:textId="290DB1ED" w:rsidR="007968A5" w:rsidRPr="00F010CD" w:rsidRDefault="007968A5" w:rsidP="007968A5">
            <w:pPr>
              <w:pStyle w:val="Style5"/>
              <w:widowControl/>
              <w:spacing w:before="20" w:after="20" w:line="240" w:lineRule="auto"/>
              <w:ind w:left="284" w:firstLine="0"/>
              <w:rPr>
                <w:rStyle w:val="FontStyle18"/>
                <w:rFonts w:ascii="Times New Roman" w:hAnsi="Times New Roman" w:cs="Times New Roman"/>
                <w:color w:val="auto"/>
                <w:sz w:val="22"/>
                <w:szCs w:val="22"/>
              </w:rPr>
            </w:pPr>
            <w:r w:rsidRPr="00F010CD">
              <w:rPr>
                <w:rStyle w:val="FontStyle18"/>
                <w:rFonts w:ascii="Times New Roman" w:hAnsi="Times New Roman" w:cs="Times New Roman"/>
                <w:color w:val="auto"/>
                <w:sz w:val="22"/>
                <w:szCs w:val="22"/>
              </w:rPr>
              <w:t xml:space="preserve">2) po jednej tablicy bocznej na każdą stronę członu pojazdu (lokalizacja – do uzgodnienia </w:t>
            </w:r>
            <w:r w:rsidRPr="00F010CD">
              <w:rPr>
                <w:rStyle w:val="FontStyle18"/>
                <w:rFonts w:ascii="Times New Roman" w:hAnsi="Times New Roman" w:cs="Times New Roman"/>
                <w:color w:val="auto"/>
                <w:sz w:val="22"/>
                <w:szCs w:val="22"/>
              </w:rPr>
              <w:br/>
              <w:t>z Zamawiającym).</w:t>
            </w:r>
          </w:p>
          <w:p w14:paraId="651D0953" w14:textId="77777777" w:rsidR="00754306" w:rsidRPr="00080904" w:rsidRDefault="00754306" w:rsidP="003850ED">
            <w:pPr>
              <w:pStyle w:val="Style5"/>
              <w:widowControl/>
              <w:numPr>
                <w:ilvl w:val="0"/>
                <w:numId w:val="35"/>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Możliwość przewijania tekstu.</w:t>
            </w:r>
          </w:p>
          <w:p w14:paraId="25FBA180" w14:textId="77777777" w:rsidR="00754306" w:rsidRPr="00080904" w:rsidRDefault="00754306" w:rsidP="003850ED">
            <w:pPr>
              <w:pStyle w:val="Style5"/>
              <w:widowControl/>
              <w:numPr>
                <w:ilvl w:val="0"/>
                <w:numId w:val="35"/>
              </w:numPr>
              <w:spacing w:before="20" w:after="20" w:line="240" w:lineRule="auto"/>
              <w:ind w:left="284" w:hanging="284"/>
              <w:rPr>
                <w:rFonts w:ascii="Times New Roman" w:hAnsi="Times New Roman" w:cs="Times New Roman"/>
                <w:color w:val="000000"/>
                <w:sz w:val="22"/>
                <w:szCs w:val="22"/>
              </w:rPr>
            </w:pPr>
            <w:r w:rsidRPr="00080904">
              <w:rPr>
                <w:rStyle w:val="FontStyle18"/>
                <w:rFonts w:ascii="Times New Roman" w:hAnsi="Times New Roman" w:cs="Times New Roman"/>
                <w:sz w:val="22"/>
                <w:szCs w:val="22"/>
              </w:rPr>
              <w:t>Tablice boczne muszą mieć możliwość wyświetlania tekstu w czterech wierszach (</w:t>
            </w:r>
            <w:r w:rsidRPr="00080904">
              <w:rPr>
                <w:rFonts w:ascii="Times New Roman" w:hAnsi="Times New Roman" w:cs="Times New Roman"/>
                <w:color w:val="000000"/>
                <w:kern w:val="1"/>
                <w:sz w:val="22"/>
                <w:szCs w:val="22"/>
                <w:lang w:eastAsia="zh-CN" w:bidi="hi-IN"/>
              </w:rPr>
              <w:t>w pierwszym wierszu numer i nazwa pociągu, w drugim stacja początkowa wielkimi literami, w trzecim stacje pośrednie małymi literami wyświetlane w trybie przewijanym, a w czwartym wierszu stacja końcowa pociągu wielkimi literami).</w:t>
            </w:r>
          </w:p>
          <w:p w14:paraId="416F7801" w14:textId="77777777" w:rsidR="00754306" w:rsidRPr="00080904" w:rsidRDefault="00754306" w:rsidP="003850ED">
            <w:pPr>
              <w:pStyle w:val="Style5"/>
              <w:widowControl/>
              <w:numPr>
                <w:ilvl w:val="0"/>
                <w:numId w:val="35"/>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Kolor wyświetlania – bursztynowy (pomarańczowy).</w:t>
            </w:r>
          </w:p>
          <w:p w14:paraId="6C5B834C" w14:textId="35378885" w:rsidR="000116A1" w:rsidRPr="00080904" w:rsidRDefault="00754306" w:rsidP="003850ED">
            <w:pPr>
              <w:pStyle w:val="Style5"/>
              <w:widowControl/>
              <w:numPr>
                <w:ilvl w:val="0"/>
                <w:numId w:val="35"/>
              </w:numPr>
              <w:spacing w:before="20" w:after="20" w:line="240" w:lineRule="auto"/>
              <w:ind w:left="284" w:hanging="284"/>
              <w:rPr>
                <w:rFonts w:ascii="Times New Roman" w:hAnsi="Times New Roman" w:cs="Times New Roman"/>
                <w:color w:val="000000"/>
                <w:sz w:val="22"/>
                <w:szCs w:val="22"/>
              </w:rPr>
            </w:pPr>
            <w:r w:rsidRPr="00080904">
              <w:rPr>
                <w:rStyle w:val="FontStyle18"/>
                <w:rFonts w:ascii="Times New Roman" w:hAnsi="Times New Roman" w:cs="Times New Roman"/>
                <w:sz w:val="22"/>
                <w:szCs w:val="22"/>
              </w:rPr>
              <w:t>System niezależny od systemu informacji wewnętrznej, umożliwiający pracę systemu informacji zewnętrznej w przypadku uszkodzenia systemu informacji wewnętrznej.</w:t>
            </w:r>
            <w:r w:rsidR="00AD0DAA" w:rsidRPr="00080904">
              <w:rPr>
                <w:rStyle w:val="FontStyle18"/>
                <w:rFonts w:ascii="Times New Roman" w:hAnsi="Times New Roman" w:cs="Times New Roman"/>
                <w:sz w:val="22"/>
                <w:szCs w:val="22"/>
              </w:rPr>
              <w:t xml:space="preserve"> Połączenia z tablicami realizowane poprzez magistralę Ethernet do pokładowej sieci Ethernet, umożliwiające zdalny dostęp.</w:t>
            </w:r>
          </w:p>
        </w:tc>
      </w:tr>
      <w:tr w:rsidR="00754306" w:rsidRPr="00080904" w14:paraId="2DDCAA5B" w14:textId="77777777" w:rsidTr="002E2C93">
        <w:tc>
          <w:tcPr>
            <w:tcW w:w="711" w:type="dxa"/>
          </w:tcPr>
          <w:p w14:paraId="6D2C0A48" w14:textId="3A8580AE" w:rsidR="00754306" w:rsidRPr="00080904" w:rsidRDefault="00754306" w:rsidP="00075CED">
            <w:pPr>
              <w:spacing w:before="20" w:after="20"/>
              <w:rPr>
                <w:sz w:val="22"/>
                <w:szCs w:val="22"/>
              </w:rPr>
            </w:pPr>
            <w:r w:rsidRPr="00080904">
              <w:rPr>
                <w:sz w:val="22"/>
                <w:szCs w:val="22"/>
              </w:rPr>
              <w:t>1</w:t>
            </w:r>
            <w:r w:rsidR="00072408" w:rsidRPr="00080904">
              <w:rPr>
                <w:sz w:val="22"/>
                <w:szCs w:val="22"/>
              </w:rPr>
              <w:t>1</w:t>
            </w:r>
            <w:r w:rsidRPr="00080904">
              <w:rPr>
                <w:sz w:val="22"/>
                <w:szCs w:val="22"/>
              </w:rPr>
              <w:t>.3</w:t>
            </w:r>
          </w:p>
        </w:tc>
        <w:tc>
          <w:tcPr>
            <w:tcW w:w="1978" w:type="dxa"/>
          </w:tcPr>
          <w:p w14:paraId="4D934BEA" w14:textId="77777777" w:rsidR="00754306" w:rsidRPr="00080904" w:rsidRDefault="00754306" w:rsidP="00075CED">
            <w:pPr>
              <w:spacing w:before="20" w:after="20"/>
              <w:rPr>
                <w:color w:val="000000"/>
                <w:sz w:val="22"/>
                <w:szCs w:val="22"/>
              </w:rPr>
            </w:pPr>
            <w:r w:rsidRPr="00080904">
              <w:rPr>
                <w:color w:val="000000"/>
                <w:sz w:val="22"/>
                <w:szCs w:val="22"/>
              </w:rPr>
              <w:t>Urządzenia informacji pasażerskiej wizualnej wewnętrznej</w:t>
            </w:r>
          </w:p>
          <w:p w14:paraId="26D42F3E" w14:textId="77777777" w:rsidR="00754306" w:rsidRPr="00080904" w:rsidRDefault="00754306" w:rsidP="00075CED">
            <w:pPr>
              <w:spacing w:before="20" w:after="20"/>
              <w:rPr>
                <w:color w:val="000000"/>
                <w:sz w:val="22"/>
                <w:szCs w:val="22"/>
              </w:rPr>
            </w:pPr>
          </w:p>
        </w:tc>
        <w:tc>
          <w:tcPr>
            <w:tcW w:w="2976" w:type="dxa"/>
          </w:tcPr>
          <w:p w14:paraId="35253232" w14:textId="5564B00E" w:rsidR="00754306" w:rsidRPr="00080904" w:rsidRDefault="003440CA" w:rsidP="00075CED">
            <w:pPr>
              <w:spacing w:before="20" w:after="20"/>
              <w:rPr>
                <w:color w:val="000000"/>
                <w:sz w:val="22"/>
                <w:szCs w:val="22"/>
              </w:rPr>
            </w:pPr>
            <w:r w:rsidRPr="00080904">
              <w:rPr>
                <w:color w:val="000000"/>
                <w:sz w:val="22"/>
                <w:szCs w:val="22"/>
              </w:rPr>
              <w:t>PN-EN 50121-3-2:2017-04</w:t>
            </w:r>
            <w:r w:rsidR="00754306" w:rsidRPr="00080904">
              <w:rPr>
                <w:color w:val="000000"/>
                <w:sz w:val="22"/>
                <w:szCs w:val="22"/>
              </w:rPr>
              <w:t>;</w:t>
            </w:r>
          </w:p>
          <w:p w14:paraId="6F036561" w14:textId="5EC41F86" w:rsidR="00754306" w:rsidRPr="00080904" w:rsidRDefault="003440CA" w:rsidP="00075CED">
            <w:pPr>
              <w:spacing w:before="20" w:after="20"/>
              <w:rPr>
                <w:color w:val="000000"/>
                <w:sz w:val="22"/>
                <w:szCs w:val="22"/>
              </w:rPr>
            </w:pPr>
            <w:r w:rsidRPr="00080904">
              <w:rPr>
                <w:color w:val="000000"/>
                <w:sz w:val="22"/>
                <w:szCs w:val="22"/>
              </w:rPr>
              <w:t>PN-EN 50155:2018-01</w:t>
            </w:r>
            <w:r w:rsidR="00754306" w:rsidRPr="00080904">
              <w:rPr>
                <w:color w:val="000000"/>
                <w:sz w:val="22"/>
                <w:szCs w:val="22"/>
              </w:rPr>
              <w:t>;</w:t>
            </w:r>
            <w:r w:rsidR="00C73832" w:rsidRPr="00080904">
              <w:rPr>
                <w:color w:val="000000"/>
                <w:sz w:val="22"/>
                <w:szCs w:val="22"/>
              </w:rPr>
              <w:t xml:space="preserve"> </w:t>
            </w:r>
          </w:p>
          <w:p w14:paraId="7055236F" w14:textId="77777777" w:rsidR="00754306" w:rsidRPr="00080904" w:rsidRDefault="00754306" w:rsidP="00075CED">
            <w:pPr>
              <w:spacing w:before="20" w:after="20"/>
              <w:rPr>
                <w:color w:val="000000"/>
                <w:sz w:val="22"/>
                <w:szCs w:val="22"/>
              </w:rPr>
            </w:pPr>
          </w:p>
          <w:p w14:paraId="0D3D5A6E" w14:textId="62B16EF9" w:rsidR="00754306" w:rsidRPr="00080904" w:rsidRDefault="00754306" w:rsidP="00075CED">
            <w:pPr>
              <w:pStyle w:val="Style5"/>
              <w:widowControl/>
              <w:tabs>
                <w:tab w:val="left" w:pos="701"/>
              </w:tabs>
              <w:spacing w:before="20" w:after="20" w:line="240" w:lineRule="auto"/>
              <w:ind w:firstLine="0"/>
              <w:jc w:val="left"/>
              <w:rPr>
                <w:rFonts w:ascii="Times New Roman" w:hAnsi="Times New Roman" w:cs="Times New Roman"/>
                <w:color w:val="000000"/>
                <w:sz w:val="22"/>
                <w:szCs w:val="22"/>
              </w:rPr>
            </w:pPr>
            <w:r w:rsidRPr="00080904">
              <w:rPr>
                <w:rFonts w:ascii="Times New Roman" w:hAnsi="Times New Roman" w:cs="Times New Roman"/>
                <w:color w:val="000000"/>
                <w:sz w:val="22"/>
                <w:szCs w:val="22"/>
              </w:rPr>
              <w:t>Rozporządzenie Ministra Transportu, Budownictwa i Gospodarki Morskiej z dn</w:t>
            </w:r>
            <w:r w:rsidR="00B871A0" w:rsidRPr="00080904">
              <w:rPr>
                <w:rFonts w:ascii="Times New Roman" w:hAnsi="Times New Roman" w:cs="Times New Roman"/>
                <w:color w:val="000000"/>
                <w:sz w:val="22"/>
                <w:szCs w:val="22"/>
              </w:rPr>
              <w:t>ia</w:t>
            </w:r>
            <w:r w:rsidRPr="00080904">
              <w:rPr>
                <w:rFonts w:ascii="Times New Roman" w:hAnsi="Times New Roman" w:cs="Times New Roman"/>
                <w:color w:val="000000"/>
                <w:sz w:val="22"/>
                <w:szCs w:val="22"/>
              </w:rPr>
              <w:t xml:space="preserve"> 3 stycznia 2013 r. w sprawie sposobu prowadzenia rejestru oraz sposobu oznakowania pojazdów kolejowych (</w:t>
            </w:r>
            <w:r w:rsidR="00B871A0" w:rsidRPr="00080904">
              <w:rPr>
                <w:rFonts w:ascii="Times New Roman" w:hAnsi="Times New Roman" w:cs="Times New Roman"/>
                <w:color w:val="000000"/>
                <w:sz w:val="22"/>
                <w:szCs w:val="22"/>
              </w:rPr>
              <w:t>t.j. Dz</w:t>
            </w:r>
            <w:r w:rsidRPr="00080904">
              <w:rPr>
                <w:rFonts w:ascii="Times New Roman" w:hAnsi="Times New Roman" w:cs="Times New Roman"/>
                <w:color w:val="000000"/>
                <w:sz w:val="22"/>
                <w:szCs w:val="22"/>
              </w:rPr>
              <w:t xml:space="preserve">.U. z </w:t>
            </w:r>
            <w:r w:rsidR="00B871A0" w:rsidRPr="00080904">
              <w:rPr>
                <w:rFonts w:ascii="Times New Roman" w:hAnsi="Times New Roman" w:cs="Times New Roman"/>
                <w:color w:val="000000"/>
                <w:sz w:val="22"/>
                <w:szCs w:val="22"/>
              </w:rPr>
              <w:t xml:space="preserve">2019 </w:t>
            </w:r>
            <w:r w:rsidRPr="00080904">
              <w:rPr>
                <w:rFonts w:ascii="Times New Roman" w:hAnsi="Times New Roman" w:cs="Times New Roman"/>
                <w:color w:val="000000"/>
                <w:sz w:val="22"/>
                <w:szCs w:val="22"/>
              </w:rPr>
              <w:t>r. poz.</w:t>
            </w:r>
            <w:r w:rsidR="00B871A0" w:rsidRPr="00080904">
              <w:rPr>
                <w:rFonts w:ascii="Times New Roman" w:hAnsi="Times New Roman" w:cs="Times New Roman"/>
                <w:color w:val="000000"/>
                <w:sz w:val="22"/>
                <w:szCs w:val="22"/>
              </w:rPr>
              <w:t xml:space="preserve"> 918</w:t>
            </w:r>
            <w:r w:rsidRPr="00080904">
              <w:rPr>
                <w:rFonts w:ascii="Times New Roman" w:hAnsi="Times New Roman" w:cs="Times New Roman"/>
                <w:color w:val="000000"/>
                <w:sz w:val="22"/>
                <w:szCs w:val="22"/>
              </w:rPr>
              <w:t>)</w:t>
            </w:r>
          </w:p>
          <w:p w14:paraId="05C2E03E" w14:textId="77777777" w:rsidR="00754306" w:rsidRPr="00080904" w:rsidRDefault="00754306" w:rsidP="00075CED">
            <w:pPr>
              <w:pStyle w:val="Style5"/>
              <w:widowControl/>
              <w:tabs>
                <w:tab w:val="left" w:pos="701"/>
              </w:tabs>
              <w:spacing w:before="20" w:after="20" w:line="240" w:lineRule="auto"/>
              <w:ind w:firstLine="0"/>
              <w:jc w:val="left"/>
              <w:rPr>
                <w:rFonts w:ascii="Times New Roman" w:hAnsi="Times New Roman" w:cs="Times New Roman"/>
                <w:color w:val="000000"/>
                <w:sz w:val="22"/>
                <w:szCs w:val="22"/>
              </w:rPr>
            </w:pPr>
          </w:p>
          <w:p w14:paraId="2021596E"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p>
        </w:tc>
        <w:tc>
          <w:tcPr>
            <w:tcW w:w="8891" w:type="dxa"/>
          </w:tcPr>
          <w:p w14:paraId="3A709F90" w14:textId="0DB2614A" w:rsidR="00754306" w:rsidRPr="00080904" w:rsidRDefault="00754306" w:rsidP="003850ED">
            <w:pPr>
              <w:pStyle w:val="Style5"/>
              <w:widowControl/>
              <w:numPr>
                <w:ilvl w:val="0"/>
                <w:numId w:val="36"/>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System informacji wizualnej sprzężony z systemem informacji audio.</w:t>
            </w:r>
          </w:p>
          <w:p w14:paraId="0DA61F8C" w14:textId="7DC7C19F" w:rsidR="00754306" w:rsidRPr="00080904" w:rsidRDefault="00754306" w:rsidP="003850ED">
            <w:pPr>
              <w:pStyle w:val="Style5"/>
              <w:widowControl/>
              <w:numPr>
                <w:ilvl w:val="0"/>
                <w:numId w:val="36"/>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 xml:space="preserve">W </w:t>
            </w:r>
            <w:r w:rsidR="007E1129" w:rsidRPr="00080904">
              <w:rPr>
                <w:rStyle w:val="FontStyle18"/>
                <w:rFonts w:ascii="Times New Roman" w:hAnsi="Times New Roman" w:cs="Times New Roman"/>
                <w:sz w:val="22"/>
                <w:szCs w:val="22"/>
              </w:rPr>
              <w:t>każdym przedsionku</w:t>
            </w:r>
            <w:r w:rsidR="004C5099" w:rsidRPr="00080904">
              <w:rPr>
                <w:rStyle w:val="FontStyle18"/>
                <w:rFonts w:ascii="Times New Roman" w:hAnsi="Times New Roman" w:cs="Times New Roman"/>
                <w:sz w:val="22"/>
                <w:szCs w:val="22"/>
              </w:rPr>
              <w:t xml:space="preserve"> </w:t>
            </w:r>
            <w:r w:rsidRPr="00080904">
              <w:rPr>
                <w:rStyle w:val="FontStyle18"/>
                <w:rFonts w:ascii="Times New Roman" w:hAnsi="Times New Roman" w:cs="Times New Roman"/>
                <w:sz w:val="22"/>
                <w:szCs w:val="22"/>
              </w:rPr>
              <w:t>oraz w przedziale z pomostami dla niepełnosprawnych zamontować</w:t>
            </w:r>
            <w:r w:rsidR="00C73832" w:rsidRPr="00080904">
              <w:rPr>
                <w:rStyle w:val="FontStyle18"/>
                <w:rFonts w:ascii="Times New Roman" w:hAnsi="Times New Roman" w:cs="Times New Roman"/>
                <w:sz w:val="22"/>
                <w:szCs w:val="22"/>
              </w:rPr>
              <w:t xml:space="preserve"> </w:t>
            </w:r>
            <w:r w:rsidRPr="00080904">
              <w:rPr>
                <w:rStyle w:val="FontStyle18"/>
                <w:rFonts w:ascii="Times New Roman" w:hAnsi="Times New Roman" w:cs="Times New Roman"/>
                <w:sz w:val="22"/>
                <w:szCs w:val="22"/>
              </w:rPr>
              <w:t>po jednej tablicy LCD informacyjnej kierunkowej wraz z okablowaniem.</w:t>
            </w:r>
          </w:p>
          <w:p w14:paraId="3914F53B" w14:textId="77777777" w:rsidR="00754306" w:rsidRPr="00080904" w:rsidRDefault="00754306" w:rsidP="003850ED">
            <w:pPr>
              <w:pStyle w:val="Style5"/>
              <w:widowControl/>
              <w:numPr>
                <w:ilvl w:val="0"/>
                <w:numId w:val="36"/>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Wymagania dla tablic:</w:t>
            </w:r>
          </w:p>
          <w:p w14:paraId="7410BB30" w14:textId="04E3FCAF" w:rsidR="00754306" w:rsidRPr="00080904" w:rsidRDefault="00754306" w:rsidP="003850ED">
            <w:pPr>
              <w:pStyle w:val="Style5"/>
              <w:widowControl/>
              <w:numPr>
                <w:ilvl w:val="1"/>
                <w:numId w:val="36"/>
              </w:numPr>
              <w:tabs>
                <w:tab w:val="clear" w:pos="1440"/>
              </w:tabs>
              <w:spacing w:before="20" w:after="20" w:line="240" w:lineRule="auto"/>
              <w:ind w:left="568"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przekątna ekranu – minimum 3</w:t>
            </w:r>
            <w:r w:rsidR="00BA59B0" w:rsidRPr="00080904">
              <w:rPr>
                <w:rStyle w:val="FontStyle18"/>
                <w:rFonts w:ascii="Times New Roman" w:hAnsi="Times New Roman" w:cs="Times New Roman"/>
                <w:sz w:val="22"/>
                <w:szCs w:val="22"/>
              </w:rPr>
              <w:t>6</w:t>
            </w:r>
            <w:r w:rsidRPr="00080904">
              <w:rPr>
                <w:rStyle w:val="FontStyle18"/>
                <w:rFonts w:ascii="Times New Roman" w:hAnsi="Times New Roman" w:cs="Times New Roman"/>
                <w:sz w:val="22"/>
                <w:szCs w:val="22"/>
              </w:rPr>
              <w:t>”;</w:t>
            </w:r>
          </w:p>
          <w:p w14:paraId="3961730E" w14:textId="578BBAA0" w:rsidR="00AD0DAA" w:rsidRPr="00080904" w:rsidRDefault="00AD0DAA" w:rsidP="003850ED">
            <w:pPr>
              <w:pStyle w:val="Style5"/>
              <w:widowControl/>
              <w:numPr>
                <w:ilvl w:val="1"/>
                <w:numId w:val="36"/>
              </w:numPr>
              <w:tabs>
                <w:tab w:val="clear" w:pos="1440"/>
              </w:tabs>
              <w:spacing w:before="20" w:after="20" w:line="240" w:lineRule="auto"/>
              <w:ind w:left="568"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rozdzielczość minimum 1920x502;</w:t>
            </w:r>
          </w:p>
          <w:p w14:paraId="40EA09B6" w14:textId="77777777" w:rsidR="00754306" w:rsidRPr="00080904" w:rsidRDefault="00754306" w:rsidP="003850ED">
            <w:pPr>
              <w:pStyle w:val="Style5"/>
              <w:widowControl/>
              <w:numPr>
                <w:ilvl w:val="1"/>
                <w:numId w:val="36"/>
              </w:numPr>
              <w:tabs>
                <w:tab w:val="clear" w:pos="1440"/>
              </w:tabs>
              <w:spacing w:before="20" w:after="20" w:line="240" w:lineRule="auto"/>
              <w:ind w:left="568"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minimalna rozdzielczość – HD;</w:t>
            </w:r>
          </w:p>
          <w:p w14:paraId="6D836CE5" w14:textId="77777777" w:rsidR="00754306" w:rsidRPr="00080904" w:rsidRDefault="00754306" w:rsidP="003850ED">
            <w:pPr>
              <w:pStyle w:val="Style5"/>
              <w:widowControl/>
              <w:numPr>
                <w:ilvl w:val="1"/>
                <w:numId w:val="36"/>
              </w:numPr>
              <w:tabs>
                <w:tab w:val="clear" w:pos="1440"/>
              </w:tabs>
              <w:spacing w:before="20" w:after="20" w:line="240" w:lineRule="auto"/>
              <w:ind w:left="568"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obudowa – wandaloodporna;</w:t>
            </w:r>
          </w:p>
          <w:p w14:paraId="65F58EF7" w14:textId="77777777" w:rsidR="00754306" w:rsidRPr="00080904" w:rsidRDefault="00754306" w:rsidP="003850ED">
            <w:pPr>
              <w:pStyle w:val="Style5"/>
              <w:widowControl/>
              <w:numPr>
                <w:ilvl w:val="1"/>
                <w:numId w:val="36"/>
              </w:numPr>
              <w:tabs>
                <w:tab w:val="clear" w:pos="1440"/>
              </w:tabs>
              <w:spacing w:before="20" w:after="20" w:line="240" w:lineRule="auto"/>
              <w:ind w:left="568"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szyba – pancerna typu P4;</w:t>
            </w:r>
          </w:p>
          <w:p w14:paraId="187A8AA6" w14:textId="281AA8D3" w:rsidR="00754306" w:rsidRPr="00080904" w:rsidRDefault="00754306" w:rsidP="003850ED">
            <w:pPr>
              <w:pStyle w:val="Style5"/>
              <w:widowControl/>
              <w:numPr>
                <w:ilvl w:val="1"/>
                <w:numId w:val="36"/>
              </w:numPr>
              <w:tabs>
                <w:tab w:val="clear" w:pos="1440"/>
              </w:tabs>
              <w:spacing w:before="20" w:after="20" w:line="240" w:lineRule="auto"/>
              <w:ind w:left="568"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wyświetlani</w:t>
            </w:r>
            <w:r w:rsidR="00AD0DAA" w:rsidRPr="00080904">
              <w:rPr>
                <w:rStyle w:val="FontStyle18"/>
                <w:rFonts w:ascii="Times New Roman" w:hAnsi="Times New Roman" w:cs="Times New Roman"/>
                <w:sz w:val="22"/>
                <w:szCs w:val="22"/>
              </w:rPr>
              <w:t>e</w:t>
            </w:r>
            <w:r w:rsidRPr="00080904">
              <w:rPr>
                <w:rStyle w:val="FontStyle18"/>
                <w:rFonts w:ascii="Times New Roman" w:hAnsi="Times New Roman" w:cs="Times New Roman"/>
                <w:sz w:val="22"/>
                <w:szCs w:val="22"/>
              </w:rPr>
              <w:t xml:space="preserve"> przebiegu trasy, rodzaju i numeru pociągu, aktualnego czasu, temperatury</w:t>
            </w:r>
            <w:r w:rsidR="00AD0DAA" w:rsidRPr="00080904">
              <w:rPr>
                <w:rStyle w:val="FontStyle18"/>
                <w:rFonts w:ascii="Times New Roman" w:hAnsi="Times New Roman" w:cs="Times New Roman"/>
                <w:sz w:val="22"/>
                <w:szCs w:val="22"/>
              </w:rPr>
              <w:t xml:space="preserve">, stacji docelowej, aktualnej stacji, następnej stacji, planowy czas przyjazdu (wg informacji </w:t>
            </w:r>
            <w:r w:rsidR="00FB1B94">
              <w:rPr>
                <w:rStyle w:val="FontStyle18"/>
                <w:rFonts w:ascii="Times New Roman" w:hAnsi="Times New Roman" w:cs="Times New Roman"/>
                <w:sz w:val="22"/>
                <w:szCs w:val="22"/>
              </w:rPr>
              <w:br/>
            </w:r>
            <w:r w:rsidR="00AD0DAA" w:rsidRPr="00080904">
              <w:rPr>
                <w:rStyle w:val="FontStyle18"/>
                <w:rFonts w:ascii="Times New Roman" w:hAnsi="Times New Roman" w:cs="Times New Roman"/>
                <w:sz w:val="22"/>
                <w:szCs w:val="22"/>
              </w:rPr>
              <w:t xml:space="preserve">z rozkładu jazdy) , informacji o zajętości WC </w:t>
            </w:r>
            <w:r w:rsidRPr="00080904">
              <w:rPr>
                <w:rStyle w:val="FontStyle18"/>
                <w:rFonts w:ascii="Times New Roman" w:hAnsi="Times New Roman" w:cs="Times New Roman"/>
                <w:sz w:val="22"/>
                <w:szCs w:val="22"/>
              </w:rPr>
              <w:t>itp.;</w:t>
            </w:r>
          </w:p>
          <w:p w14:paraId="3025D1E1" w14:textId="77777777" w:rsidR="00754306" w:rsidRPr="00080904" w:rsidRDefault="00754306" w:rsidP="003850ED">
            <w:pPr>
              <w:pStyle w:val="Style5"/>
              <w:widowControl/>
              <w:numPr>
                <w:ilvl w:val="1"/>
                <w:numId w:val="36"/>
              </w:numPr>
              <w:tabs>
                <w:tab w:val="clear" w:pos="1440"/>
              </w:tabs>
              <w:spacing w:before="20" w:after="20" w:line="240" w:lineRule="auto"/>
              <w:ind w:left="568"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lastRenderedPageBreak/>
              <w:t>możliwość wyświetlania nagłych komunikatów, nadawanych poprzez system wewnętrzny Użytkownika pojazdów z centrum dyspozytorskiego (sposób i protokoły transmisji danych wg uzgodnienia z Użytkownikiem pojazdów).</w:t>
            </w:r>
          </w:p>
          <w:p w14:paraId="35F17AD5" w14:textId="77777777" w:rsidR="00754306" w:rsidRPr="00080904" w:rsidRDefault="00754306" w:rsidP="00075CED">
            <w:pPr>
              <w:pStyle w:val="Style5"/>
              <w:widowControl/>
              <w:spacing w:before="20" w:after="20" w:line="240" w:lineRule="auto"/>
              <w:ind w:left="568"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 xml:space="preserve">Dokładna lokalizacja tablic – do uzgodnienia z Zamawiającym. </w:t>
            </w:r>
          </w:p>
          <w:p w14:paraId="2EEAB86C" w14:textId="4B39AEE7" w:rsidR="00AD0DAA" w:rsidRPr="00080904" w:rsidRDefault="00754306" w:rsidP="003850ED">
            <w:pPr>
              <w:pStyle w:val="Style5"/>
              <w:widowControl/>
              <w:numPr>
                <w:ilvl w:val="0"/>
                <w:numId w:val="36"/>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sz w:val="22"/>
                <w:szCs w:val="22"/>
              </w:rPr>
              <w:t>System informacji pasa</w:t>
            </w:r>
            <w:r w:rsidRPr="00080904">
              <w:rPr>
                <w:rStyle w:val="FontStyle18"/>
                <w:rFonts w:ascii="Times New Roman"/>
                <w:sz w:val="22"/>
                <w:szCs w:val="22"/>
              </w:rPr>
              <w:t>ż</w:t>
            </w:r>
            <w:r w:rsidRPr="00080904">
              <w:rPr>
                <w:rStyle w:val="FontStyle18"/>
                <w:rFonts w:ascii="Times New Roman"/>
                <w:sz w:val="22"/>
                <w:szCs w:val="22"/>
              </w:rPr>
              <w:t>erskiej wewn</w:t>
            </w:r>
            <w:r w:rsidRPr="00080904">
              <w:rPr>
                <w:rStyle w:val="FontStyle18"/>
                <w:rFonts w:ascii="Times New Roman"/>
                <w:sz w:val="22"/>
                <w:szCs w:val="22"/>
              </w:rPr>
              <w:t>ę</w:t>
            </w:r>
            <w:r w:rsidRPr="00080904">
              <w:rPr>
                <w:rStyle w:val="FontStyle18"/>
                <w:rFonts w:ascii="Times New Roman"/>
                <w:sz w:val="22"/>
                <w:szCs w:val="22"/>
              </w:rPr>
              <w:t>trznej sterowany niezale</w:t>
            </w:r>
            <w:r w:rsidRPr="00080904">
              <w:rPr>
                <w:rStyle w:val="FontStyle18"/>
                <w:rFonts w:ascii="Times New Roman"/>
                <w:sz w:val="22"/>
                <w:szCs w:val="22"/>
              </w:rPr>
              <w:t>ż</w:t>
            </w:r>
            <w:r w:rsidRPr="00080904">
              <w:rPr>
                <w:rStyle w:val="FontStyle18"/>
                <w:rFonts w:ascii="Times New Roman"/>
                <w:sz w:val="22"/>
                <w:szCs w:val="22"/>
              </w:rPr>
              <w:t>nie od systemu informacji zewn</w:t>
            </w:r>
            <w:r w:rsidRPr="00080904">
              <w:rPr>
                <w:rStyle w:val="FontStyle18"/>
                <w:rFonts w:ascii="Times New Roman"/>
                <w:sz w:val="22"/>
                <w:szCs w:val="22"/>
              </w:rPr>
              <w:t>ę</w:t>
            </w:r>
            <w:r w:rsidRPr="00080904">
              <w:rPr>
                <w:rStyle w:val="FontStyle18"/>
                <w:rFonts w:ascii="Times New Roman"/>
                <w:sz w:val="22"/>
                <w:szCs w:val="22"/>
              </w:rPr>
              <w:t>trznej.</w:t>
            </w:r>
            <w:r w:rsidR="00AD0DAA" w:rsidRPr="00080904">
              <w:rPr>
                <w:rStyle w:val="FontStyle18"/>
                <w:rFonts w:ascii="Times New Roman"/>
                <w:sz w:val="22"/>
                <w:szCs w:val="22"/>
              </w:rPr>
              <w:t xml:space="preserve"> Po</w:t>
            </w:r>
            <w:r w:rsidR="00AD0DAA" w:rsidRPr="00080904">
              <w:rPr>
                <w:rStyle w:val="FontStyle18"/>
                <w:rFonts w:ascii="Times New Roman"/>
                <w:sz w:val="22"/>
                <w:szCs w:val="22"/>
              </w:rPr>
              <w:t>łą</w:t>
            </w:r>
            <w:r w:rsidR="00AD0DAA" w:rsidRPr="00080904">
              <w:rPr>
                <w:rStyle w:val="FontStyle18"/>
                <w:rFonts w:ascii="Times New Roman"/>
                <w:sz w:val="22"/>
                <w:szCs w:val="22"/>
              </w:rPr>
              <w:t>czenia z tablicami realizowane poprzez magistral</w:t>
            </w:r>
            <w:r w:rsidR="00AD0DAA" w:rsidRPr="00080904">
              <w:rPr>
                <w:rStyle w:val="FontStyle18"/>
                <w:rFonts w:ascii="Times New Roman"/>
                <w:sz w:val="22"/>
                <w:szCs w:val="22"/>
              </w:rPr>
              <w:t>ę</w:t>
            </w:r>
            <w:r w:rsidR="00AD0DAA" w:rsidRPr="00080904">
              <w:rPr>
                <w:rStyle w:val="FontStyle18"/>
                <w:rFonts w:ascii="Times New Roman"/>
                <w:sz w:val="22"/>
                <w:szCs w:val="22"/>
              </w:rPr>
              <w:t xml:space="preserve"> Ethernet do pok</w:t>
            </w:r>
            <w:r w:rsidR="00AD0DAA" w:rsidRPr="00080904">
              <w:rPr>
                <w:rStyle w:val="FontStyle18"/>
                <w:rFonts w:ascii="Times New Roman"/>
                <w:sz w:val="22"/>
                <w:szCs w:val="22"/>
              </w:rPr>
              <w:t>ł</w:t>
            </w:r>
            <w:r w:rsidR="00AD0DAA" w:rsidRPr="00080904">
              <w:rPr>
                <w:rStyle w:val="FontStyle18"/>
                <w:rFonts w:ascii="Times New Roman"/>
                <w:sz w:val="22"/>
                <w:szCs w:val="22"/>
              </w:rPr>
              <w:t>adowej sieci Ethernet, umo</w:t>
            </w:r>
            <w:r w:rsidR="00AD0DAA" w:rsidRPr="00080904">
              <w:rPr>
                <w:rStyle w:val="FontStyle18"/>
                <w:rFonts w:ascii="Times New Roman"/>
                <w:sz w:val="22"/>
                <w:szCs w:val="22"/>
              </w:rPr>
              <w:t>ż</w:t>
            </w:r>
            <w:r w:rsidR="00AD0DAA" w:rsidRPr="00080904">
              <w:rPr>
                <w:rStyle w:val="FontStyle18"/>
                <w:rFonts w:ascii="Times New Roman"/>
                <w:sz w:val="22"/>
                <w:szCs w:val="22"/>
              </w:rPr>
              <w:t>liwiaj</w:t>
            </w:r>
            <w:r w:rsidR="00AD0DAA" w:rsidRPr="00080904">
              <w:rPr>
                <w:rStyle w:val="FontStyle18"/>
                <w:rFonts w:ascii="Times New Roman"/>
                <w:sz w:val="22"/>
                <w:szCs w:val="22"/>
              </w:rPr>
              <w:t>ą</w:t>
            </w:r>
            <w:r w:rsidR="00AD0DAA" w:rsidRPr="00080904">
              <w:rPr>
                <w:rStyle w:val="FontStyle18"/>
                <w:rFonts w:ascii="Times New Roman"/>
                <w:sz w:val="22"/>
                <w:szCs w:val="22"/>
              </w:rPr>
              <w:t>ce zdalny dost</w:t>
            </w:r>
            <w:r w:rsidR="00AD0DAA" w:rsidRPr="00080904">
              <w:rPr>
                <w:rStyle w:val="FontStyle18"/>
                <w:rFonts w:ascii="Times New Roman"/>
                <w:sz w:val="22"/>
                <w:szCs w:val="22"/>
              </w:rPr>
              <w:t>ę</w:t>
            </w:r>
            <w:r w:rsidR="00AD0DAA" w:rsidRPr="00080904">
              <w:rPr>
                <w:rStyle w:val="FontStyle18"/>
                <w:rFonts w:ascii="Times New Roman"/>
                <w:sz w:val="22"/>
                <w:szCs w:val="22"/>
              </w:rPr>
              <w:t>p.</w:t>
            </w:r>
          </w:p>
          <w:p w14:paraId="458F848B" w14:textId="60D8F0AA" w:rsidR="00754306" w:rsidRPr="00080904" w:rsidRDefault="00AD0DAA" w:rsidP="003850ED">
            <w:pPr>
              <w:pStyle w:val="Style5"/>
              <w:widowControl/>
              <w:numPr>
                <w:ilvl w:val="0"/>
                <w:numId w:val="36"/>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 xml:space="preserve">Zamawiający dopuszcza zastosowanie w całym składzie dodatkowych tablic LED podłączonych poprzez magistralę Ethernet do pokładowej sieci Ethernet, jako powtarzaczy informacji wyświetlanych na tablicach LCD. </w:t>
            </w:r>
          </w:p>
        </w:tc>
      </w:tr>
      <w:tr w:rsidR="00754306" w:rsidRPr="00080904" w14:paraId="7A524520" w14:textId="77777777" w:rsidTr="002E2C93">
        <w:tc>
          <w:tcPr>
            <w:tcW w:w="711" w:type="dxa"/>
          </w:tcPr>
          <w:p w14:paraId="05802114" w14:textId="01BD1B87" w:rsidR="00754306" w:rsidRPr="00080904" w:rsidRDefault="00754306">
            <w:pPr>
              <w:spacing w:before="20" w:after="20"/>
              <w:rPr>
                <w:sz w:val="22"/>
                <w:szCs w:val="22"/>
              </w:rPr>
            </w:pPr>
            <w:r w:rsidRPr="00080904">
              <w:rPr>
                <w:sz w:val="22"/>
                <w:szCs w:val="22"/>
              </w:rPr>
              <w:lastRenderedPageBreak/>
              <w:t>1</w:t>
            </w:r>
            <w:r w:rsidR="00072408" w:rsidRPr="00080904">
              <w:rPr>
                <w:sz w:val="22"/>
                <w:szCs w:val="22"/>
              </w:rPr>
              <w:t>1</w:t>
            </w:r>
            <w:r w:rsidRPr="00080904">
              <w:rPr>
                <w:sz w:val="22"/>
                <w:szCs w:val="22"/>
              </w:rPr>
              <w:t>.4</w:t>
            </w:r>
          </w:p>
        </w:tc>
        <w:tc>
          <w:tcPr>
            <w:tcW w:w="1978" w:type="dxa"/>
          </w:tcPr>
          <w:p w14:paraId="1F81C2B3" w14:textId="77777777" w:rsidR="00754306" w:rsidRPr="00080904" w:rsidRDefault="00754306" w:rsidP="00075CED">
            <w:pPr>
              <w:spacing w:before="20" w:after="20"/>
              <w:rPr>
                <w:color w:val="000000"/>
                <w:sz w:val="22"/>
                <w:szCs w:val="22"/>
              </w:rPr>
            </w:pPr>
            <w:r w:rsidRPr="00080904">
              <w:rPr>
                <w:color w:val="000000"/>
                <w:sz w:val="22"/>
                <w:szCs w:val="22"/>
              </w:rPr>
              <w:t>Emisja reklam</w:t>
            </w:r>
          </w:p>
        </w:tc>
        <w:tc>
          <w:tcPr>
            <w:tcW w:w="2976" w:type="dxa"/>
          </w:tcPr>
          <w:p w14:paraId="50171CFA" w14:textId="77777777" w:rsidR="00754306" w:rsidRPr="00080904" w:rsidRDefault="00754306" w:rsidP="00075CED">
            <w:pPr>
              <w:spacing w:before="20" w:after="20"/>
              <w:rPr>
                <w:sz w:val="22"/>
                <w:szCs w:val="22"/>
              </w:rPr>
            </w:pPr>
          </w:p>
        </w:tc>
        <w:tc>
          <w:tcPr>
            <w:tcW w:w="8891" w:type="dxa"/>
          </w:tcPr>
          <w:p w14:paraId="21BF7565" w14:textId="43BA0B42" w:rsidR="00754306" w:rsidRPr="00080904" w:rsidRDefault="00754306" w:rsidP="006B4E92">
            <w:pPr>
              <w:pStyle w:val="Style5"/>
              <w:widowControl/>
              <w:numPr>
                <w:ilvl w:val="0"/>
                <w:numId w:val="10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W każdym przedziale pasażerskim zabudować po jednym monitorze reklamowym LCD wraz</w:t>
            </w:r>
            <w:r w:rsidR="00C73832" w:rsidRPr="00080904">
              <w:rPr>
                <w:rStyle w:val="FontStyle18"/>
                <w:rFonts w:ascii="Times New Roman" w:hAnsi="Times New Roman" w:cs="Times New Roman"/>
                <w:sz w:val="22"/>
                <w:szCs w:val="22"/>
              </w:rPr>
              <w:t xml:space="preserve"> </w:t>
            </w:r>
            <w:r w:rsidR="00FB1B94">
              <w:rPr>
                <w:rStyle w:val="FontStyle18"/>
                <w:rFonts w:ascii="Times New Roman" w:hAnsi="Times New Roman" w:cs="Times New Roman"/>
                <w:sz w:val="22"/>
                <w:szCs w:val="22"/>
              </w:rPr>
              <w:br/>
            </w:r>
            <w:r w:rsidRPr="00080904">
              <w:rPr>
                <w:rStyle w:val="FontStyle18"/>
                <w:rFonts w:ascii="Times New Roman" w:hAnsi="Times New Roman" w:cs="Times New Roman"/>
                <w:sz w:val="22"/>
                <w:szCs w:val="22"/>
              </w:rPr>
              <w:t xml:space="preserve">z okablowaniem. </w:t>
            </w:r>
          </w:p>
          <w:p w14:paraId="49075D9C" w14:textId="77777777" w:rsidR="00754306" w:rsidRPr="00080904" w:rsidRDefault="00754306" w:rsidP="006B4E92">
            <w:pPr>
              <w:pStyle w:val="Style5"/>
              <w:widowControl/>
              <w:numPr>
                <w:ilvl w:val="0"/>
                <w:numId w:val="10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Wymagania dla monitorów:</w:t>
            </w:r>
          </w:p>
          <w:p w14:paraId="3A9F132C" w14:textId="089D2164" w:rsidR="00754306" w:rsidRPr="00080904" w:rsidRDefault="00754306" w:rsidP="006B4E92">
            <w:pPr>
              <w:pStyle w:val="Style5"/>
              <w:widowControl/>
              <w:numPr>
                <w:ilvl w:val="1"/>
                <w:numId w:val="104"/>
              </w:numPr>
              <w:tabs>
                <w:tab w:val="clear" w:pos="1440"/>
              </w:tabs>
              <w:spacing w:before="20" w:after="20" w:line="240" w:lineRule="auto"/>
              <w:ind w:left="568"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przekątna ekranu – minimum 22”;</w:t>
            </w:r>
          </w:p>
          <w:p w14:paraId="0F169F2C" w14:textId="1D087BE2" w:rsidR="00AD0DAA" w:rsidRPr="00080904" w:rsidRDefault="00AD0DAA" w:rsidP="006B4E92">
            <w:pPr>
              <w:pStyle w:val="Style5"/>
              <w:widowControl/>
              <w:numPr>
                <w:ilvl w:val="1"/>
                <w:numId w:val="104"/>
              </w:numPr>
              <w:tabs>
                <w:tab w:val="clear" w:pos="1440"/>
              </w:tabs>
              <w:spacing w:before="20" w:after="20" w:line="240" w:lineRule="auto"/>
              <w:ind w:left="568"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rozdzielczość minimum 1920x1080 (HD);</w:t>
            </w:r>
          </w:p>
          <w:p w14:paraId="03AF4F3D" w14:textId="77777777" w:rsidR="00754306" w:rsidRPr="00080904" w:rsidRDefault="00754306" w:rsidP="006B4E92">
            <w:pPr>
              <w:pStyle w:val="Style5"/>
              <w:widowControl/>
              <w:numPr>
                <w:ilvl w:val="1"/>
                <w:numId w:val="104"/>
              </w:numPr>
              <w:tabs>
                <w:tab w:val="clear" w:pos="1440"/>
              </w:tabs>
              <w:spacing w:before="20" w:after="20" w:line="240" w:lineRule="auto"/>
              <w:ind w:left="568"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minimalna rozdzielczość – HD;</w:t>
            </w:r>
          </w:p>
          <w:p w14:paraId="777F78E0" w14:textId="77777777" w:rsidR="00754306" w:rsidRPr="00080904" w:rsidRDefault="00754306" w:rsidP="006B4E92">
            <w:pPr>
              <w:pStyle w:val="Style5"/>
              <w:widowControl/>
              <w:numPr>
                <w:ilvl w:val="1"/>
                <w:numId w:val="104"/>
              </w:numPr>
              <w:tabs>
                <w:tab w:val="clear" w:pos="1440"/>
              </w:tabs>
              <w:spacing w:before="20" w:after="20" w:line="240" w:lineRule="auto"/>
              <w:ind w:left="568"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obudowa – wandaloodporna;</w:t>
            </w:r>
          </w:p>
          <w:p w14:paraId="704D1F89" w14:textId="77777777" w:rsidR="00754306" w:rsidRPr="00080904" w:rsidRDefault="00754306" w:rsidP="006B4E92">
            <w:pPr>
              <w:pStyle w:val="Style5"/>
              <w:widowControl/>
              <w:numPr>
                <w:ilvl w:val="1"/>
                <w:numId w:val="104"/>
              </w:numPr>
              <w:tabs>
                <w:tab w:val="clear" w:pos="1440"/>
              </w:tabs>
              <w:spacing w:before="20" w:after="20" w:line="240" w:lineRule="auto"/>
              <w:ind w:left="568"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szyba – pancerna typu P4;</w:t>
            </w:r>
          </w:p>
          <w:p w14:paraId="7F7F6533" w14:textId="0B0F7E02" w:rsidR="00AD0DAA" w:rsidRPr="00080904" w:rsidRDefault="00AD0DAA" w:rsidP="006B4E92">
            <w:pPr>
              <w:pStyle w:val="Style5"/>
              <w:widowControl/>
              <w:numPr>
                <w:ilvl w:val="1"/>
                <w:numId w:val="104"/>
              </w:numPr>
              <w:tabs>
                <w:tab w:val="clear" w:pos="1440"/>
              </w:tabs>
              <w:spacing w:before="20" w:after="20" w:line="240" w:lineRule="auto"/>
              <w:ind w:left="568" w:hanging="284"/>
              <w:rPr>
                <w:rStyle w:val="FontStyle18"/>
                <w:rFonts w:ascii="Times New Roman" w:hAnsi="Times New Roman" w:cs="Times New Roman"/>
                <w:sz w:val="22"/>
                <w:szCs w:val="22"/>
              </w:rPr>
            </w:pPr>
            <w:r w:rsidRPr="00080904">
              <w:rPr>
                <w:rStyle w:val="FontStyle18"/>
                <w:rFonts w:ascii="Times New Roman"/>
                <w:sz w:val="22"/>
                <w:szCs w:val="22"/>
              </w:rPr>
              <w:t>odtwarzanie plik</w:t>
            </w:r>
            <w:r w:rsidRPr="00080904">
              <w:rPr>
                <w:rStyle w:val="FontStyle18"/>
                <w:rFonts w:ascii="Times New Roman"/>
                <w:sz w:val="22"/>
                <w:szCs w:val="22"/>
              </w:rPr>
              <w:t>ó</w:t>
            </w:r>
            <w:r w:rsidRPr="00080904">
              <w:rPr>
                <w:rStyle w:val="FontStyle18"/>
                <w:rFonts w:ascii="Times New Roman"/>
                <w:sz w:val="22"/>
                <w:szCs w:val="22"/>
              </w:rPr>
              <w:t>w w formacie AVI, MP4 (z kodowaniem H.264), JPEG, PNG, itp. zamieszczanych tak</w:t>
            </w:r>
            <w:r w:rsidRPr="00080904">
              <w:rPr>
                <w:rStyle w:val="FontStyle18"/>
                <w:rFonts w:ascii="Times New Roman"/>
                <w:sz w:val="22"/>
                <w:szCs w:val="22"/>
              </w:rPr>
              <w:t>ż</w:t>
            </w:r>
            <w:r w:rsidRPr="00080904">
              <w:rPr>
                <w:rStyle w:val="FontStyle18"/>
                <w:rFonts w:ascii="Times New Roman"/>
                <w:sz w:val="22"/>
                <w:szCs w:val="22"/>
              </w:rPr>
              <w:t>e w formie zdefiniowanej prezentacji . Tablice maj</w:t>
            </w:r>
            <w:r w:rsidRPr="00080904">
              <w:rPr>
                <w:rStyle w:val="FontStyle18"/>
                <w:rFonts w:ascii="Times New Roman"/>
                <w:sz w:val="22"/>
                <w:szCs w:val="22"/>
              </w:rPr>
              <w:t>ą</w:t>
            </w:r>
            <w:r w:rsidRPr="00080904">
              <w:rPr>
                <w:rStyle w:val="FontStyle18"/>
                <w:rFonts w:ascii="Times New Roman"/>
                <w:sz w:val="22"/>
                <w:szCs w:val="22"/>
              </w:rPr>
              <w:t xml:space="preserve"> by</w:t>
            </w:r>
            <w:r w:rsidRPr="00080904">
              <w:rPr>
                <w:rStyle w:val="FontStyle18"/>
                <w:rFonts w:ascii="Times New Roman"/>
                <w:sz w:val="22"/>
                <w:szCs w:val="22"/>
              </w:rPr>
              <w:t>ć</w:t>
            </w:r>
            <w:r w:rsidRPr="00080904">
              <w:rPr>
                <w:rStyle w:val="FontStyle18"/>
                <w:rFonts w:ascii="Times New Roman"/>
                <w:sz w:val="22"/>
                <w:szCs w:val="22"/>
              </w:rPr>
              <w:t xml:space="preserve"> przygotowane (programowo i sprz</w:t>
            </w:r>
            <w:r w:rsidRPr="00080904">
              <w:rPr>
                <w:rStyle w:val="FontStyle18"/>
                <w:rFonts w:ascii="Times New Roman"/>
                <w:sz w:val="22"/>
                <w:szCs w:val="22"/>
              </w:rPr>
              <w:t>ę</w:t>
            </w:r>
            <w:r w:rsidRPr="00080904">
              <w:rPr>
                <w:rStyle w:val="FontStyle18"/>
                <w:rFonts w:ascii="Times New Roman"/>
                <w:sz w:val="22"/>
                <w:szCs w:val="22"/>
              </w:rPr>
              <w:t>towo) w taki spos</w:t>
            </w:r>
            <w:r w:rsidRPr="00080904">
              <w:rPr>
                <w:rStyle w:val="FontStyle18"/>
                <w:rFonts w:ascii="Times New Roman"/>
                <w:sz w:val="22"/>
                <w:szCs w:val="22"/>
              </w:rPr>
              <w:t>ó</w:t>
            </w:r>
            <w:r w:rsidRPr="00080904">
              <w:rPr>
                <w:rStyle w:val="FontStyle18"/>
                <w:rFonts w:ascii="Times New Roman"/>
                <w:sz w:val="22"/>
                <w:szCs w:val="22"/>
              </w:rPr>
              <w:t>b aby umo</w:t>
            </w:r>
            <w:r w:rsidRPr="00080904">
              <w:rPr>
                <w:rStyle w:val="FontStyle18"/>
                <w:rFonts w:ascii="Times New Roman"/>
                <w:sz w:val="22"/>
                <w:szCs w:val="22"/>
              </w:rPr>
              <w:t>ż</w:t>
            </w:r>
            <w:r w:rsidRPr="00080904">
              <w:rPr>
                <w:rStyle w:val="FontStyle18"/>
                <w:rFonts w:ascii="Times New Roman"/>
                <w:sz w:val="22"/>
                <w:szCs w:val="22"/>
              </w:rPr>
              <w:t>liwia</w:t>
            </w:r>
            <w:r w:rsidRPr="00080904">
              <w:rPr>
                <w:rStyle w:val="FontStyle18"/>
                <w:rFonts w:ascii="Times New Roman"/>
                <w:sz w:val="22"/>
                <w:szCs w:val="22"/>
              </w:rPr>
              <w:t>ł</w:t>
            </w:r>
            <w:r w:rsidRPr="00080904">
              <w:rPr>
                <w:rStyle w:val="FontStyle18"/>
                <w:rFonts w:ascii="Times New Roman"/>
                <w:sz w:val="22"/>
                <w:szCs w:val="22"/>
              </w:rPr>
              <w:t>y odtwarzanie wymaganych plik</w:t>
            </w:r>
            <w:r w:rsidRPr="00080904">
              <w:rPr>
                <w:rStyle w:val="FontStyle18"/>
                <w:rFonts w:ascii="Times New Roman"/>
                <w:sz w:val="22"/>
                <w:szCs w:val="22"/>
              </w:rPr>
              <w:t>ó</w:t>
            </w:r>
            <w:r w:rsidRPr="00080904">
              <w:rPr>
                <w:rStyle w:val="FontStyle18"/>
                <w:rFonts w:ascii="Times New Roman"/>
                <w:sz w:val="22"/>
                <w:szCs w:val="22"/>
              </w:rPr>
              <w:t>w.</w:t>
            </w:r>
          </w:p>
          <w:p w14:paraId="46187E8D" w14:textId="7D0C156C" w:rsidR="00754306" w:rsidRPr="00080904" w:rsidRDefault="00754306" w:rsidP="006B4E92">
            <w:pPr>
              <w:pStyle w:val="Style5"/>
              <w:widowControl/>
              <w:numPr>
                <w:ilvl w:val="1"/>
                <w:numId w:val="104"/>
              </w:numPr>
              <w:tabs>
                <w:tab w:val="clear" w:pos="1440"/>
              </w:tabs>
              <w:spacing w:before="20" w:after="20" w:line="240" w:lineRule="auto"/>
              <w:ind w:left="568"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możliwość wyświetlania: przebiegu trasy, rodzaju i numeru pociągu, aktualnego czasu, temperatury</w:t>
            </w:r>
            <w:r w:rsidR="00AD0DAA" w:rsidRPr="00080904">
              <w:rPr>
                <w:rStyle w:val="FontStyle18"/>
                <w:rFonts w:ascii="Times New Roman" w:hAnsi="Times New Roman" w:cs="Times New Roman"/>
                <w:sz w:val="22"/>
                <w:szCs w:val="22"/>
              </w:rPr>
              <w:t xml:space="preserve"> </w:t>
            </w:r>
            <w:r w:rsidRPr="00080904">
              <w:rPr>
                <w:rStyle w:val="FontStyle18"/>
                <w:rFonts w:ascii="Times New Roman" w:hAnsi="Times New Roman" w:cs="Times New Roman"/>
                <w:sz w:val="22"/>
                <w:szCs w:val="22"/>
              </w:rPr>
              <w:t>itp.;</w:t>
            </w:r>
          </w:p>
          <w:p w14:paraId="2AAFE8AD" w14:textId="77777777" w:rsidR="00754306" w:rsidRPr="00080904" w:rsidRDefault="00754306" w:rsidP="00075CED">
            <w:pPr>
              <w:pStyle w:val="Style5"/>
              <w:widowControl/>
              <w:tabs>
                <w:tab w:val="left" w:pos="278"/>
              </w:tabs>
              <w:spacing w:before="20" w:after="20" w:line="240" w:lineRule="auto"/>
              <w:ind w:left="315" w:firstLine="0"/>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Rozmieszczenie monitorów – do uzgodnienia z Zamawiającym.</w:t>
            </w:r>
          </w:p>
          <w:p w14:paraId="0BA5CC49" w14:textId="539ED109" w:rsidR="008C499A" w:rsidRPr="00080904" w:rsidRDefault="00754306" w:rsidP="006B4E92">
            <w:pPr>
              <w:pStyle w:val="Style5"/>
              <w:widowControl/>
              <w:numPr>
                <w:ilvl w:val="0"/>
                <w:numId w:val="10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sz w:val="22"/>
                <w:szCs w:val="22"/>
              </w:rPr>
              <w:t>Zamawiaj</w:t>
            </w:r>
            <w:r w:rsidRPr="00080904">
              <w:rPr>
                <w:rStyle w:val="FontStyle18"/>
                <w:rFonts w:ascii="Times New Roman"/>
                <w:sz w:val="22"/>
                <w:szCs w:val="22"/>
              </w:rPr>
              <w:t>ą</w:t>
            </w:r>
            <w:r w:rsidRPr="00080904">
              <w:rPr>
                <w:rStyle w:val="FontStyle18"/>
                <w:rFonts w:ascii="Times New Roman"/>
                <w:sz w:val="22"/>
                <w:szCs w:val="22"/>
              </w:rPr>
              <w:t>cy wymaga aby materia</w:t>
            </w:r>
            <w:r w:rsidRPr="00080904">
              <w:rPr>
                <w:rStyle w:val="FontStyle18"/>
                <w:rFonts w:ascii="Times New Roman"/>
                <w:sz w:val="22"/>
                <w:szCs w:val="22"/>
              </w:rPr>
              <w:t>ł</w:t>
            </w:r>
            <w:r w:rsidRPr="00080904">
              <w:rPr>
                <w:rStyle w:val="FontStyle18"/>
                <w:rFonts w:ascii="Times New Roman"/>
                <w:sz w:val="22"/>
                <w:szCs w:val="22"/>
              </w:rPr>
              <w:t xml:space="preserve"> </w:t>
            </w:r>
            <w:r w:rsidR="00AD0DAA" w:rsidRPr="00080904">
              <w:rPr>
                <w:rStyle w:val="FontStyle18"/>
                <w:rFonts w:ascii="Times New Roman"/>
                <w:sz w:val="22"/>
                <w:szCs w:val="22"/>
              </w:rPr>
              <w:t>do emisji (</w:t>
            </w:r>
            <w:r w:rsidRPr="00080904">
              <w:rPr>
                <w:rStyle w:val="FontStyle18"/>
                <w:rFonts w:ascii="Times New Roman"/>
                <w:sz w:val="22"/>
                <w:szCs w:val="22"/>
              </w:rPr>
              <w:t>reklamowy</w:t>
            </w:r>
            <w:r w:rsidR="00AD0DAA" w:rsidRPr="00080904">
              <w:rPr>
                <w:rStyle w:val="FontStyle18"/>
                <w:rFonts w:ascii="Times New Roman"/>
                <w:sz w:val="22"/>
                <w:szCs w:val="22"/>
              </w:rPr>
              <w:t>)</w:t>
            </w:r>
            <w:r w:rsidRPr="00080904">
              <w:rPr>
                <w:rStyle w:val="FontStyle18"/>
                <w:rFonts w:ascii="Times New Roman"/>
                <w:sz w:val="22"/>
                <w:szCs w:val="22"/>
              </w:rPr>
              <w:t xml:space="preserve"> wgrywany by</w:t>
            </w:r>
            <w:r w:rsidRPr="00080904">
              <w:rPr>
                <w:rStyle w:val="FontStyle18"/>
                <w:rFonts w:ascii="Times New Roman"/>
                <w:sz w:val="22"/>
                <w:szCs w:val="22"/>
              </w:rPr>
              <w:t>ł</w:t>
            </w:r>
            <w:r w:rsidRPr="00080904">
              <w:rPr>
                <w:rStyle w:val="FontStyle18"/>
                <w:rFonts w:ascii="Times New Roman"/>
                <w:sz w:val="22"/>
                <w:szCs w:val="22"/>
              </w:rPr>
              <w:t xml:space="preserve"> za po</w:t>
            </w:r>
            <w:r w:rsidRPr="00080904">
              <w:rPr>
                <w:rStyle w:val="FontStyle18"/>
                <w:rFonts w:ascii="Times New Roman"/>
                <w:sz w:val="22"/>
                <w:szCs w:val="22"/>
              </w:rPr>
              <w:t>ś</w:t>
            </w:r>
            <w:r w:rsidRPr="00080904">
              <w:rPr>
                <w:rStyle w:val="FontStyle18"/>
                <w:rFonts w:ascii="Times New Roman"/>
                <w:sz w:val="22"/>
                <w:szCs w:val="22"/>
              </w:rPr>
              <w:t xml:space="preserve">rednictwem </w:t>
            </w:r>
            <w:r w:rsidR="00AD0DAA" w:rsidRPr="00080904">
              <w:rPr>
                <w:rStyle w:val="FontStyle18"/>
                <w:rFonts w:ascii="Times New Roman"/>
                <w:sz w:val="22"/>
                <w:szCs w:val="22"/>
              </w:rPr>
              <w:t>wsp</w:t>
            </w:r>
            <w:r w:rsidR="00AD0DAA" w:rsidRPr="00080904">
              <w:rPr>
                <w:rStyle w:val="FontStyle18"/>
                <w:rFonts w:ascii="Times New Roman"/>
                <w:sz w:val="22"/>
                <w:szCs w:val="22"/>
              </w:rPr>
              <w:t>ó</w:t>
            </w:r>
            <w:r w:rsidR="00AD0DAA" w:rsidRPr="00080904">
              <w:rPr>
                <w:rStyle w:val="FontStyle18"/>
                <w:rFonts w:ascii="Times New Roman"/>
                <w:sz w:val="22"/>
                <w:szCs w:val="22"/>
              </w:rPr>
              <w:t xml:space="preserve">lnego </w:t>
            </w:r>
            <w:r w:rsidRPr="00080904">
              <w:rPr>
                <w:rStyle w:val="FontStyle18"/>
                <w:rFonts w:ascii="Times New Roman"/>
                <w:sz w:val="22"/>
                <w:szCs w:val="22"/>
              </w:rPr>
              <w:t>modu</w:t>
            </w:r>
            <w:r w:rsidRPr="00080904">
              <w:rPr>
                <w:rStyle w:val="FontStyle18"/>
                <w:rFonts w:ascii="Times New Roman"/>
                <w:sz w:val="22"/>
                <w:szCs w:val="22"/>
              </w:rPr>
              <w:t>ł</w:t>
            </w:r>
            <w:r w:rsidRPr="00080904">
              <w:rPr>
                <w:rStyle w:val="FontStyle18"/>
                <w:rFonts w:ascii="Times New Roman"/>
                <w:sz w:val="22"/>
                <w:szCs w:val="22"/>
              </w:rPr>
              <w:t xml:space="preserve">u </w:t>
            </w:r>
            <w:r w:rsidRPr="00080904">
              <w:rPr>
                <w:rStyle w:val="FontStyle18"/>
                <w:rFonts w:ascii="Times New Roman"/>
                <w:sz w:val="22"/>
                <w:szCs w:val="22"/>
              </w:rPr>
              <w:t>łą</w:t>
            </w:r>
            <w:r w:rsidRPr="00080904">
              <w:rPr>
                <w:rStyle w:val="FontStyle18"/>
                <w:rFonts w:ascii="Times New Roman"/>
                <w:sz w:val="22"/>
                <w:szCs w:val="22"/>
              </w:rPr>
              <w:t>czno</w:t>
            </w:r>
            <w:r w:rsidRPr="00080904">
              <w:rPr>
                <w:rStyle w:val="FontStyle18"/>
                <w:rFonts w:ascii="Times New Roman"/>
                <w:sz w:val="22"/>
                <w:szCs w:val="22"/>
              </w:rPr>
              <w:t>ś</w:t>
            </w:r>
            <w:r w:rsidRPr="00080904">
              <w:rPr>
                <w:rStyle w:val="FontStyle18"/>
                <w:rFonts w:ascii="Times New Roman"/>
                <w:sz w:val="22"/>
                <w:szCs w:val="22"/>
              </w:rPr>
              <w:t xml:space="preserve">ci </w:t>
            </w:r>
            <w:r w:rsidR="00AD0DAA" w:rsidRPr="00080904">
              <w:rPr>
                <w:rStyle w:val="FontStyle18"/>
                <w:rFonts w:ascii="Times New Roman"/>
                <w:sz w:val="22"/>
                <w:szCs w:val="22"/>
              </w:rPr>
              <w:t xml:space="preserve">GSM </w:t>
            </w:r>
            <w:r w:rsidRPr="00080904">
              <w:rPr>
                <w:rStyle w:val="FontStyle18"/>
                <w:rFonts w:ascii="Times New Roman"/>
                <w:sz w:val="22"/>
                <w:szCs w:val="22"/>
              </w:rPr>
              <w:t>oraz jako opcja serwisowa przez z</w:t>
            </w:r>
            <w:r w:rsidRPr="00080904">
              <w:rPr>
                <w:rStyle w:val="FontStyle18"/>
                <w:rFonts w:ascii="Times New Roman"/>
                <w:sz w:val="22"/>
                <w:szCs w:val="22"/>
              </w:rPr>
              <w:t>łą</w:t>
            </w:r>
            <w:r w:rsidRPr="00080904">
              <w:rPr>
                <w:rStyle w:val="FontStyle18"/>
                <w:rFonts w:ascii="Times New Roman"/>
                <w:sz w:val="22"/>
                <w:szCs w:val="22"/>
              </w:rPr>
              <w:t>cze USB w sterowniku SIP i rozprowadzany</w:t>
            </w:r>
            <w:r w:rsidR="00C73832" w:rsidRPr="00080904">
              <w:rPr>
                <w:rStyle w:val="FontStyle18"/>
                <w:rFonts w:ascii="Times New Roman"/>
                <w:sz w:val="22"/>
                <w:szCs w:val="22"/>
              </w:rPr>
              <w:t xml:space="preserve"> </w:t>
            </w:r>
            <w:r w:rsidRPr="00080904">
              <w:rPr>
                <w:rStyle w:val="FontStyle18"/>
                <w:rFonts w:ascii="Times New Roman"/>
                <w:sz w:val="22"/>
                <w:szCs w:val="22"/>
              </w:rPr>
              <w:t>do monitor</w:t>
            </w:r>
            <w:r w:rsidRPr="00080904">
              <w:rPr>
                <w:rStyle w:val="FontStyle18"/>
                <w:rFonts w:ascii="Times New Roman"/>
                <w:sz w:val="22"/>
                <w:szCs w:val="22"/>
              </w:rPr>
              <w:t>ó</w:t>
            </w:r>
            <w:r w:rsidRPr="00080904">
              <w:rPr>
                <w:rStyle w:val="FontStyle18"/>
                <w:rFonts w:ascii="Times New Roman"/>
                <w:sz w:val="22"/>
                <w:szCs w:val="22"/>
              </w:rPr>
              <w:t>w reklamowych poprzez sie</w:t>
            </w:r>
            <w:r w:rsidRPr="00080904">
              <w:rPr>
                <w:rStyle w:val="FontStyle18"/>
                <w:rFonts w:ascii="Times New Roman"/>
                <w:sz w:val="22"/>
                <w:szCs w:val="22"/>
              </w:rPr>
              <w:t>ć</w:t>
            </w:r>
            <w:r w:rsidRPr="00080904">
              <w:rPr>
                <w:rStyle w:val="FontStyle18"/>
                <w:rFonts w:ascii="Times New Roman"/>
                <w:sz w:val="22"/>
                <w:szCs w:val="22"/>
              </w:rPr>
              <w:t xml:space="preserve"> Ethernet.</w:t>
            </w:r>
          </w:p>
          <w:p w14:paraId="30EFCB2D" w14:textId="70C0BA21" w:rsidR="00294879" w:rsidRPr="00080904" w:rsidRDefault="00AD0DAA" w:rsidP="006B4E92">
            <w:pPr>
              <w:pStyle w:val="Style5"/>
              <w:widowControl/>
              <w:numPr>
                <w:ilvl w:val="0"/>
                <w:numId w:val="10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Połączenia z tablicami realizowane poprzez magistralę Ethernet do pokładowej sieci Ethernet, umożliwiające zdalny dostęp.</w:t>
            </w:r>
          </w:p>
        </w:tc>
      </w:tr>
      <w:tr w:rsidR="00754306" w:rsidRPr="00080904" w14:paraId="3816EB13" w14:textId="77777777" w:rsidTr="002E2C93">
        <w:tc>
          <w:tcPr>
            <w:tcW w:w="711" w:type="dxa"/>
          </w:tcPr>
          <w:p w14:paraId="4132DD47" w14:textId="0EC62967" w:rsidR="00754306" w:rsidRPr="00080904" w:rsidRDefault="00754306">
            <w:pPr>
              <w:spacing w:before="20" w:after="20"/>
              <w:rPr>
                <w:sz w:val="22"/>
                <w:szCs w:val="22"/>
              </w:rPr>
            </w:pPr>
            <w:r w:rsidRPr="00080904">
              <w:rPr>
                <w:sz w:val="22"/>
                <w:szCs w:val="22"/>
              </w:rPr>
              <w:t>1</w:t>
            </w:r>
            <w:r w:rsidR="00072408" w:rsidRPr="00080904">
              <w:rPr>
                <w:sz w:val="22"/>
                <w:szCs w:val="22"/>
              </w:rPr>
              <w:t>1</w:t>
            </w:r>
            <w:r w:rsidRPr="00080904">
              <w:rPr>
                <w:sz w:val="22"/>
                <w:szCs w:val="22"/>
              </w:rPr>
              <w:t>.5</w:t>
            </w:r>
          </w:p>
        </w:tc>
        <w:tc>
          <w:tcPr>
            <w:tcW w:w="1978" w:type="dxa"/>
          </w:tcPr>
          <w:p w14:paraId="575FC1FC" w14:textId="77777777" w:rsidR="00754306" w:rsidRPr="00080904" w:rsidRDefault="00754306" w:rsidP="00075CED">
            <w:pPr>
              <w:spacing w:before="20" w:after="20"/>
              <w:rPr>
                <w:color w:val="000000"/>
                <w:sz w:val="22"/>
                <w:szCs w:val="22"/>
              </w:rPr>
            </w:pPr>
            <w:r w:rsidRPr="00080904">
              <w:rPr>
                <w:color w:val="000000"/>
                <w:sz w:val="22"/>
                <w:szCs w:val="22"/>
              </w:rPr>
              <w:t xml:space="preserve">Instalacja rozgłoszeniowa </w:t>
            </w:r>
          </w:p>
        </w:tc>
        <w:tc>
          <w:tcPr>
            <w:tcW w:w="2976" w:type="dxa"/>
          </w:tcPr>
          <w:p w14:paraId="4D7D76D9" w14:textId="77777777" w:rsidR="00754306" w:rsidRPr="00080904" w:rsidRDefault="00754306" w:rsidP="00075CED">
            <w:pPr>
              <w:pStyle w:val="Style5"/>
              <w:widowControl/>
              <w:tabs>
                <w:tab w:val="left" w:pos="701"/>
              </w:tabs>
              <w:spacing w:before="20" w:after="20" w:line="240" w:lineRule="auto"/>
              <w:ind w:firstLine="0"/>
              <w:jc w:val="left"/>
              <w:rPr>
                <w:rFonts w:ascii="Times New Roman" w:hAnsi="Times New Roman" w:cs="Times New Roman"/>
                <w:sz w:val="22"/>
                <w:szCs w:val="22"/>
              </w:rPr>
            </w:pPr>
            <w:r w:rsidRPr="00080904">
              <w:rPr>
                <w:rStyle w:val="FontStyle18"/>
                <w:rFonts w:ascii="Times New Roman" w:hAnsi="Times New Roman" w:cs="Times New Roman"/>
                <w:color w:val="auto"/>
                <w:sz w:val="22"/>
                <w:szCs w:val="22"/>
              </w:rPr>
              <w:t>UIC 568</w:t>
            </w:r>
          </w:p>
        </w:tc>
        <w:tc>
          <w:tcPr>
            <w:tcW w:w="8891" w:type="dxa"/>
          </w:tcPr>
          <w:p w14:paraId="61454031" w14:textId="492C954A" w:rsidR="00754306" w:rsidRPr="00080904" w:rsidRDefault="00754306" w:rsidP="003850ED">
            <w:pPr>
              <w:pStyle w:val="Style5"/>
              <w:widowControl/>
              <w:numPr>
                <w:ilvl w:val="0"/>
                <w:numId w:val="37"/>
              </w:numPr>
              <w:spacing w:before="20" w:after="20" w:line="240" w:lineRule="auto"/>
              <w:ind w:left="284" w:hanging="284"/>
              <w:rPr>
                <w:rStyle w:val="FontStyle18"/>
                <w:rFonts w:ascii="Times New Roman" w:hAnsi="Times New Roman" w:cs="Times New Roman"/>
                <w:color w:val="auto"/>
                <w:sz w:val="22"/>
                <w:szCs w:val="22"/>
              </w:rPr>
            </w:pPr>
            <w:r w:rsidRPr="00080904">
              <w:rPr>
                <w:rStyle w:val="FontStyle18"/>
                <w:rFonts w:ascii="Times New Roman" w:hAnsi="Times New Roman" w:cs="Times New Roman"/>
                <w:color w:val="auto"/>
                <w:sz w:val="22"/>
                <w:szCs w:val="22"/>
              </w:rPr>
              <w:t>Wykonanie – wg  UIC 568.</w:t>
            </w:r>
          </w:p>
          <w:p w14:paraId="38BC7E14" w14:textId="77777777" w:rsidR="00754306" w:rsidRPr="00080904" w:rsidRDefault="00754306" w:rsidP="003850ED">
            <w:pPr>
              <w:pStyle w:val="Style5"/>
              <w:widowControl/>
              <w:numPr>
                <w:ilvl w:val="0"/>
                <w:numId w:val="37"/>
              </w:numPr>
              <w:spacing w:before="20" w:after="20" w:line="240" w:lineRule="auto"/>
              <w:ind w:left="284" w:hanging="284"/>
              <w:rPr>
                <w:rStyle w:val="FontStyle18"/>
                <w:rFonts w:ascii="Times New Roman" w:hAnsi="Times New Roman" w:cs="Times New Roman"/>
                <w:color w:val="auto"/>
                <w:sz w:val="22"/>
                <w:szCs w:val="22"/>
              </w:rPr>
            </w:pPr>
            <w:r w:rsidRPr="00080904">
              <w:rPr>
                <w:rStyle w:val="FontStyle18"/>
                <w:rFonts w:ascii="Times New Roman" w:hAnsi="Times New Roman" w:cs="Times New Roman"/>
                <w:color w:val="auto"/>
                <w:sz w:val="22"/>
                <w:szCs w:val="22"/>
              </w:rPr>
              <w:t>Automatyczne wygłaszanie komunikatu o najbliższym przystanku w oparciu o ustalenie pozycji przez moduł GPS i moduł drogi.</w:t>
            </w:r>
          </w:p>
          <w:p w14:paraId="323D9CC8" w14:textId="1D894315" w:rsidR="00754306" w:rsidRPr="00080904" w:rsidRDefault="00754306" w:rsidP="003850ED">
            <w:pPr>
              <w:pStyle w:val="Style5"/>
              <w:widowControl/>
              <w:numPr>
                <w:ilvl w:val="0"/>
                <w:numId w:val="37"/>
              </w:numPr>
              <w:tabs>
                <w:tab w:val="left" w:pos="278"/>
              </w:tabs>
              <w:spacing w:line="240" w:lineRule="auto"/>
              <w:ind w:left="315"/>
              <w:rPr>
                <w:rStyle w:val="FontStyle18"/>
                <w:rFonts w:ascii="Times New Roman" w:hAnsi="Times New Roman" w:cs="Times New Roman"/>
                <w:color w:val="auto"/>
                <w:sz w:val="22"/>
                <w:szCs w:val="22"/>
              </w:rPr>
            </w:pPr>
            <w:r w:rsidRPr="00080904">
              <w:rPr>
                <w:rStyle w:val="FontStyle18"/>
                <w:rFonts w:ascii="Times New Roman" w:hAnsi="Times New Roman" w:cs="Times New Roman"/>
                <w:color w:val="auto"/>
                <w:sz w:val="22"/>
                <w:szCs w:val="22"/>
              </w:rPr>
              <w:t>Możliwość regulacji głośności i wyłączenia komunikatów z pulpitu maszynisty.</w:t>
            </w:r>
            <w:r w:rsidR="00AD0DAA" w:rsidRPr="00080904">
              <w:rPr>
                <w:rStyle w:val="FontStyle18"/>
                <w:rFonts w:ascii="Times New Roman" w:hAnsi="Times New Roman" w:cs="Times New Roman"/>
                <w:color w:val="auto"/>
                <w:sz w:val="22"/>
                <w:szCs w:val="22"/>
              </w:rPr>
              <w:t xml:space="preserve"> Odrębna regulacja poziomów głośności pomiędzy kabin</w:t>
            </w:r>
            <w:r w:rsidR="003A42C2" w:rsidRPr="00080904">
              <w:rPr>
                <w:rStyle w:val="FontStyle18"/>
                <w:rFonts w:ascii="Times New Roman" w:hAnsi="Times New Roman" w:cs="Times New Roman"/>
                <w:color w:val="auto"/>
                <w:sz w:val="22"/>
                <w:szCs w:val="22"/>
              </w:rPr>
              <w:t>ą</w:t>
            </w:r>
            <w:r w:rsidR="00AD0DAA" w:rsidRPr="00080904">
              <w:rPr>
                <w:rStyle w:val="FontStyle18"/>
                <w:rFonts w:ascii="Times New Roman" w:hAnsi="Times New Roman" w:cs="Times New Roman"/>
                <w:color w:val="auto"/>
                <w:sz w:val="22"/>
                <w:szCs w:val="22"/>
              </w:rPr>
              <w:t xml:space="preserve"> maszynisty a resztą składu.</w:t>
            </w:r>
          </w:p>
          <w:p w14:paraId="00B4847E" w14:textId="77777777" w:rsidR="00754306" w:rsidRPr="00080904" w:rsidRDefault="00754306" w:rsidP="003850ED">
            <w:pPr>
              <w:pStyle w:val="Style5"/>
              <w:widowControl/>
              <w:numPr>
                <w:ilvl w:val="0"/>
                <w:numId w:val="37"/>
              </w:numPr>
              <w:spacing w:before="20" w:after="20" w:line="240" w:lineRule="auto"/>
              <w:ind w:left="284" w:hanging="284"/>
              <w:rPr>
                <w:rStyle w:val="FontStyle18"/>
                <w:rFonts w:ascii="Times New Roman" w:hAnsi="Times New Roman" w:cs="Times New Roman"/>
                <w:color w:val="auto"/>
                <w:sz w:val="22"/>
                <w:szCs w:val="22"/>
              </w:rPr>
            </w:pPr>
            <w:r w:rsidRPr="00080904">
              <w:rPr>
                <w:rStyle w:val="FontStyle18"/>
                <w:rFonts w:ascii="Times New Roman" w:hAnsi="Times New Roman" w:cs="Times New Roman"/>
                <w:color w:val="auto"/>
                <w:sz w:val="22"/>
                <w:szCs w:val="22"/>
              </w:rPr>
              <w:lastRenderedPageBreak/>
              <w:t>Możliwość wygłaszania komunikatów przez mikrofon z pulpitu maszynisty i z „przedziału służbowego”.</w:t>
            </w:r>
          </w:p>
          <w:p w14:paraId="284B9577" w14:textId="77777777" w:rsidR="00754306" w:rsidRPr="00080904" w:rsidRDefault="00754306" w:rsidP="003850ED">
            <w:pPr>
              <w:pStyle w:val="Style5"/>
              <w:widowControl/>
              <w:numPr>
                <w:ilvl w:val="0"/>
                <w:numId w:val="37"/>
              </w:numPr>
              <w:spacing w:before="20" w:after="20" w:line="240" w:lineRule="auto"/>
              <w:ind w:left="284" w:hanging="284"/>
              <w:rPr>
                <w:rStyle w:val="FontStyle18"/>
                <w:rFonts w:ascii="Times New Roman" w:hAnsi="Times New Roman" w:cs="Times New Roman"/>
                <w:color w:val="auto"/>
                <w:sz w:val="22"/>
                <w:szCs w:val="22"/>
              </w:rPr>
            </w:pPr>
            <w:r w:rsidRPr="00080904">
              <w:rPr>
                <w:rStyle w:val="FontStyle18"/>
                <w:rFonts w:ascii="Times New Roman" w:hAnsi="Times New Roman" w:cs="Times New Roman"/>
                <w:color w:val="auto"/>
                <w:sz w:val="22"/>
                <w:szCs w:val="22"/>
              </w:rPr>
              <w:t>Włączenie mikrofonu przez maszynistę lub obsługę pociągu, będzie powodować automatyczne wyciszenie emitowanych komunikatów automatycznych (zapowiedzi stacji).</w:t>
            </w:r>
          </w:p>
          <w:p w14:paraId="76B1B8D7" w14:textId="33DBFE22" w:rsidR="00754306" w:rsidRPr="00080904" w:rsidRDefault="00754306" w:rsidP="003850ED">
            <w:pPr>
              <w:pStyle w:val="Style5"/>
              <w:widowControl/>
              <w:numPr>
                <w:ilvl w:val="0"/>
                <w:numId w:val="37"/>
              </w:numPr>
              <w:spacing w:before="20" w:after="20" w:line="240" w:lineRule="auto"/>
              <w:ind w:left="284" w:hanging="284"/>
              <w:rPr>
                <w:rStyle w:val="FontStyle18"/>
                <w:rFonts w:ascii="Times New Roman" w:hAnsi="Times New Roman" w:cs="Times New Roman"/>
                <w:color w:val="auto"/>
                <w:sz w:val="22"/>
                <w:szCs w:val="22"/>
              </w:rPr>
            </w:pPr>
            <w:r w:rsidRPr="00080904">
              <w:rPr>
                <w:rStyle w:val="FontStyle18"/>
                <w:rFonts w:ascii="Times New Roman" w:hAnsi="Times New Roman" w:cs="Times New Roman"/>
                <w:color w:val="auto"/>
                <w:sz w:val="22"/>
                <w:szCs w:val="22"/>
              </w:rPr>
              <w:t xml:space="preserve">Dobra słyszalność komunikatów w </w:t>
            </w:r>
            <w:r w:rsidR="004C5099" w:rsidRPr="00080904">
              <w:rPr>
                <w:rStyle w:val="FontStyle18"/>
                <w:rFonts w:ascii="Times New Roman" w:hAnsi="Times New Roman" w:cs="Times New Roman"/>
                <w:color w:val="auto"/>
                <w:sz w:val="22"/>
                <w:szCs w:val="22"/>
              </w:rPr>
              <w:t>całej przestrzeni pasaż</w:t>
            </w:r>
            <w:r w:rsidR="003A42C2" w:rsidRPr="00080904">
              <w:rPr>
                <w:rStyle w:val="FontStyle18"/>
                <w:rFonts w:ascii="Times New Roman" w:hAnsi="Times New Roman" w:cs="Times New Roman"/>
                <w:color w:val="auto"/>
                <w:sz w:val="22"/>
                <w:szCs w:val="22"/>
              </w:rPr>
              <w:t>e</w:t>
            </w:r>
            <w:r w:rsidR="004C5099" w:rsidRPr="00080904">
              <w:rPr>
                <w:rStyle w:val="FontStyle18"/>
                <w:rFonts w:ascii="Times New Roman" w:hAnsi="Times New Roman" w:cs="Times New Roman"/>
                <w:color w:val="auto"/>
                <w:sz w:val="22"/>
                <w:szCs w:val="22"/>
              </w:rPr>
              <w:t>rskiej pojazdu</w:t>
            </w:r>
            <w:r w:rsidRPr="00080904">
              <w:rPr>
                <w:rStyle w:val="FontStyle18"/>
                <w:rFonts w:ascii="Times New Roman" w:hAnsi="Times New Roman" w:cs="Times New Roman"/>
                <w:color w:val="auto"/>
                <w:sz w:val="22"/>
                <w:szCs w:val="22"/>
              </w:rPr>
              <w:t xml:space="preserve"> w czasie jazdy. </w:t>
            </w:r>
            <w:r w:rsidR="003A42C2" w:rsidRPr="00080904">
              <w:rPr>
                <w:rStyle w:val="FontStyle18"/>
                <w:rFonts w:ascii="Times New Roman" w:hAnsi="Times New Roman" w:cs="Times New Roman"/>
                <w:color w:val="auto"/>
                <w:sz w:val="22"/>
                <w:szCs w:val="22"/>
              </w:rPr>
              <w:br/>
            </w:r>
            <w:r w:rsidRPr="00080904">
              <w:rPr>
                <w:rStyle w:val="FontStyle18"/>
                <w:rFonts w:ascii="Times New Roman" w:hAnsi="Times New Roman" w:cs="Times New Roman"/>
                <w:color w:val="auto"/>
                <w:sz w:val="22"/>
                <w:szCs w:val="22"/>
              </w:rPr>
              <w:t xml:space="preserve">W przedziałach pasażerskich zlokalizowanych w obrębie układów napędowych zainstalować głośniki o większej mocy sumarycznej. </w:t>
            </w:r>
            <w:r w:rsidR="00EC415E" w:rsidRPr="00080904">
              <w:rPr>
                <w:rStyle w:val="FontStyle18"/>
                <w:rFonts w:ascii="Times New Roman" w:hAnsi="Times New Roman" w:cs="Times New Roman"/>
                <w:color w:val="auto"/>
                <w:sz w:val="22"/>
                <w:szCs w:val="22"/>
              </w:rPr>
              <w:t>R</w:t>
            </w:r>
            <w:r w:rsidRPr="00080904">
              <w:rPr>
                <w:rStyle w:val="FontStyle18"/>
                <w:rFonts w:ascii="Times New Roman" w:hAnsi="Times New Roman" w:cs="Times New Roman"/>
                <w:color w:val="auto"/>
                <w:sz w:val="22"/>
                <w:szCs w:val="22"/>
              </w:rPr>
              <w:t xml:space="preserve">ozmieszczenie głośników – do uzgodnienia </w:t>
            </w:r>
            <w:r w:rsidR="003A42C2" w:rsidRPr="00080904">
              <w:rPr>
                <w:rStyle w:val="FontStyle18"/>
                <w:rFonts w:ascii="Times New Roman" w:hAnsi="Times New Roman" w:cs="Times New Roman"/>
                <w:color w:val="auto"/>
                <w:sz w:val="22"/>
                <w:szCs w:val="22"/>
              </w:rPr>
              <w:br/>
            </w:r>
            <w:r w:rsidRPr="00080904">
              <w:rPr>
                <w:rStyle w:val="FontStyle18"/>
                <w:rFonts w:ascii="Times New Roman" w:hAnsi="Times New Roman" w:cs="Times New Roman"/>
                <w:color w:val="auto"/>
                <w:sz w:val="22"/>
                <w:szCs w:val="22"/>
              </w:rPr>
              <w:t>z Zamawiającym.</w:t>
            </w:r>
          </w:p>
          <w:p w14:paraId="1B0D07CE" w14:textId="753733CE" w:rsidR="00754306" w:rsidRPr="00080904" w:rsidRDefault="00754306" w:rsidP="003850ED">
            <w:pPr>
              <w:pStyle w:val="Style5"/>
              <w:widowControl/>
              <w:numPr>
                <w:ilvl w:val="0"/>
                <w:numId w:val="37"/>
              </w:numPr>
              <w:spacing w:before="20" w:after="20" w:line="240" w:lineRule="auto"/>
              <w:ind w:left="284" w:hanging="284"/>
              <w:rPr>
                <w:rStyle w:val="FontStyle18"/>
                <w:rFonts w:ascii="Times New Roman" w:hAnsi="Times New Roman" w:cs="Times New Roman"/>
                <w:color w:val="auto"/>
                <w:sz w:val="22"/>
                <w:szCs w:val="22"/>
              </w:rPr>
            </w:pPr>
            <w:r w:rsidRPr="00080904">
              <w:rPr>
                <w:rStyle w:val="FontStyle18"/>
                <w:rFonts w:ascii="Times New Roman" w:hAnsi="Times New Roman" w:cs="Times New Roman"/>
                <w:color w:val="auto"/>
                <w:sz w:val="22"/>
                <w:szCs w:val="22"/>
              </w:rPr>
              <w:t>Zamawiający wymaga, aby poprzez system rozgłoszeniowy była możliwość emisji ścieżki dźwiękowej materiału reklamowego z urządzenia audio, podłączonego do wyprowadzonych gniazd audio. Regulacja głośności będzie możliwa z komputera panelowego maszynisty. Włączenie mikrofonu lub generacja automatycznej zapowiedzi głosowej będzie powodować wyciszenie ścieżki dźwiękowej materiału reklamowego. Lokalizacja gniazd audio –</w:t>
            </w:r>
            <w:r w:rsidR="00C73832" w:rsidRPr="00080904">
              <w:rPr>
                <w:rStyle w:val="FontStyle18"/>
                <w:rFonts w:ascii="Times New Roman" w:hAnsi="Times New Roman" w:cs="Times New Roman"/>
                <w:color w:val="auto"/>
                <w:sz w:val="22"/>
                <w:szCs w:val="22"/>
              </w:rPr>
              <w:t xml:space="preserve"> </w:t>
            </w:r>
            <w:r w:rsidRPr="00080904">
              <w:rPr>
                <w:rStyle w:val="FontStyle18"/>
                <w:rFonts w:ascii="Times New Roman" w:hAnsi="Times New Roman" w:cs="Times New Roman"/>
                <w:color w:val="auto"/>
                <w:sz w:val="22"/>
                <w:szCs w:val="22"/>
              </w:rPr>
              <w:t>do uzgodnienia z Zamawiającym.</w:t>
            </w:r>
          </w:p>
          <w:p w14:paraId="09DB2B40" w14:textId="1CBE1E84" w:rsidR="000A0CDE" w:rsidRPr="00037A15" w:rsidRDefault="00754306" w:rsidP="00037A15">
            <w:pPr>
              <w:pStyle w:val="Style5"/>
              <w:widowControl/>
              <w:numPr>
                <w:ilvl w:val="0"/>
                <w:numId w:val="37"/>
              </w:numPr>
              <w:spacing w:before="20" w:after="20" w:line="240" w:lineRule="auto"/>
              <w:ind w:left="284" w:hanging="284"/>
              <w:rPr>
                <w:rStyle w:val="FontStyle18"/>
                <w:rFonts w:ascii="Times New Roman"/>
                <w:color w:val="auto"/>
                <w:sz w:val="22"/>
              </w:rPr>
            </w:pPr>
            <w:r w:rsidRPr="00E556A1">
              <w:rPr>
                <w:rStyle w:val="FontStyle18"/>
                <w:rFonts w:ascii="Times New Roman" w:hAnsi="Times New Roman" w:cs="Times New Roman"/>
                <w:color w:val="auto"/>
                <w:sz w:val="22"/>
              </w:rPr>
              <w:t>W przypadku połączenia dwóch lub trzech pojazdów system powinien emitować</w:t>
            </w:r>
            <w:r w:rsidR="000116A1" w:rsidRPr="00E556A1">
              <w:rPr>
                <w:rStyle w:val="FontStyle18"/>
                <w:rFonts w:ascii="Times New Roman" w:hAnsi="Times New Roman" w:cs="Times New Roman"/>
                <w:color w:val="auto"/>
                <w:sz w:val="22"/>
              </w:rPr>
              <w:t xml:space="preserve"> </w:t>
            </w:r>
            <w:r w:rsidRPr="00E556A1">
              <w:rPr>
                <w:rStyle w:val="FontStyle18"/>
                <w:rFonts w:ascii="Times New Roman" w:hAnsi="Times New Roman" w:cs="Times New Roman"/>
                <w:color w:val="auto"/>
                <w:sz w:val="22"/>
              </w:rPr>
              <w:t>tożsame informacje we wszystkich pojazdach jednocześnie.</w:t>
            </w:r>
          </w:p>
        </w:tc>
      </w:tr>
      <w:tr w:rsidR="00754306" w:rsidRPr="00080904" w14:paraId="3D640C08" w14:textId="77777777" w:rsidTr="00FD6943">
        <w:tc>
          <w:tcPr>
            <w:tcW w:w="711" w:type="dxa"/>
          </w:tcPr>
          <w:p w14:paraId="62F13625" w14:textId="3E77E4F7" w:rsidR="00754306" w:rsidRPr="00080904" w:rsidRDefault="00072408">
            <w:pPr>
              <w:spacing w:before="20" w:after="20"/>
              <w:rPr>
                <w:b/>
                <w:sz w:val="22"/>
                <w:szCs w:val="22"/>
              </w:rPr>
            </w:pPr>
            <w:r w:rsidRPr="00E556A1">
              <w:rPr>
                <w:b/>
                <w:sz w:val="22"/>
                <w:szCs w:val="22"/>
              </w:rPr>
              <w:lastRenderedPageBreak/>
              <w:t>12</w:t>
            </w:r>
            <w:r w:rsidR="00754306" w:rsidRPr="00E556A1">
              <w:rPr>
                <w:b/>
                <w:sz w:val="22"/>
                <w:szCs w:val="22"/>
              </w:rPr>
              <w:t>.</w:t>
            </w:r>
          </w:p>
        </w:tc>
        <w:tc>
          <w:tcPr>
            <w:tcW w:w="13845" w:type="dxa"/>
            <w:gridSpan w:val="3"/>
          </w:tcPr>
          <w:p w14:paraId="5AB719C2" w14:textId="77777777" w:rsidR="00754306" w:rsidRPr="00080904" w:rsidRDefault="00754306" w:rsidP="00075CED">
            <w:pPr>
              <w:pStyle w:val="Style5"/>
              <w:widowControl/>
              <w:tabs>
                <w:tab w:val="left" w:pos="278"/>
              </w:tabs>
              <w:spacing w:before="20" w:after="20" w:line="240" w:lineRule="auto"/>
              <w:ind w:firstLine="0"/>
              <w:jc w:val="center"/>
              <w:rPr>
                <w:rStyle w:val="FontStyle18"/>
                <w:rFonts w:ascii="Times New Roman" w:hAnsi="Times New Roman" w:cs="Times New Roman"/>
                <w:b/>
                <w:sz w:val="22"/>
                <w:szCs w:val="22"/>
              </w:rPr>
            </w:pPr>
            <w:r w:rsidRPr="00E556A1">
              <w:rPr>
                <w:rFonts w:ascii="Times New Roman" w:hAnsi="Times New Roman" w:cs="Times New Roman"/>
                <w:b/>
                <w:sz w:val="22"/>
                <w:szCs w:val="22"/>
              </w:rPr>
              <w:t>System monitoringu</w:t>
            </w:r>
          </w:p>
        </w:tc>
      </w:tr>
      <w:tr w:rsidR="00754306" w:rsidRPr="00080904" w14:paraId="2FFD1B91" w14:textId="77777777" w:rsidTr="000116A1">
        <w:tc>
          <w:tcPr>
            <w:tcW w:w="711" w:type="dxa"/>
          </w:tcPr>
          <w:p w14:paraId="422E5F9B" w14:textId="1897AD4D" w:rsidR="00754306" w:rsidRPr="00080904" w:rsidRDefault="00754306">
            <w:pPr>
              <w:spacing w:before="20" w:after="20"/>
              <w:rPr>
                <w:sz w:val="22"/>
                <w:szCs w:val="22"/>
              </w:rPr>
            </w:pPr>
            <w:r w:rsidRPr="00080904">
              <w:rPr>
                <w:sz w:val="22"/>
                <w:szCs w:val="22"/>
              </w:rPr>
              <w:t>1</w:t>
            </w:r>
            <w:r w:rsidR="00072408" w:rsidRPr="00080904">
              <w:rPr>
                <w:sz w:val="22"/>
                <w:szCs w:val="22"/>
              </w:rPr>
              <w:t>2</w:t>
            </w:r>
            <w:r w:rsidRPr="00080904">
              <w:rPr>
                <w:sz w:val="22"/>
                <w:szCs w:val="22"/>
              </w:rPr>
              <w:t>.1</w:t>
            </w:r>
          </w:p>
        </w:tc>
        <w:tc>
          <w:tcPr>
            <w:tcW w:w="1978" w:type="dxa"/>
          </w:tcPr>
          <w:p w14:paraId="081688D7" w14:textId="77777777" w:rsidR="00754306" w:rsidRPr="00080904" w:rsidRDefault="00754306" w:rsidP="00075CED">
            <w:pPr>
              <w:spacing w:before="20" w:after="20"/>
              <w:rPr>
                <w:color w:val="000000"/>
                <w:sz w:val="22"/>
                <w:szCs w:val="22"/>
              </w:rPr>
            </w:pPr>
            <w:r w:rsidRPr="00080904">
              <w:rPr>
                <w:color w:val="000000"/>
                <w:sz w:val="22"/>
                <w:szCs w:val="22"/>
              </w:rPr>
              <w:t>Wymagania ogólne</w:t>
            </w:r>
          </w:p>
        </w:tc>
        <w:tc>
          <w:tcPr>
            <w:tcW w:w="2976" w:type="dxa"/>
            <w:tcBorders>
              <w:top w:val="single" w:sz="4" w:space="0" w:color="auto"/>
            </w:tcBorders>
          </w:tcPr>
          <w:p w14:paraId="638C572D" w14:textId="70E469DF" w:rsidR="00754306" w:rsidRPr="00080904" w:rsidRDefault="003440CA" w:rsidP="00075CED">
            <w:pPr>
              <w:pStyle w:val="Style5"/>
              <w:widowControl/>
              <w:tabs>
                <w:tab w:val="left" w:pos="701"/>
              </w:tabs>
              <w:spacing w:before="20" w:after="20" w:line="240" w:lineRule="auto"/>
              <w:ind w:firstLine="0"/>
              <w:jc w:val="left"/>
              <w:rPr>
                <w:rFonts w:ascii="Times New Roman" w:hAnsi="Times New Roman" w:cs="Times New Roman"/>
                <w:color w:val="000000"/>
                <w:sz w:val="22"/>
                <w:szCs w:val="22"/>
              </w:rPr>
            </w:pPr>
            <w:r w:rsidRPr="00080904">
              <w:rPr>
                <w:rFonts w:ascii="Times New Roman" w:hAnsi="Times New Roman" w:cs="Times New Roman"/>
                <w:color w:val="000000"/>
                <w:sz w:val="22"/>
                <w:szCs w:val="22"/>
              </w:rPr>
              <w:t>PN-EN 50155:2018-01</w:t>
            </w:r>
            <w:r w:rsidR="00754306" w:rsidRPr="00080904">
              <w:rPr>
                <w:rFonts w:ascii="Times New Roman" w:hAnsi="Times New Roman" w:cs="Times New Roman"/>
                <w:color w:val="000000"/>
                <w:sz w:val="22"/>
                <w:szCs w:val="22"/>
              </w:rPr>
              <w:t>;</w:t>
            </w:r>
            <w:r w:rsidR="000116A1" w:rsidRPr="00080904">
              <w:rPr>
                <w:rFonts w:ascii="Times New Roman" w:hAnsi="Times New Roman" w:cs="Times New Roman"/>
                <w:color w:val="000000"/>
                <w:sz w:val="22"/>
                <w:szCs w:val="22"/>
              </w:rPr>
              <w:t xml:space="preserve"> </w:t>
            </w:r>
          </w:p>
          <w:p w14:paraId="252E7BE3" w14:textId="77777777" w:rsidR="00754306" w:rsidRPr="00080904" w:rsidRDefault="003440CA" w:rsidP="00075CED">
            <w:pPr>
              <w:pStyle w:val="Style5"/>
              <w:widowControl/>
              <w:tabs>
                <w:tab w:val="left" w:pos="701"/>
              </w:tabs>
              <w:spacing w:before="20" w:after="20" w:line="240" w:lineRule="auto"/>
              <w:ind w:firstLine="0"/>
              <w:jc w:val="left"/>
              <w:rPr>
                <w:rFonts w:ascii="Times New Roman" w:hAnsi="Times New Roman" w:cs="Times New Roman"/>
                <w:color w:val="000000"/>
                <w:sz w:val="22"/>
                <w:szCs w:val="22"/>
              </w:rPr>
            </w:pPr>
            <w:r w:rsidRPr="00080904">
              <w:rPr>
                <w:rFonts w:ascii="Times New Roman" w:hAnsi="Times New Roman" w:cs="Times New Roman"/>
                <w:color w:val="000000"/>
                <w:sz w:val="22"/>
                <w:szCs w:val="22"/>
              </w:rPr>
              <w:t>PN-EN 50121-3-2:2017-04</w:t>
            </w:r>
          </w:p>
          <w:p w14:paraId="0B16089E" w14:textId="0C7EC0E0" w:rsidR="000116A1" w:rsidRPr="00080904" w:rsidRDefault="000116A1" w:rsidP="00075CED">
            <w:pPr>
              <w:pStyle w:val="Style5"/>
              <w:widowControl/>
              <w:tabs>
                <w:tab w:val="left" w:pos="701"/>
              </w:tabs>
              <w:spacing w:before="20" w:after="20" w:line="240" w:lineRule="auto"/>
              <w:ind w:firstLine="0"/>
              <w:jc w:val="left"/>
              <w:rPr>
                <w:rFonts w:ascii="Times New Roman" w:hAnsi="Times New Roman" w:cs="Times New Roman"/>
                <w:color w:val="000000"/>
                <w:sz w:val="22"/>
                <w:szCs w:val="22"/>
              </w:rPr>
            </w:pPr>
          </w:p>
        </w:tc>
        <w:tc>
          <w:tcPr>
            <w:tcW w:w="8891" w:type="dxa"/>
            <w:tcBorders>
              <w:top w:val="single" w:sz="4" w:space="0" w:color="auto"/>
            </w:tcBorders>
          </w:tcPr>
          <w:p w14:paraId="67554F3E" w14:textId="77777777" w:rsidR="00754306" w:rsidRPr="00080904" w:rsidRDefault="00754306" w:rsidP="00075CED">
            <w:pPr>
              <w:pStyle w:val="Style5"/>
              <w:widowControl/>
              <w:tabs>
                <w:tab w:val="left" w:pos="278"/>
              </w:tabs>
              <w:spacing w:before="20" w:after="20" w:line="240" w:lineRule="auto"/>
              <w:ind w:firstLine="0"/>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W skład systemu monitoringu wchodzą:</w:t>
            </w:r>
          </w:p>
          <w:p w14:paraId="4ECDE00E" w14:textId="77777777" w:rsidR="00754306" w:rsidRPr="00080904" w:rsidRDefault="00754306" w:rsidP="006B4E92">
            <w:pPr>
              <w:pStyle w:val="Style5"/>
              <w:widowControl/>
              <w:numPr>
                <w:ilvl w:val="0"/>
                <w:numId w:val="105"/>
              </w:numPr>
              <w:tabs>
                <w:tab w:val="clear" w:pos="720"/>
              </w:tabs>
              <w:spacing w:before="20" w:after="20" w:line="240" w:lineRule="auto"/>
              <w:ind w:left="568" w:hanging="284"/>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kamery wewnętrzne,</w:t>
            </w:r>
          </w:p>
          <w:p w14:paraId="4B194D74" w14:textId="77777777" w:rsidR="00754306" w:rsidRPr="00080904" w:rsidRDefault="00754306" w:rsidP="006B4E92">
            <w:pPr>
              <w:pStyle w:val="Style5"/>
              <w:widowControl/>
              <w:numPr>
                <w:ilvl w:val="0"/>
                <w:numId w:val="105"/>
              </w:numPr>
              <w:tabs>
                <w:tab w:val="clear" w:pos="720"/>
              </w:tabs>
              <w:spacing w:before="20" w:after="20" w:line="240" w:lineRule="auto"/>
              <w:ind w:left="568" w:hanging="284"/>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kamery szlakowe,</w:t>
            </w:r>
          </w:p>
          <w:p w14:paraId="24BD4936" w14:textId="77777777" w:rsidR="00754306" w:rsidRPr="00080904" w:rsidRDefault="00754306" w:rsidP="006B4E92">
            <w:pPr>
              <w:pStyle w:val="Style5"/>
              <w:widowControl/>
              <w:numPr>
                <w:ilvl w:val="0"/>
                <w:numId w:val="105"/>
              </w:numPr>
              <w:tabs>
                <w:tab w:val="clear" w:pos="720"/>
              </w:tabs>
              <w:spacing w:before="20" w:after="20" w:line="240" w:lineRule="auto"/>
              <w:ind w:left="568" w:hanging="284"/>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kamery zewnętrzne lusterkowe,</w:t>
            </w:r>
          </w:p>
          <w:p w14:paraId="0CAE6FF1" w14:textId="77777777" w:rsidR="00754306" w:rsidRPr="00080904" w:rsidRDefault="00754306" w:rsidP="006B4E92">
            <w:pPr>
              <w:pStyle w:val="Style5"/>
              <w:widowControl/>
              <w:numPr>
                <w:ilvl w:val="0"/>
                <w:numId w:val="105"/>
              </w:numPr>
              <w:tabs>
                <w:tab w:val="clear" w:pos="720"/>
              </w:tabs>
              <w:spacing w:before="20" w:after="20" w:line="240" w:lineRule="auto"/>
              <w:ind w:left="568" w:hanging="284"/>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kamery sprzęgowe,</w:t>
            </w:r>
          </w:p>
          <w:p w14:paraId="1B09236E" w14:textId="77777777" w:rsidR="00754306" w:rsidRPr="00080904" w:rsidRDefault="00754306" w:rsidP="006B4E92">
            <w:pPr>
              <w:pStyle w:val="Style5"/>
              <w:widowControl/>
              <w:numPr>
                <w:ilvl w:val="0"/>
                <w:numId w:val="105"/>
              </w:numPr>
              <w:tabs>
                <w:tab w:val="clear" w:pos="720"/>
              </w:tabs>
              <w:spacing w:before="20" w:after="20" w:line="240" w:lineRule="auto"/>
              <w:ind w:left="568" w:hanging="284"/>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 xml:space="preserve">kamery pantografowe, </w:t>
            </w:r>
          </w:p>
          <w:p w14:paraId="48A0F340" w14:textId="77777777" w:rsidR="00754306" w:rsidRPr="00080904" w:rsidRDefault="00754306" w:rsidP="006B4E92">
            <w:pPr>
              <w:pStyle w:val="Style5"/>
              <w:widowControl/>
              <w:numPr>
                <w:ilvl w:val="0"/>
                <w:numId w:val="105"/>
              </w:numPr>
              <w:tabs>
                <w:tab w:val="clear" w:pos="720"/>
              </w:tabs>
              <w:spacing w:before="20" w:after="20" w:line="240" w:lineRule="auto"/>
              <w:ind w:left="568" w:hanging="284"/>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rejestratory,</w:t>
            </w:r>
          </w:p>
          <w:p w14:paraId="34131247" w14:textId="0DE02716" w:rsidR="008C499A" w:rsidRPr="00080904" w:rsidRDefault="00754306" w:rsidP="006B4E92">
            <w:pPr>
              <w:pStyle w:val="Style5"/>
              <w:widowControl/>
              <w:numPr>
                <w:ilvl w:val="0"/>
                <w:numId w:val="105"/>
              </w:numPr>
              <w:tabs>
                <w:tab w:val="clear" w:pos="720"/>
              </w:tabs>
              <w:spacing w:before="20" w:after="20" w:line="240" w:lineRule="auto"/>
              <w:ind w:left="568" w:hanging="284"/>
              <w:jc w:val="left"/>
              <w:rPr>
                <w:rStyle w:val="FontStyle18"/>
                <w:rFonts w:ascii="Times New Roman" w:hAnsi="Times New Roman" w:cs="Times New Roman"/>
                <w:sz w:val="22"/>
                <w:szCs w:val="22"/>
              </w:rPr>
            </w:pPr>
            <w:r w:rsidRPr="00080904">
              <w:rPr>
                <w:rStyle w:val="FontStyle18"/>
                <w:rFonts w:ascii="Times New Roman"/>
                <w:sz w:val="22"/>
                <w:szCs w:val="22"/>
              </w:rPr>
              <w:t>terminale z ekranem dotykowym,</w:t>
            </w:r>
          </w:p>
          <w:p w14:paraId="364648FE" w14:textId="6B482EBD" w:rsidR="008C499A" w:rsidRPr="00080904" w:rsidRDefault="00754306" w:rsidP="006B4E92">
            <w:pPr>
              <w:pStyle w:val="Style5"/>
              <w:widowControl/>
              <w:numPr>
                <w:ilvl w:val="0"/>
                <w:numId w:val="105"/>
              </w:numPr>
              <w:tabs>
                <w:tab w:val="clear" w:pos="720"/>
              </w:tabs>
              <w:spacing w:before="20" w:after="20" w:line="240" w:lineRule="auto"/>
              <w:ind w:left="568" w:hanging="284"/>
              <w:jc w:val="left"/>
              <w:rPr>
                <w:rStyle w:val="FontStyle18"/>
                <w:rFonts w:ascii="Times New Roman" w:hAnsi="Times New Roman" w:cs="Times New Roman"/>
                <w:sz w:val="22"/>
                <w:szCs w:val="22"/>
              </w:rPr>
            </w:pPr>
            <w:r w:rsidRPr="00080904">
              <w:rPr>
                <w:rStyle w:val="FontStyle18"/>
                <w:rFonts w:ascii="Times New Roman"/>
                <w:sz w:val="22"/>
                <w:szCs w:val="22"/>
              </w:rPr>
              <w:t>okablowanie,</w:t>
            </w:r>
          </w:p>
          <w:p w14:paraId="1BD75C50" w14:textId="4B35E7E5" w:rsidR="008C499A" w:rsidRPr="00080904" w:rsidRDefault="00754306" w:rsidP="006B4E92">
            <w:pPr>
              <w:pStyle w:val="Style5"/>
              <w:widowControl/>
              <w:numPr>
                <w:ilvl w:val="0"/>
                <w:numId w:val="105"/>
              </w:numPr>
              <w:tabs>
                <w:tab w:val="clear" w:pos="720"/>
              </w:tabs>
              <w:spacing w:before="20" w:after="20" w:line="240" w:lineRule="auto"/>
              <w:ind w:left="568" w:hanging="284"/>
              <w:jc w:val="left"/>
              <w:rPr>
                <w:rStyle w:val="FontStyle18"/>
                <w:rFonts w:ascii="Times New Roman" w:hAnsi="Times New Roman" w:cs="Times New Roman"/>
                <w:sz w:val="22"/>
                <w:szCs w:val="22"/>
              </w:rPr>
            </w:pPr>
            <w:r w:rsidRPr="00080904">
              <w:rPr>
                <w:rStyle w:val="FontStyle18"/>
                <w:rFonts w:ascii="Times New Roman"/>
                <w:sz w:val="22"/>
                <w:szCs w:val="22"/>
              </w:rPr>
              <w:t>oprogramowanie i urz</w:t>
            </w:r>
            <w:r w:rsidRPr="00080904">
              <w:rPr>
                <w:rStyle w:val="FontStyle18"/>
                <w:rFonts w:ascii="Times New Roman"/>
                <w:sz w:val="22"/>
                <w:szCs w:val="22"/>
              </w:rPr>
              <w:t>ą</w:t>
            </w:r>
            <w:r w:rsidRPr="00080904">
              <w:rPr>
                <w:rStyle w:val="FontStyle18"/>
                <w:rFonts w:ascii="Times New Roman"/>
                <w:sz w:val="22"/>
                <w:szCs w:val="22"/>
              </w:rPr>
              <w:t>dzenia do odczytu obrazu.</w:t>
            </w:r>
          </w:p>
        </w:tc>
      </w:tr>
      <w:tr w:rsidR="00754306" w:rsidRPr="00080904" w14:paraId="77CC5603" w14:textId="77777777" w:rsidTr="002E2C93">
        <w:tc>
          <w:tcPr>
            <w:tcW w:w="711" w:type="dxa"/>
          </w:tcPr>
          <w:p w14:paraId="1C174D7D" w14:textId="6E0E10EF" w:rsidR="00754306" w:rsidRPr="00080904" w:rsidRDefault="00072408">
            <w:pPr>
              <w:spacing w:before="20" w:after="20"/>
              <w:rPr>
                <w:sz w:val="22"/>
                <w:szCs w:val="22"/>
              </w:rPr>
            </w:pPr>
            <w:r w:rsidRPr="00E556A1">
              <w:rPr>
                <w:sz w:val="22"/>
                <w:szCs w:val="22"/>
              </w:rPr>
              <w:t>12</w:t>
            </w:r>
            <w:r w:rsidR="00754306" w:rsidRPr="00E556A1">
              <w:rPr>
                <w:sz w:val="22"/>
                <w:szCs w:val="22"/>
              </w:rPr>
              <w:t>.2</w:t>
            </w:r>
          </w:p>
        </w:tc>
        <w:tc>
          <w:tcPr>
            <w:tcW w:w="1978" w:type="dxa"/>
          </w:tcPr>
          <w:p w14:paraId="450476A6" w14:textId="77777777" w:rsidR="00754306" w:rsidRPr="00080904" w:rsidRDefault="00754306" w:rsidP="00075CED">
            <w:pPr>
              <w:spacing w:before="20" w:after="20"/>
              <w:rPr>
                <w:color w:val="000000"/>
                <w:sz w:val="22"/>
                <w:szCs w:val="22"/>
              </w:rPr>
            </w:pPr>
            <w:r w:rsidRPr="00080904">
              <w:rPr>
                <w:color w:val="000000"/>
                <w:sz w:val="22"/>
                <w:szCs w:val="22"/>
              </w:rPr>
              <w:t xml:space="preserve">Kamery </w:t>
            </w:r>
          </w:p>
        </w:tc>
        <w:tc>
          <w:tcPr>
            <w:tcW w:w="2976" w:type="dxa"/>
          </w:tcPr>
          <w:p w14:paraId="574887A9" w14:textId="77777777" w:rsidR="00754306" w:rsidRPr="00080904" w:rsidRDefault="00754306" w:rsidP="00075CED">
            <w:pPr>
              <w:pStyle w:val="Style5"/>
              <w:widowControl/>
              <w:tabs>
                <w:tab w:val="left" w:pos="701"/>
              </w:tabs>
              <w:spacing w:before="20" w:after="20" w:line="240" w:lineRule="auto"/>
              <w:ind w:firstLine="0"/>
              <w:jc w:val="left"/>
              <w:rPr>
                <w:rFonts w:ascii="Times New Roman" w:hAnsi="Times New Roman" w:cs="Times New Roman"/>
                <w:color w:val="000000"/>
                <w:sz w:val="22"/>
                <w:szCs w:val="22"/>
              </w:rPr>
            </w:pPr>
          </w:p>
        </w:tc>
        <w:tc>
          <w:tcPr>
            <w:tcW w:w="8891" w:type="dxa"/>
          </w:tcPr>
          <w:p w14:paraId="14893191" w14:textId="77777777" w:rsidR="00754306" w:rsidRPr="00080904" w:rsidRDefault="00754306" w:rsidP="003850ED">
            <w:pPr>
              <w:pStyle w:val="Style5"/>
              <w:widowControl/>
              <w:numPr>
                <w:ilvl w:val="0"/>
                <w:numId w:val="39"/>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Montaż:</w:t>
            </w:r>
          </w:p>
          <w:p w14:paraId="6E3F52FA" w14:textId="26025BB6" w:rsidR="00754306" w:rsidRPr="00080904" w:rsidRDefault="00754306" w:rsidP="006B4E92">
            <w:pPr>
              <w:pStyle w:val="Style5"/>
              <w:widowControl/>
              <w:numPr>
                <w:ilvl w:val="0"/>
                <w:numId w:val="106"/>
              </w:numPr>
              <w:tabs>
                <w:tab w:val="clear" w:pos="720"/>
              </w:tabs>
              <w:spacing w:before="20" w:after="20" w:line="240" w:lineRule="auto"/>
              <w:ind w:left="568" w:hanging="284"/>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 xml:space="preserve">kamer wewnętrznych w </w:t>
            </w:r>
            <w:r w:rsidR="00741609" w:rsidRPr="00080904">
              <w:rPr>
                <w:rStyle w:val="FontStyle18"/>
                <w:rFonts w:ascii="Times New Roman" w:hAnsi="Times New Roman" w:cs="Times New Roman"/>
                <w:sz w:val="22"/>
                <w:szCs w:val="22"/>
              </w:rPr>
              <w:t xml:space="preserve">liczbie </w:t>
            </w:r>
            <w:r w:rsidRPr="00080904">
              <w:rPr>
                <w:rStyle w:val="FontStyle18"/>
                <w:rFonts w:ascii="Times New Roman" w:hAnsi="Times New Roman" w:cs="Times New Roman"/>
                <w:sz w:val="22"/>
                <w:szCs w:val="22"/>
              </w:rPr>
              <w:t xml:space="preserve">zapewniającej objęcie monitoringiem wnętrza </w:t>
            </w:r>
            <w:r w:rsidR="004C5099" w:rsidRPr="00080904">
              <w:rPr>
                <w:rStyle w:val="FontStyle18"/>
                <w:rFonts w:ascii="Times New Roman" w:hAnsi="Times New Roman" w:cs="Times New Roman"/>
                <w:sz w:val="22"/>
                <w:szCs w:val="22"/>
              </w:rPr>
              <w:t>całej przestrzeni pasażer</w:t>
            </w:r>
            <w:r w:rsidR="00C73E37" w:rsidRPr="00080904">
              <w:rPr>
                <w:rStyle w:val="FontStyle18"/>
                <w:rFonts w:ascii="Times New Roman" w:hAnsi="Times New Roman" w:cs="Times New Roman"/>
                <w:sz w:val="22"/>
                <w:szCs w:val="22"/>
              </w:rPr>
              <w:t>s</w:t>
            </w:r>
            <w:r w:rsidR="004C5099" w:rsidRPr="00080904">
              <w:rPr>
                <w:rStyle w:val="FontStyle18"/>
                <w:rFonts w:ascii="Times New Roman" w:hAnsi="Times New Roman" w:cs="Times New Roman"/>
                <w:sz w:val="22"/>
                <w:szCs w:val="22"/>
              </w:rPr>
              <w:t xml:space="preserve">kiej </w:t>
            </w:r>
            <w:r w:rsidRPr="00080904">
              <w:rPr>
                <w:rStyle w:val="FontStyle18"/>
                <w:rFonts w:ascii="Times New Roman" w:hAnsi="Times New Roman" w:cs="Times New Roman"/>
                <w:sz w:val="22"/>
                <w:szCs w:val="22"/>
              </w:rPr>
              <w:t>bez martwych pól;</w:t>
            </w:r>
          </w:p>
          <w:p w14:paraId="0E5F2FB8" w14:textId="77777777" w:rsidR="00754306" w:rsidRPr="00080904" w:rsidRDefault="00754306" w:rsidP="006B4E92">
            <w:pPr>
              <w:pStyle w:val="Style5"/>
              <w:widowControl/>
              <w:numPr>
                <w:ilvl w:val="0"/>
                <w:numId w:val="106"/>
              </w:numPr>
              <w:tabs>
                <w:tab w:val="clear" w:pos="720"/>
              </w:tabs>
              <w:spacing w:before="20" w:after="20" w:line="240" w:lineRule="auto"/>
              <w:ind w:left="568" w:hanging="284"/>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w kabinach maszynisty – dwóch kamer szlakowych (po jednej na człon);</w:t>
            </w:r>
          </w:p>
          <w:p w14:paraId="74B652B9" w14:textId="77777777" w:rsidR="00754306" w:rsidRPr="00080904" w:rsidRDefault="00754306" w:rsidP="006B4E92">
            <w:pPr>
              <w:pStyle w:val="Style5"/>
              <w:widowControl/>
              <w:numPr>
                <w:ilvl w:val="0"/>
                <w:numId w:val="106"/>
              </w:numPr>
              <w:tabs>
                <w:tab w:val="clear" w:pos="720"/>
              </w:tabs>
              <w:spacing w:before="20" w:after="20" w:line="240" w:lineRule="auto"/>
              <w:ind w:left="568" w:hanging="284"/>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czterech kamer zewnętrznych lusterkowych (po dwie na człon skrajny);</w:t>
            </w:r>
          </w:p>
          <w:p w14:paraId="11907BD8" w14:textId="77777777" w:rsidR="00754306" w:rsidRPr="00080904" w:rsidRDefault="00754306" w:rsidP="006B4E92">
            <w:pPr>
              <w:pStyle w:val="Style5"/>
              <w:widowControl/>
              <w:numPr>
                <w:ilvl w:val="0"/>
                <w:numId w:val="106"/>
              </w:numPr>
              <w:tabs>
                <w:tab w:val="clear" w:pos="720"/>
              </w:tabs>
              <w:spacing w:before="20" w:after="20" w:line="240" w:lineRule="auto"/>
              <w:ind w:left="568" w:hanging="284"/>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dwóch kamer zewnętrznych sprzęgowych;</w:t>
            </w:r>
          </w:p>
          <w:p w14:paraId="6EEBD207" w14:textId="77777777" w:rsidR="00754306" w:rsidRPr="00080904" w:rsidRDefault="00754306" w:rsidP="006B4E92">
            <w:pPr>
              <w:pStyle w:val="Style5"/>
              <w:widowControl/>
              <w:numPr>
                <w:ilvl w:val="0"/>
                <w:numId w:val="106"/>
              </w:numPr>
              <w:tabs>
                <w:tab w:val="clear" w:pos="720"/>
              </w:tabs>
              <w:spacing w:before="20" w:after="20" w:line="240" w:lineRule="auto"/>
              <w:ind w:left="568" w:hanging="284"/>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dwóch kamer do obserwacji pantografów.</w:t>
            </w:r>
          </w:p>
          <w:p w14:paraId="67E53819" w14:textId="77777777" w:rsidR="00754306" w:rsidRPr="00080904" w:rsidRDefault="00754306" w:rsidP="003850ED">
            <w:pPr>
              <w:pStyle w:val="Style5"/>
              <w:widowControl/>
              <w:numPr>
                <w:ilvl w:val="0"/>
                <w:numId w:val="39"/>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lastRenderedPageBreak/>
              <w:t>Zastosować kamery cyfrowe.</w:t>
            </w:r>
          </w:p>
          <w:p w14:paraId="5FA6041A" w14:textId="77777777" w:rsidR="00754306" w:rsidRPr="00080904" w:rsidRDefault="00754306" w:rsidP="003850ED">
            <w:pPr>
              <w:pStyle w:val="Style5"/>
              <w:widowControl/>
              <w:numPr>
                <w:ilvl w:val="0"/>
                <w:numId w:val="39"/>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Wszystkie kamery muszą rejestrować obraz kolorowy.</w:t>
            </w:r>
          </w:p>
          <w:p w14:paraId="7EF83E4C" w14:textId="43852212" w:rsidR="00754306" w:rsidRPr="00080904" w:rsidRDefault="00754306" w:rsidP="003850ED">
            <w:pPr>
              <w:pStyle w:val="Style5"/>
              <w:widowControl/>
              <w:numPr>
                <w:ilvl w:val="0"/>
                <w:numId w:val="39"/>
              </w:numPr>
              <w:spacing w:before="20" w:after="20" w:line="240" w:lineRule="auto"/>
              <w:ind w:left="284" w:hanging="284"/>
              <w:rPr>
                <w:rStyle w:val="FontStyle18"/>
                <w:rFonts w:ascii="Times New Roman" w:hAnsi="Times New Roman" w:cs="Times New Roman"/>
                <w:color w:val="auto"/>
                <w:sz w:val="22"/>
                <w:szCs w:val="22"/>
              </w:rPr>
            </w:pPr>
            <w:r w:rsidRPr="00080904">
              <w:rPr>
                <w:rStyle w:val="FontStyle18"/>
                <w:rFonts w:ascii="Times New Roman" w:hAnsi="Times New Roman" w:cs="Times New Roman"/>
                <w:color w:val="auto"/>
                <w:sz w:val="22"/>
                <w:szCs w:val="22"/>
              </w:rPr>
              <w:t xml:space="preserve">Kamery lusterkowe, szlakowe i sprzęgowe muszą posiadać możliwość rejestrowania obrazu podczas postoju i po wyłączeniu baterii akumulatorów pojazdu przez min. </w:t>
            </w:r>
            <w:r w:rsidR="00AD0DAA" w:rsidRPr="00080904">
              <w:rPr>
                <w:rStyle w:val="FontStyle18"/>
                <w:rFonts w:ascii="Times New Roman" w:hAnsi="Times New Roman" w:cs="Times New Roman"/>
                <w:color w:val="auto"/>
                <w:sz w:val="22"/>
                <w:szCs w:val="22"/>
              </w:rPr>
              <w:t>15 minut.</w:t>
            </w:r>
          </w:p>
          <w:p w14:paraId="05D76038" w14:textId="10404C52" w:rsidR="00B35DAA" w:rsidRPr="00F010CD" w:rsidRDefault="00B35DAA" w:rsidP="00B35DAA">
            <w:pPr>
              <w:pStyle w:val="Style5"/>
              <w:widowControl/>
              <w:numPr>
                <w:ilvl w:val="0"/>
                <w:numId w:val="39"/>
              </w:numPr>
              <w:spacing w:before="20" w:after="20" w:line="240" w:lineRule="auto"/>
              <w:ind w:left="284" w:hanging="284"/>
              <w:rPr>
                <w:rStyle w:val="FontStyle18"/>
                <w:rFonts w:ascii="Times New Roman" w:hAnsi="Times New Roman" w:cs="Times New Roman"/>
                <w:color w:val="auto"/>
                <w:sz w:val="22"/>
                <w:szCs w:val="22"/>
              </w:rPr>
            </w:pPr>
            <w:r w:rsidRPr="00F010CD">
              <w:rPr>
                <w:rStyle w:val="FontStyle18"/>
                <w:rFonts w:ascii="Times New Roman" w:hAnsi="Times New Roman" w:cs="Times New Roman"/>
                <w:color w:val="auto"/>
                <w:sz w:val="22"/>
                <w:szCs w:val="22"/>
              </w:rPr>
              <w:t xml:space="preserve">Kamery sprzęgowe muszą zapewnić widok sprzęgów końcowych i obszaru na odległość co najmniej dwóch metrów przed pojazdem (kąt widzenia kamery – nie mniejszy niż 68° </w:t>
            </w:r>
            <w:r w:rsidRPr="00F010CD">
              <w:rPr>
                <w:rStyle w:val="FontStyle18"/>
                <w:rFonts w:ascii="Times New Roman" w:hAnsi="Times New Roman" w:cs="Times New Roman"/>
                <w:color w:val="auto"/>
                <w:sz w:val="22"/>
                <w:szCs w:val="22"/>
              </w:rPr>
              <w:br/>
              <w:t>w płaszczyźnie poziomej i 45° w płaszczyźnie pionowej).</w:t>
            </w:r>
          </w:p>
          <w:p w14:paraId="47778431" w14:textId="6578D4EB" w:rsidR="00754306" w:rsidRPr="00080904" w:rsidRDefault="00754306" w:rsidP="003850ED">
            <w:pPr>
              <w:pStyle w:val="Style5"/>
              <w:widowControl/>
              <w:numPr>
                <w:ilvl w:val="0"/>
                <w:numId w:val="39"/>
              </w:numPr>
              <w:spacing w:before="20" w:after="20" w:line="240" w:lineRule="auto"/>
              <w:ind w:left="284" w:hanging="284"/>
              <w:rPr>
                <w:rFonts w:ascii="Times New Roman" w:hAnsi="Times New Roman" w:cs="Times New Roman"/>
                <w:sz w:val="22"/>
                <w:szCs w:val="22"/>
              </w:rPr>
            </w:pPr>
            <w:r w:rsidRPr="00080904">
              <w:rPr>
                <w:rFonts w:ascii="Times New Roman" w:hAnsi="Times New Roman" w:cs="Times New Roman"/>
                <w:sz w:val="22"/>
                <w:szCs w:val="22"/>
              </w:rPr>
              <w:t xml:space="preserve">System musi umożliwić samoczynne przełączanie obrazu na monitorze na kamery zewnętrzne lusterkowe w momencie wydania przez maszynistę sygnału uwolnienia drzwi (zezwolenia na otwarcie). </w:t>
            </w:r>
          </w:p>
          <w:p w14:paraId="4F1731B4" w14:textId="77777777" w:rsidR="00754306" w:rsidRPr="00080904" w:rsidRDefault="00754306" w:rsidP="003850ED">
            <w:pPr>
              <w:pStyle w:val="Style5"/>
              <w:widowControl/>
              <w:numPr>
                <w:ilvl w:val="0"/>
                <w:numId w:val="39"/>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Kamery pantografowe muszą zapewnić widok pantografów.</w:t>
            </w:r>
          </w:p>
          <w:p w14:paraId="47DAA16E" w14:textId="77777777" w:rsidR="00754306" w:rsidRPr="00080904" w:rsidRDefault="00754306" w:rsidP="003850ED">
            <w:pPr>
              <w:pStyle w:val="Style5"/>
              <w:widowControl/>
              <w:numPr>
                <w:ilvl w:val="0"/>
                <w:numId w:val="39"/>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Podstawowe wymagania techniczne dla kamer:</w:t>
            </w:r>
          </w:p>
          <w:p w14:paraId="296FC70A" w14:textId="77777777" w:rsidR="00754306" w:rsidRPr="00080904" w:rsidRDefault="00754306" w:rsidP="006B4E92">
            <w:pPr>
              <w:pStyle w:val="Style5"/>
              <w:widowControl/>
              <w:numPr>
                <w:ilvl w:val="0"/>
                <w:numId w:val="107"/>
              </w:numPr>
              <w:tabs>
                <w:tab w:val="clear" w:pos="720"/>
              </w:tabs>
              <w:spacing w:before="20" w:after="20" w:line="240" w:lineRule="auto"/>
              <w:ind w:left="568" w:hanging="284"/>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klasa szczelności – nie mniejsza niż IP66;</w:t>
            </w:r>
          </w:p>
          <w:p w14:paraId="40338873" w14:textId="77777777" w:rsidR="00754306" w:rsidRPr="00080904" w:rsidRDefault="00754306" w:rsidP="006B4E92">
            <w:pPr>
              <w:pStyle w:val="Style5"/>
              <w:widowControl/>
              <w:numPr>
                <w:ilvl w:val="0"/>
                <w:numId w:val="107"/>
              </w:numPr>
              <w:tabs>
                <w:tab w:val="clear" w:pos="720"/>
              </w:tabs>
              <w:spacing w:before="20" w:after="20" w:line="240" w:lineRule="auto"/>
              <w:ind w:left="568" w:hanging="284"/>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czułość – nie mniejsza niż 0,4 lx;</w:t>
            </w:r>
          </w:p>
          <w:p w14:paraId="14067800" w14:textId="7616351B" w:rsidR="00754306" w:rsidRPr="00080904" w:rsidRDefault="00754306" w:rsidP="006B4E92">
            <w:pPr>
              <w:pStyle w:val="Style5"/>
              <w:widowControl/>
              <w:numPr>
                <w:ilvl w:val="0"/>
                <w:numId w:val="107"/>
              </w:numPr>
              <w:tabs>
                <w:tab w:val="clear" w:pos="720"/>
              </w:tabs>
              <w:spacing w:before="20" w:after="20" w:line="240" w:lineRule="auto"/>
              <w:ind w:left="568" w:hanging="284"/>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zasilanie – poprzez PoE;</w:t>
            </w:r>
          </w:p>
          <w:p w14:paraId="573651C5" w14:textId="77777777" w:rsidR="00754306" w:rsidRPr="00080904" w:rsidRDefault="00754306" w:rsidP="006B4E92">
            <w:pPr>
              <w:pStyle w:val="Style5"/>
              <w:widowControl/>
              <w:numPr>
                <w:ilvl w:val="0"/>
                <w:numId w:val="107"/>
              </w:numPr>
              <w:tabs>
                <w:tab w:val="clear" w:pos="720"/>
              </w:tabs>
              <w:spacing w:before="20" w:after="20" w:line="240" w:lineRule="auto"/>
              <w:ind w:left="568" w:hanging="284"/>
              <w:jc w:val="left"/>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 xml:space="preserve">kamery zewnętrzne – z funkcją podczerwieni (rejestracja obrazu czarno-białego) lub </w:t>
            </w:r>
            <w:r w:rsidRPr="00080904">
              <w:rPr>
                <w:rStyle w:val="FontStyle18"/>
                <w:rFonts w:ascii="Times New Roman" w:hAnsi="Times New Roman" w:cs="Times New Roman"/>
                <w:sz w:val="22"/>
                <w:szCs w:val="22"/>
              </w:rPr>
              <w:br/>
              <w:t>o minimalnej czułości 0,2 lx (wymagana widoczność od kamery – min. 25 m) bez funkcji podczerwieni (w celu przekazywania obrazu kolorowego), montowane w ogrzewanych obudowach.</w:t>
            </w:r>
          </w:p>
          <w:p w14:paraId="464FA07B" w14:textId="678D270A" w:rsidR="00754306" w:rsidRPr="00080904" w:rsidRDefault="00754306" w:rsidP="003850ED">
            <w:pPr>
              <w:pStyle w:val="Style5"/>
              <w:widowControl/>
              <w:numPr>
                <w:ilvl w:val="0"/>
                <w:numId w:val="39"/>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sz w:val="22"/>
                <w:szCs w:val="22"/>
              </w:rPr>
              <w:t>Miejsce monta</w:t>
            </w:r>
            <w:r w:rsidRPr="00080904">
              <w:rPr>
                <w:rStyle w:val="FontStyle18"/>
                <w:rFonts w:ascii="Times New Roman"/>
                <w:sz w:val="22"/>
                <w:szCs w:val="22"/>
              </w:rPr>
              <w:t>ż</w:t>
            </w:r>
            <w:r w:rsidRPr="00080904">
              <w:rPr>
                <w:rStyle w:val="FontStyle18"/>
                <w:rFonts w:ascii="Times New Roman"/>
                <w:sz w:val="22"/>
                <w:szCs w:val="22"/>
              </w:rPr>
              <w:t xml:space="preserve">u </w:t>
            </w:r>
            <w:r w:rsidRPr="00080904">
              <w:rPr>
                <w:rStyle w:val="FontStyle18"/>
                <w:rFonts w:ascii="Times New Roman"/>
                <w:sz w:val="22"/>
                <w:szCs w:val="22"/>
              </w:rPr>
              <w:t>–</w:t>
            </w:r>
            <w:r w:rsidRPr="00080904">
              <w:rPr>
                <w:rStyle w:val="FontStyle18"/>
                <w:rFonts w:ascii="Times New Roman"/>
                <w:sz w:val="22"/>
                <w:szCs w:val="22"/>
              </w:rPr>
              <w:t xml:space="preserve"> do uzgodnienia z Zamawiaj</w:t>
            </w:r>
            <w:r w:rsidRPr="00080904">
              <w:rPr>
                <w:rStyle w:val="FontStyle18"/>
                <w:rFonts w:ascii="Times New Roman"/>
                <w:sz w:val="22"/>
                <w:szCs w:val="22"/>
              </w:rPr>
              <w:t>ą</w:t>
            </w:r>
            <w:r w:rsidRPr="00080904">
              <w:rPr>
                <w:rStyle w:val="FontStyle18"/>
                <w:rFonts w:ascii="Times New Roman"/>
                <w:sz w:val="22"/>
                <w:szCs w:val="22"/>
              </w:rPr>
              <w:t>cym.</w:t>
            </w:r>
          </w:p>
        </w:tc>
      </w:tr>
      <w:tr w:rsidR="00754306" w:rsidRPr="00080904" w14:paraId="04C72461" w14:textId="77777777" w:rsidTr="002E2C93">
        <w:tc>
          <w:tcPr>
            <w:tcW w:w="711" w:type="dxa"/>
          </w:tcPr>
          <w:p w14:paraId="750CAE4B" w14:textId="2D1FAB83" w:rsidR="00754306" w:rsidRPr="00080904" w:rsidRDefault="00754306" w:rsidP="00075CED">
            <w:pPr>
              <w:spacing w:before="20" w:after="20"/>
              <w:rPr>
                <w:sz w:val="22"/>
                <w:szCs w:val="22"/>
              </w:rPr>
            </w:pPr>
            <w:r w:rsidRPr="00E556A1">
              <w:rPr>
                <w:sz w:val="22"/>
                <w:szCs w:val="22"/>
              </w:rPr>
              <w:lastRenderedPageBreak/>
              <w:t>1</w:t>
            </w:r>
            <w:r w:rsidR="00072408" w:rsidRPr="00080904">
              <w:rPr>
                <w:sz w:val="22"/>
                <w:szCs w:val="22"/>
              </w:rPr>
              <w:t>2</w:t>
            </w:r>
            <w:r w:rsidRPr="00E556A1">
              <w:rPr>
                <w:sz w:val="22"/>
                <w:szCs w:val="22"/>
              </w:rPr>
              <w:t>.3</w:t>
            </w:r>
          </w:p>
        </w:tc>
        <w:tc>
          <w:tcPr>
            <w:tcW w:w="1978" w:type="dxa"/>
          </w:tcPr>
          <w:p w14:paraId="0287612C" w14:textId="77777777" w:rsidR="00754306" w:rsidRPr="00080904" w:rsidRDefault="00754306" w:rsidP="00075CED">
            <w:pPr>
              <w:spacing w:before="20" w:after="20"/>
              <w:rPr>
                <w:color w:val="000000"/>
                <w:sz w:val="22"/>
                <w:szCs w:val="22"/>
              </w:rPr>
            </w:pPr>
            <w:r w:rsidRPr="00080904">
              <w:rPr>
                <w:color w:val="000000"/>
                <w:sz w:val="22"/>
                <w:szCs w:val="22"/>
              </w:rPr>
              <w:t xml:space="preserve">Rejestratory </w:t>
            </w:r>
          </w:p>
        </w:tc>
        <w:tc>
          <w:tcPr>
            <w:tcW w:w="2976" w:type="dxa"/>
          </w:tcPr>
          <w:p w14:paraId="1EA77415" w14:textId="77777777" w:rsidR="00754306" w:rsidRPr="00F010CD" w:rsidRDefault="00754306" w:rsidP="00075CED">
            <w:pPr>
              <w:pStyle w:val="Style5"/>
              <w:widowControl/>
              <w:tabs>
                <w:tab w:val="left" w:pos="701"/>
              </w:tabs>
              <w:spacing w:before="20" w:after="20" w:line="240" w:lineRule="auto"/>
              <w:ind w:firstLine="0"/>
              <w:jc w:val="left"/>
              <w:rPr>
                <w:rFonts w:ascii="Times New Roman" w:hAnsi="Times New Roman" w:cs="Times New Roman"/>
                <w:sz w:val="22"/>
                <w:szCs w:val="22"/>
              </w:rPr>
            </w:pPr>
          </w:p>
        </w:tc>
        <w:tc>
          <w:tcPr>
            <w:tcW w:w="8891" w:type="dxa"/>
          </w:tcPr>
          <w:p w14:paraId="191D0BB9" w14:textId="1ECD2524" w:rsidR="00754306" w:rsidRPr="00F010CD" w:rsidRDefault="00B3527A" w:rsidP="003850ED">
            <w:pPr>
              <w:pStyle w:val="Style5"/>
              <w:widowControl/>
              <w:numPr>
                <w:ilvl w:val="0"/>
                <w:numId w:val="40"/>
              </w:numPr>
              <w:spacing w:before="20" w:after="20" w:line="240" w:lineRule="auto"/>
              <w:ind w:left="284" w:hanging="284"/>
              <w:rPr>
                <w:rStyle w:val="FontStyle18"/>
                <w:rFonts w:ascii="Times New Roman" w:hAnsi="Times New Roman" w:cs="Times New Roman"/>
                <w:color w:val="auto"/>
                <w:sz w:val="22"/>
                <w:szCs w:val="22"/>
              </w:rPr>
            </w:pPr>
            <w:r w:rsidRPr="00F010CD">
              <w:rPr>
                <w:rFonts w:ascii="Times New Roman" w:hAnsi="Times New Roman" w:cs="Times New Roman"/>
                <w:sz w:val="22"/>
                <w:szCs w:val="22"/>
              </w:rPr>
              <w:t xml:space="preserve">Każdy człon pojazdu zostanie wyposażony w </w:t>
            </w:r>
            <w:r w:rsidR="00754306" w:rsidRPr="00F010CD">
              <w:rPr>
                <w:rFonts w:ascii="Times New Roman" w:hAnsi="Times New Roman" w:cs="Times New Roman"/>
                <w:sz w:val="22"/>
                <w:szCs w:val="22"/>
              </w:rPr>
              <w:t>je</w:t>
            </w:r>
            <w:r w:rsidRPr="00F010CD">
              <w:rPr>
                <w:rFonts w:ascii="Times New Roman" w:hAnsi="Times New Roman" w:cs="Times New Roman"/>
                <w:sz w:val="22"/>
                <w:szCs w:val="22"/>
              </w:rPr>
              <w:t>den</w:t>
            </w:r>
            <w:r w:rsidR="00754306" w:rsidRPr="00F010CD">
              <w:rPr>
                <w:rFonts w:ascii="Times New Roman" w:hAnsi="Times New Roman" w:cs="Times New Roman"/>
                <w:sz w:val="22"/>
                <w:szCs w:val="22"/>
              </w:rPr>
              <w:t xml:space="preserve"> rejestrator</w:t>
            </w:r>
            <w:r w:rsidRPr="00F010CD">
              <w:rPr>
                <w:rFonts w:ascii="Times New Roman" w:hAnsi="Times New Roman" w:cs="Times New Roman"/>
                <w:sz w:val="22"/>
                <w:szCs w:val="22"/>
              </w:rPr>
              <w:t xml:space="preserve">. </w:t>
            </w:r>
            <w:r w:rsidR="00754306" w:rsidRPr="00F010CD">
              <w:rPr>
                <w:rFonts w:ascii="Times New Roman" w:hAnsi="Times New Roman" w:cs="Times New Roman"/>
                <w:sz w:val="22"/>
                <w:szCs w:val="22"/>
              </w:rPr>
              <w:t xml:space="preserve">Zapis obrazu oraz przechowywanie informacji ze wszystkich kamer systemu monitoringu zamontowanych </w:t>
            </w:r>
            <w:r w:rsidRPr="00F010CD">
              <w:rPr>
                <w:rFonts w:ascii="Times New Roman" w:hAnsi="Times New Roman" w:cs="Times New Roman"/>
                <w:sz w:val="22"/>
                <w:szCs w:val="22"/>
              </w:rPr>
              <w:br/>
            </w:r>
            <w:r w:rsidR="00754306" w:rsidRPr="00F010CD">
              <w:rPr>
                <w:rFonts w:ascii="Times New Roman" w:hAnsi="Times New Roman" w:cs="Times New Roman"/>
                <w:sz w:val="22"/>
                <w:szCs w:val="22"/>
              </w:rPr>
              <w:t xml:space="preserve">w pojeździe. </w:t>
            </w:r>
            <w:r w:rsidR="000116A1" w:rsidRPr="00F010CD">
              <w:rPr>
                <w:rStyle w:val="FontStyle18"/>
                <w:rFonts w:ascii="Times New Roman" w:hAnsi="Times New Roman" w:cs="Times New Roman"/>
                <w:color w:val="auto"/>
                <w:sz w:val="22"/>
                <w:szCs w:val="22"/>
              </w:rPr>
              <w:t xml:space="preserve">Montaż rejestratorów </w:t>
            </w:r>
            <w:r w:rsidR="00754306" w:rsidRPr="00F010CD">
              <w:rPr>
                <w:rStyle w:val="FontStyle18"/>
                <w:rFonts w:ascii="Times New Roman" w:hAnsi="Times New Roman" w:cs="Times New Roman"/>
                <w:color w:val="auto"/>
                <w:sz w:val="22"/>
                <w:szCs w:val="22"/>
              </w:rPr>
              <w:t>w miejscach uzgodnionych z Zamawiającym.</w:t>
            </w:r>
          </w:p>
          <w:p w14:paraId="0A576445" w14:textId="77777777" w:rsidR="00754306" w:rsidRPr="00F010CD" w:rsidRDefault="00754306" w:rsidP="003850ED">
            <w:pPr>
              <w:pStyle w:val="Style5"/>
              <w:widowControl/>
              <w:numPr>
                <w:ilvl w:val="0"/>
                <w:numId w:val="40"/>
              </w:numPr>
              <w:spacing w:before="20" w:after="20" w:line="240" w:lineRule="auto"/>
              <w:ind w:left="284" w:hanging="284"/>
              <w:rPr>
                <w:rStyle w:val="FontStyle18"/>
                <w:rFonts w:ascii="Times New Roman" w:hAnsi="Times New Roman" w:cs="Times New Roman"/>
                <w:color w:val="auto"/>
                <w:sz w:val="22"/>
                <w:szCs w:val="22"/>
              </w:rPr>
            </w:pPr>
            <w:r w:rsidRPr="00F010CD">
              <w:rPr>
                <w:rStyle w:val="FontStyle18"/>
                <w:rFonts w:ascii="Times New Roman" w:hAnsi="Times New Roman" w:cs="Times New Roman"/>
                <w:color w:val="auto"/>
                <w:sz w:val="22"/>
                <w:szCs w:val="22"/>
              </w:rPr>
              <w:t>Do rejestratora muszą być podłączone wszystkie kamery z członu w którym zamontowano rejestrator.</w:t>
            </w:r>
          </w:p>
          <w:p w14:paraId="55AE570C" w14:textId="0D15D17C" w:rsidR="00754306" w:rsidRPr="00F010CD" w:rsidRDefault="00754306" w:rsidP="003850ED">
            <w:pPr>
              <w:pStyle w:val="Style5"/>
              <w:widowControl/>
              <w:numPr>
                <w:ilvl w:val="0"/>
                <w:numId w:val="40"/>
              </w:numPr>
              <w:spacing w:before="20" w:after="20" w:line="240" w:lineRule="auto"/>
              <w:ind w:left="284" w:hanging="284"/>
              <w:rPr>
                <w:rStyle w:val="FontStyle18"/>
                <w:rFonts w:ascii="Times New Roman" w:hAnsi="Times New Roman" w:cs="Times New Roman"/>
                <w:color w:val="auto"/>
                <w:sz w:val="22"/>
                <w:szCs w:val="22"/>
              </w:rPr>
            </w:pPr>
            <w:r w:rsidRPr="00F010CD">
              <w:rPr>
                <w:rStyle w:val="FontStyle18"/>
                <w:rFonts w:ascii="Times New Roman" w:hAnsi="Times New Roman" w:cs="Times New Roman"/>
                <w:color w:val="auto"/>
                <w:sz w:val="22"/>
                <w:szCs w:val="22"/>
              </w:rPr>
              <w:t>Obraz z każdej kamery będzie</w:t>
            </w:r>
            <w:r w:rsidR="000116A1" w:rsidRPr="00F010CD">
              <w:rPr>
                <w:rStyle w:val="FontStyle18"/>
                <w:rFonts w:ascii="Times New Roman" w:hAnsi="Times New Roman" w:cs="Times New Roman"/>
                <w:color w:val="auto"/>
                <w:sz w:val="22"/>
                <w:szCs w:val="22"/>
              </w:rPr>
              <w:t xml:space="preserve"> </w:t>
            </w:r>
            <w:r w:rsidRPr="00F010CD">
              <w:rPr>
                <w:rStyle w:val="FontStyle18"/>
                <w:rFonts w:ascii="Times New Roman" w:hAnsi="Times New Roman" w:cs="Times New Roman"/>
                <w:color w:val="auto"/>
                <w:sz w:val="22"/>
                <w:szCs w:val="22"/>
              </w:rPr>
              <w:t xml:space="preserve">archiwizowany przez okres co najmniej 200 h. </w:t>
            </w:r>
          </w:p>
          <w:p w14:paraId="1C4E591A" w14:textId="5C88B959" w:rsidR="00754306" w:rsidRPr="00F010CD" w:rsidRDefault="00754306" w:rsidP="003850ED">
            <w:pPr>
              <w:pStyle w:val="Style5"/>
              <w:widowControl/>
              <w:numPr>
                <w:ilvl w:val="0"/>
                <w:numId w:val="40"/>
              </w:numPr>
              <w:spacing w:before="20" w:after="20" w:line="240" w:lineRule="auto"/>
              <w:ind w:left="284" w:hanging="284"/>
              <w:rPr>
                <w:rStyle w:val="FontStyle18"/>
                <w:rFonts w:ascii="Times New Roman" w:hAnsi="Times New Roman" w:cs="Times New Roman"/>
                <w:color w:val="auto"/>
                <w:sz w:val="22"/>
                <w:szCs w:val="22"/>
              </w:rPr>
            </w:pPr>
            <w:r w:rsidRPr="00F010CD">
              <w:rPr>
                <w:rStyle w:val="FontStyle18"/>
                <w:rFonts w:ascii="Times New Roman" w:hAnsi="Times New Roman" w:cs="Times New Roman"/>
                <w:color w:val="auto"/>
                <w:sz w:val="22"/>
                <w:szCs w:val="22"/>
              </w:rPr>
              <w:t>Rejestracja obrazu na dyskach wymiennych (odczyt i przeglądanie zdarzeń na stanowisku stacjonarnym, wyposażonym w dedykowaną stację dokującą). Dyski muszą być umieszczone w</w:t>
            </w:r>
            <w:r w:rsidR="000116A1" w:rsidRPr="00F010CD">
              <w:rPr>
                <w:rStyle w:val="FontStyle18"/>
                <w:rFonts w:ascii="Times New Roman" w:hAnsi="Times New Roman" w:cs="Times New Roman"/>
                <w:color w:val="auto"/>
                <w:sz w:val="22"/>
                <w:szCs w:val="22"/>
              </w:rPr>
              <w:t xml:space="preserve"> </w:t>
            </w:r>
            <w:r w:rsidRPr="00F010CD">
              <w:rPr>
                <w:rStyle w:val="FontStyle18"/>
                <w:rFonts w:ascii="Times New Roman" w:hAnsi="Times New Roman" w:cs="Times New Roman"/>
                <w:color w:val="auto"/>
                <w:sz w:val="22"/>
                <w:szCs w:val="22"/>
              </w:rPr>
              <w:t>obudowie, która zabezpiecza dysk przed czynnikami zewnętrznymi, natomiast wymiana kieszeni z dyskiem nie może wiązać się</w:t>
            </w:r>
            <w:r w:rsidR="00C73832" w:rsidRPr="00F010CD">
              <w:rPr>
                <w:rStyle w:val="FontStyle18"/>
                <w:rFonts w:ascii="Times New Roman" w:hAnsi="Times New Roman" w:cs="Times New Roman"/>
                <w:color w:val="auto"/>
                <w:sz w:val="22"/>
                <w:szCs w:val="22"/>
              </w:rPr>
              <w:t xml:space="preserve"> </w:t>
            </w:r>
            <w:r w:rsidRPr="00F010CD">
              <w:rPr>
                <w:rStyle w:val="FontStyle18"/>
                <w:rFonts w:ascii="Times New Roman" w:hAnsi="Times New Roman" w:cs="Times New Roman"/>
                <w:color w:val="auto"/>
                <w:sz w:val="22"/>
                <w:szCs w:val="22"/>
              </w:rPr>
              <w:t>z ingerencją w rejestrator (wyciąganie rejestratora z pojazdu i rozkręcanie w celu wymiany dysku jest niedopuszczalne). Wymiana dysku nie może być związana z koniecznością instalowania nowego dysku po jego umieszczeniu w rejestratorze. Dane muszą być rejestrowane w formacie, który zabezpiecza je przed dostępem osób trzecich. Dysk w rejestratorze musi być zabezpieczony zamkiem</w:t>
            </w:r>
            <w:r w:rsidR="000A5364" w:rsidRPr="00F010CD">
              <w:rPr>
                <w:rStyle w:val="FontStyle18"/>
                <w:rFonts w:ascii="Times New Roman" w:hAnsi="Times New Roman" w:cs="Times New Roman"/>
                <w:color w:val="auto"/>
                <w:sz w:val="22"/>
                <w:szCs w:val="22"/>
              </w:rPr>
              <w:t>.</w:t>
            </w:r>
            <w:r w:rsidRPr="00F010CD">
              <w:rPr>
                <w:rStyle w:val="FontStyle18"/>
                <w:rFonts w:ascii="Times New Roman" w:hAnsi="Times New Roman" w:cs="Times New Roman"/>
                <w:color w:val="auto"/>
                <w:sz w:val="22"/>
                <w:szCs w:val="22"/>
              </w:rPr>
              <w:t xml:space="preserve"> Wykonawca przekaże Zamawiającemu po 2 dyski dla każdego rejestratora. </w:t>
            </w:r>
          </w:p>
          <w:p w14:paraId="091A24BC" w14:textId="2718B0CD" w:rsidR="00754306" w:rsidRPr="00F010CD" w:rsidRDefault="00754306" w:rsidP="003850ED">
            <w:pPr>
              <w:pStyle w:val="Style5"/>
              <w:widowControl/>
              <w:numPr>
                <w:ilvl w:val="0"/>
                <w:numId w:val="40"/>
              </w:numPr>
              <w:spacing w:before="20" w:after="20" w:line="240" w:lineRule="auto"/>
              <w:ind w:left="284" w:hanging="284"/>
              <w:rPr>
                <w:rStyle w:val="FontStyle18"/>
                <w:rFonts w:ascii="Times New Roman" w:hAnsi="Times New Roman" w:cs="Times New Roman"/>
                <w:color w:val="auto"/>
                <w:sz w:val="22"/>
                <w:szCs w:val="22"/>
              </w:rPr>
            </w:pPr>
            <w:r w:rsidRPr="00F010CD">
              <w:rPr>
                <w:rStyle w:val="FontStyle18"/>
                <w:rFonts w:ascii="Times New Roman" w:hAnsi="Times New Roman" w:cs="Times New Roman"/>
                <w:color w:val="auto"/>
                <w:sz w:val="22"/>
                <w:szCs w:val="22"/>
              </w:rPr>
              <w:lastRenderedPageBreak/>
              <w:t>Chłodzenie rejestratora – pasywne.</w:t>
            </w:r>
          </w:p>
          <w:p w14:paraId="1D902E4A" w14:textId="1F02D238" w:rsidR="00754306" w:rsidRPr="00F010CD" w:rsidRDefault="00754306" w:rsidP="003850ED">
            <w:pPr>
              <w:pStyle w:val="Style5"/>
              <w:widowControl/>
              <w:numPr>
                <w:ilvl w:val="0"/>
                <w:numId w:val="40"/>
              </w:numPr>
              <w:spacing w:before="20" w:after="20" w:line="240" w:lineRule="auto"/>
              <w:ind w:left="284" w:hanging="284"/>
              <w:rPr>
                <w:rStyle w:val="FontStyle18"/>
                <w:rFonts w:ascii="Times New Roman" w:hAnsi="Times New Roman" w:cs="Times New Roman"/>
                <w:color w:val="auto"/>
                <w:sz w:val="22"/>
                <w:szCs w:val="22"/>
              </w:rPr>
            </w:pPr>
            <w:r w:rsidRPr="00F010CD">
              <w:rPr>
                <w:rStyle w:val="FontStyle18"/>
                <w:rFonts w:ascii="Times New Roman" w:hAnsi="Times New Roman" w:cs="Times New Roman"/>
                <w:color w:val="auto"/>
                <w:sz w:val="22"/>
                <w:szCs w:val="22"/>
              </w:rPr>
              <w:t>Klasa ochrony – min. IP42</w:t>
            </w:r>
          </w:p>
          <w:p w14:paraId="04BD09F3" w14:textId="77777777" w:rsidR="00754306" w:rsidRPr="00F010CD" w:rsidRDefault="00754306" w:rsidP="003850ED">
            <w:pPr>
              <w:pStyle w:val="Style5"/>
              <w:widowControl/>
              <w:numPr>
                <w:ilvl w:val="0"/>
                <w:numId w:val="40"/>
              </w:numPr>
              <w:spacing w:before="20" w:after="20" w:line="240" w:lineRule="auto"/>
              <w:ind w:left="284" w:hanging="284"/>
              <w:rPr>
                <w:rStyle w:val="FontStyle18"/>
                <w:rFonts w:ascii="Times New Roman" w:hAnsi="Times New Roman" w:cs="Times New Roman"/>
                <w:color w:val="auto"/>
                <w:sz w:val="22"/>
                <w:szCs w:val="22"/>
              </w:rPr>
            </w:pPr>
            <w:r w:rsidRPr="00F010CD">
              <w:rPr>
                <w:rStyle w:val="FontStyle18"/>
                <w:rFonts w:ascii="Times New Roman" w:hAnsi="Times New Roman" w:cs="Times New Roman"/>
                <w:color w:val="auto"/>
                <w:sz w:val="22"/>
                <w:szCs w:val="22"/>
              </w:rPr>
              <w:t>Czas w rejestratorach – synchronizacja z GPS lub innym centralnym zegarem na pojeździe.</w:t>
            </w:r>
          </w:p>
          <w:p w14:paraId="63335809" w14:textId="77777777" w:rsidR="00754306" w:rsidRPr="00F010CD" w:rsidRDefault="00754306" w:rsidP="003850ED">
            <w:pPr>
              <w:pStyle w:val="Style5"/>
              <w:widowControl/>
              <w:numPr>
                <w:ilvl w:val="0"/>
                <w:numId w:val="40"/>
              </w:numPr>
              <w:spacing w:before="20" w:after="20" w:line="240" w:lineRule="auto"/>
              <w:ind w:left="284" w:hanging="284"/>
              <w:rPr>
                <w:rStyle w:val="FontStyle18"/>
                <w:rFonts w:ascii="Times New Roman" w:hAnsi="Times New Roman" w:cs="Times New Roman"/>
                <w:color w:val="auto"/>
                <w:sz w:val="22"/>
                <w:szCs w:val="22"/>
              </w:rPr>
            </w:pPr>
            <w:r w:rsidRPr="00F010CD">
              <w:rPr>
                <w:rStyle w:val="FontStyle18"/>
                <w:rFonts w:ascii="Times New Roman" w:hAnsi="Times New Roman" w:cs="Times New Roman"/>
                <w:color w:val="auto"/>
                <w:sz w:val="22"/>
                <w:szCs w:val="22"/>
              </w:rPr>
              <w:t>Wymagana jest ciągła, wizualna informacja o stanie pracy rejestratorów (np. dioda).</w:t>
            </w:r>
          </w:p>
          <w:p w14:paraId="02BF6D0C" w14:textId="4A4777FF" w:rsidR="00754306" w:rsidRPr="00F010CD" w:rsidRDefault="00754306" w:rsidP="003850ED">
            <w:pPr>
              <w:pStyle w:val="Style5"/>
              <w:widowControl/>
              <w:numPr>
                <w:ilvl w:val="0"/>
                <w:numId w:val="40"/>
              </w:numPr>
              <w:spacing w:before="20" w:after="20" w:line="240" w:lineRule="auto"/>
              <w:ind w:left="284" w:hanging="284"/>
              <w:rPr>
                <w:rStyle w:val="FontStyle18"/>
                <w:rFonts w:ascii="Times New Roman" w:hAnsi="Times New Roman" w:cs="Times New Roman"/>
                <w:color w:val="auto"/>
                <w:sz w:val="22"/>
                <w:szCs w:val="22"/>
              </w:rPr>
            </w:pPr>
            <w:r w:rsidRPr="00F010CD">
              <w:rPr>
                <w:rStyle w:val="FontStyle18"/>
                <w:rFonts w:ascii="Times New Roman" w:hAnsi="Times New Roman" w:cs="Times New Roman"/>
                <w:color w:val="auto"/>
                <w:sz w:val="22"/>
              </w:rPr>
              <w:t>Minimalna temperatura pracy w zakresie -25 do +55°C.</w:t>
            </w:r>
          </w:p>
        </w:tc>
      </w:tr>
      <w:tr w:rsidR="00754306" w:rsidRPr="00080904" w14:paraId="796F655D" w14:textId="77777777" w:rsidTr="002E2C93">
        <w:tc>
          <w:tcPr>
            <w:tcW w:w="711" w:type="dxa"/>
          </w:tcPr>
          <w:p w14:paraId="66CB4780" w14:textId="32D360AE" w:rsidR="00754306" w:rsidRPr="00080904" w:rsidRDefault="00072408">
            <w:pPr>
              <w:spacing w:before="20" w:after="20"/>
              <w:rPr>
                <w:sz w:val="22"/>
                <w:szCs w:val="22"/>
              </w:rPr>
            </w:pPr>
            <w:r w:rsidRPr="00E556A1">
              <w:rPr>
                <w:sz w:val="22"/>
                <w:szCs w:val="22"/>
              </w:rPr>
              <w:lastRenderedPageBreak/>
              <w:t>1</w:t>
            </w:r>
            <w:r w:rsidRPr="00080904">
              <w:rPr>
                <w:sz w:val="22"/>
                <w:szCs w:val="22"/>
              </w:rPr>
              <w:t>2</w:t>
            </w:r>
            <w:r w:rsidR="00754306" w:rsidRPr="00E556A1">
              <w:rPr>
                <w:sz w:val="22"/>
                <w:szCs w:val="22"/>
              </w:rPr>
              <w:t>.4</w:t>
            </w:r>
          </w:p>
        </w:tc>
        <w:tc>
          <w:tcPr>
            <w:tcW w:w="1978" w:type="dxa"/>
          </w:tcPr>
          <w:p w14:paraId="1F82D50E" w14:textId="77777777" w:rsidR="00754306" w:rsidRPr="00080904" w:rsidRDefault="00754306" w:rsidP="00075CED">
            <w:pPr>
              <w:spacing w:before="20" w:after="20"/>
              <w:rPr>
                <w:color w:val="000000"/>
                <w:sz w:val="22"/>
                <w:szCs w:val="22"/>
              </w:rPr>
            </w:pPr>
            <w:r w:rsidRPr="00080904">
              <w:rPr>
                <w:color w:val="000000"/>
                <w:sz w:val="22"/>
                <w:szCs w:val="22"/>
              </w:rPr>
              <w:t>Terminal</w:t>
            </w:r>
          </w:p>
        </w:tc>
        <w:tc>
          <w:tcPr>
            <w:tcW w:w="2976" w:type="dxa"/>
          </w:tcPr>
          <w:p w14:paraId="7934434A" w14:textId="307CF6CB" w:rsidR="00754306" w:rsidRPr="00080904" w:rsidRDefault="00EB059D" w:rsidP="00075CED">
            <w:pPr>
              <w:pStyle w:val="Style5"/>
              <w:widowControl/>
              <w:tabs>
                <w:tab w:val="left" w:pos="701"/>
              </w:tabs>
              <w:spacing w:before="20" w:after="20" w:line="240" w:lineRule="auto"/>
              <w:ind w:firstLine="0"/>
              <w:jc w:val="left"/>
              <w:rPr>
                <w:rFonts w:ascii="Times New Roman" w:hAnsi="Times New Roman" w:cs="Times New Roman"/>
                <w:color w:val="000000"/>
                <w:sz w:val="22"/>
                <w:szCs w:val="22"/>
              </w:rPr>
            </w:pPr>
            <w:r w:rsidRPr="00080904">
              <w:rPr>
                <w:rFonts w:ascii="Times New Roman" w:hAnsi="Times New Roman" w:cs="Times New Roman"/>
                <w:color w:val="000000"/>
                <w:sz w:val="22"/>
                <w:szCs w:val="22"/>
              </w:rPr>
              <w:t>PN-EN 50155:2018-01</w:t>
            </w:r>
          </w:p>
        </w:tc>
        <w:tc>
          <w:tcPr>
            <w:tcW w:w="8891" w:type="dxa"/>
          </w:tcPr>
          <w:p w14:paraId="6506597A" w14:textId="45B09C1B" w:rsidR="00754306" w:rsidRPr="00080904" w:rsidRDefault="00754306" w:rsidP="003850ED">
            <w:pPr>
              <w:pStyle w:val="Style5"/>
              <w:widowControl/>
              <w:numPr>
                <w:ilvl w:val="0"/>
                <w:numId w:val="41"/>
              </w:numPr>
              <w:spacing w:before="20" w:after="20" w:line="240" w:lineRule="auto"/>
              <w:ind w:left="284"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Maszynista pojazdu</w:t>
            </w:r>
            <w:r w:rsidR="000116A1" w:rsidRPr="00080904">
              <w:rPr>
                <w:rFonts w:ascii="Times New Roman" w:hAnsi="Times New Roman" w:cs="Times New Roman"/>
                <w:color w:val="000000"/>
                <w:sz w:val="22"/>
                <w:szCs w:val="22"/>
              </w:rPr>
              <w:t xml:space="preserve"> </w:t>
            </w:r>
            <w:r w:rsidRPr="00080904">
              <w:rPr>
                <w:rFonts w:ascii="Times New Roman" w:hAnsi="Times New Roman" w:cs="Times New Roman"/>
                <w:color w:val="000000"/>
                <w:sz w:val="22"/>
                <w:szCs w:val="22"/>
              </w:rPr>
              <w:t>musi mieć możliwość w realnym czasie obserwować wydarzenia</w:t>
            </w:r>
            <w:r w:rsidR="00C73832" w:rsidRPr="00080904">
              <w:rPr>
                <w:rFonts w:ascii="Times New Roman" w:hAnsi="Times New Roman" w:cs="Times New Roman"/>
                <w:color w:val="000000"/>
                <w:sz w:val="22"/>
                <w:szCs w:val="22"/>
              </w:rPr>
              <w:t xml:space="preserve"> </w:t>
            </w:r>
            <w:r w:rsidR="00FB1B94">
              <w:rPr>
                <w:rFonts w:ascii="Times New Roman" w:hAnsi="Times New Roman" w:cs="Times New Roman"/>
                <w:color w:val="000000"/>
                <w:sz w:val="22"/>
                <w:szCs w:val="22"/>
              </w:rPr>
              <w:br/>
            </w:r>
            <w:r w:rsidRPr="00080904">
              <w:rPr>
                <w:rFonts w:ascii="Times New Roman" w:hAnsi="Times New Roman" w:cs="Times New Roman"/>
                <w:color w:val="000000"/>
                <w:sz w:val="22"/>
                <w:szCs w:val="22"/>
              </w:rPr>
              <w:t>w przestrzeni pasażerskiej, oraz na zewnątrz pojazdu</w:t>
            </w:r>
            <w:r w:rsidR="000116A1" w:rsidRPr="00080904">
              <w:rPr>
                <w:rFonts w:ascii="Times New Roman" w:hAnsi="Times New Roman" w:cs="Times New Roman"/>
                <w:color w:val="000000"/>
                <w:sz w:val="22"/>
                <w:szCs w:val="22"/>
              </w:rPr>
              <w:t xml:space="preserve"> </w:t>
            </w:r>
            <w:r w:rsidRPr="00080904">
              <w:rPr>
                <w:rFonts w:ascii="Times New Roman" w:hAnsi="Times New Roman" w:cs="Times New Roman"/>
                <w:color w:val="000000"/>
                <w:sz w:val="22"/>
                <w:szCs w:val="22"/>
              </w:rPr>
              <w:t>na kolorowym dotykowym terminalu HMI umieszczonym w obu kabinach maszynisty.</w:t>
            </w:r>
            <w:r w:rsidR="000116A1" w:rsidRPr="00080904">
              <w:rPr>
                <w:rFonts w:ascii="Times New Roman" w:hAnsi="Times New Roman" w:cs="Times New Roman"/>
                <w:color w:val="000000"/>
                <w:sz w:val="22"/>
                <w:szCs w:val="22"/>
              </w:rPr>
              <w:t xml:space="preserve"> </w:t>
            </w:r>
            <w:r w:rsidRPr="00080904">
              <w:rPr>
                <w:rStyle w:val="FontStyle18"/>
                <w:rFonts w:ascii="Times New Roman" w:hAnsi="Times New Roman" w:cs="Times New Roman"/>
                <w:sz w:val="22"/>
                <w:szCs w:val="22"/>
              </w:rPr>
              <w:t>Terminal zabudowany w miejscu zapewniającym widoczność obrazu w różnych warunkach atmosferycznych, z możliwością regulacji jasności obrazu (maksymalne przyciemnienie i rozjaśnienie nie może spowodować zaniku obrazu).</w:t>
            </w:r>
            <w:r w:rsidRPr="00080904">
              <w:rPr>
                <w:rFonts w:ascii="Times New Roman" w:hAnsi="Times New Roman" w:cs="Times New Roman"/>
                <w:color w:val="000000"/>
                <w:sz w:val="22"/>
                <w:szCs w:val="22"/>
              </w:rPr>
              <w:t xml:space="preserve"> Miejsce montażu – do uzgodnienia z Zamawiającym.</w:t>
            </w:r>
          </w:p>
          <w:p w14:paraId="3FA3973B" w14:textId="7230D464" w:rsidR="00754306" w:rsidRPr="00080904" w:rsidRDefault="00754306" w:rsidP="003850ED">
            <w:pPr>
              <w:pStyle w:val="Style5"/>
              <w:widowControl/>
              <w:numPr>
                <w:ilvl w:val="0"/>
                <w:numId w:val="41"/>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Po uruchomieniu monitoringu przez 10 – 20 sekund wyświetlanie obrazu z kamery szlakowej,</w:t>
            </w:r>
            <w:r w:rsidR="00C73832" w:rsidRPr="00080904">
              <w:rPr>
                <w:rStyle w:val="FontStyle18"/>
                <w:rFonts w:ascii="Times New Roman" w:hAnsi="Times New Roman" w:cs="Times New Roman"/>
                <w:sz w:val="22"/>
                <w:szCs w:val="22"/>
              </w:rPr>
              <w:t xml:space="preserve"> </w:t>
            </w:r>
            <w:r w:rsidRPr="00080904">
              <w:rPr>
                <w:rStyle w:val="FontStyle18"/>
                <w:rFonts w:ascii="Times New Roman" w:hAnsi="Times New Roman" w:cs="Times New Roman"/>
                <w:sz w:val="22"/>
                <w:szCs w:val="22"/>
              </w:rPr>
              <w:t>w celu sprawdzenia czy obraz z kamery jest poprawny. Po tym czasie monitor</w:t>
            </w:r>
            <w:r w:rsidR="000116A1" w:rsidRPr="00080904">
              <w:rPr>
                <w:rStyle w:val="FontStyle18"/>
                <w:rFonts w:ascii="Times New Roman" w:hAnsi="Times New Roman" w:cs="Times New Roman"/>
                <w:sz w:val="22"/>
                <w:szCs w:val="22"/>
              </w:rPr>
              <w:t xml:space="preserve"> </w:t>
            </w:r>
            <w:r w:rsidRPr="00080904">
              <w:rPr>
                <w:rStyle w:val="FontStyle18"/>
                <w:rFonts w:ascii="Times New Roman" w:hAnsi="Times New Roman" w:cs="Times New Roman"/>
                <w:sz w:val="22"/>
                <w:szCs w:val="22"/>
              </w:rPr>
              <w:t>przełączy się</w:t>
            </w:r>
            <w:r w:rsidR="00C73832" w:rsidRPr="00080904">
              <w:rPr>
                <w:rStyle w:val="FontStyle18"/>
                <w:rFonts w:ascii="Times New Roman" w:hAnsi="Times New Roman" w:cs="Times New Roman"/>
                <w:sz w:val="22"/>
                <w:szCs w:val="22"/>
              </w:rPr>
              <w:t xml:space="preserve"> </w:t>
            </w:r>
            <w:r w:rsidRPr="00080904">
              <w:rPr>
                <w:rStyle w:val="FontStyle18"/>
                <w:rFonts w:ascii="Times New Roman" w:hAnsi="Times New Roman" w:cs="Times New Roman"/>
                <w:sz w:val="22"/>
                <w:szCs w:val="22"/>
              </w:rPr>
              <w:t xml:space="preserve">w normalny tryb pracy ciągłego podglądu. W normalnym trybie pracy monitor umożliwi przełączanie pomiędzy trybem kamer lusterkowych (wyświetlanie na ekranie obrazu z czterech kamer jednocześnie lub każdej indywidualnie), trybem kamer wewnętrznych (wyświetlanie obrazu z kamer w układzie np. 4-4-2 – w zależności od </w:t>
            </w:r>
            <w:r w:rsidR="00741609" w:rsidRPr="00080904">
              <w:rPr>
                <w:rStyle w:val="FontStyle18"/>
                <w:rFonts w:ascii="Times New Roman" w:hAnsi="Times New Roman" w:cs="Times New Roman"/>
                <w:sz w:val="22"/>
                <w:szCs w:val="22"/>
              </w:rPr>
              <w:t xml:space="preserve">liczby </w:t>
            </w:r>
            <w:r w:rsidRPr="00080904">
              <w:rPr>
                <w:rStyle w:val="FontStyle18"/>
                <w:rFonts w:ascii="Times New Roman" w:hAnsi="Times New Roman" w:cs="Times New Roman"/>
                <w:sz w:val="22"/>
                <w:szCs w:val="22"/>
              </w:rPr>
              <w:t>kamer lub każdej indywidualnie)</w:t>
            </w:r>
            <w:r w:rsidR="00C73832" w:rsidRPr="00080904">
              <w:rPr>
                <w:rStyle w:val="FontStyle18"/>
                <w:rFonts w:ascii="Times New Roman" w:hAnsi="Times New Roman" w:cs="Times New Roman"/>
                <w:sz w:val="22"/>
                <w:szCs w:val="22"/>
              </w:rPr>
              <w:t xml:space="preserve"> </w:t>
            </w:r>
            <w:r w:rsidRPr="00080904">
              <w:rPr>
                <w:rStyle w:val="FontStyle18"/>
                <w:rFonts w:ascii="Times New Roman" w:hAnsi="Times New Roman" w:cs="Times New Roman"/>
                <w:sz w:val="22"/>
                <w:szCs w:val="22"/>
              </w:rPr>
              <w:t>i trybem kamer sprzęgowych (wyświetlanie obrazu z dwóch kamer jednocześnie lub każdej indywidualnie).</w:t>
            </w:r>
          </w:p>
          <w:p w14:paraId="0E766A46" w14:textId="04E612B2" w:rsidR="00754306" w:rsidRPr="00080904" w:rsidRDefault="00754306" w:rsidP="003850ED">
            <w:pPr>
              <w:pStyle w:val="Style5"/>
              <w:widowControl/>
              <w:numPr>
                <w:ilvl w:val="0"/>
                <w:numId w:val="41"/>
              </w:numPr>
              <w:spacing w:before="20" w:after="20" w:line="240" w:lineRule="auto"/>
              <w:ind w:left="284"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Terminal HMI</w:t>
            </w:r>
            <w:r w:rsidR="000116A1" w:rsidRPr="00080904">
              <w:rPr>
                <w:rFonts w:ascii="Times New Roman" w:hAnsi="Times New Roman" w:cs="Times New Roman"/>
                <w:color w:val="000000"/>
                <w:sz w:val="22"/>
                <w:szCs w:val="22"/>
              </w:rPr>
              <w:t xml:space="preserve"> </w:t>
            </w:r>
            <w:r w:rsidRPr="00080904">
              <w:rPr>
                <w:rFonts w:ascii="Times New Roman" w:hAnsi="Times New Roman" w:cs="Times New Roman"/>
                <w:color w:val="000000"/>
                <w:sz w:val="22"/>
                <w:szCs w:val="22"/>
              </w:rPr>
              <w:t xml:space="preserve">musi spełniać następujące wymagania: </w:t>
            </w:r>
          </w:p>
          <w:p w14:paraId="11E19040" w14:textId="68003C0A" w:rsidR="00754306" w:rsidRPr="00080904" w:rsidRDefault="00754306" w:rsidP="003850ED">
            <w:pPr>
              <w:pStyle w:val="Style5"/>
              <w:widowControl/>
              <w:numPr>
                <w:ilvl w:val="1"/>
                <w:numId w:val="41"/>
              </w:numPr>
              <w:tabs>
                <w:tab w:val="clear" w:pos="1440"/>
              </w:tabs>
              <w:spacing w:before="20" w:after="20" w:line="240" w:lineRule="auto"/>
              <w:ind w:left="568"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monitor – kolorowy z możliwością wyłączenia;</w:t>
            </w:r>
          </w:p>
          <w:p w14:paraId="6FD7AE2F" w14:textId="75EC6B3E" w:rsidR="00754306" w:rsidRDefault="00754306" w:rsidP="003850ED">
            <w:pPr>
              <w:pStyle w:val="Style5"/>
              <w:widowControl/>
              <w:numPr>
                <w:ilvl w:val="1"/>
                <w:numId w:val="41"/>
              </w:numPr>
              <w:tabs>
                <w:tab w:val="clear" w:pos="1440"/>
              </w:tabs>
              <w:spacing w:before="20" w:after="20" w:line="240" w:lineRule="auto"/>
              <w:ind w:left="568"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minimalna rozdzielczość – 1024x768;</w:t>
            </w:r>
          </w:p>
          <w:p w14:paraId="7C38910A" w14:textId="1DE92A94" w:rsidR="00754306" w:rsidRPr="00F010CD" w:rsidRDefault="00754306" w:rsidP="003850ED">
            <w:pPr>
              <w:pStyle w:val="Style5"/>
              <w:widowControl/>
              <w:numPr>
                <w:ilvl w:val="1"/>
                <w:numId w:val="41"/>
              </w:numPr>
              <w:tabs>
                <w:tab w:val="clear" w:pos="1440"/>
              </w:tabs>
              <w:spacing w:before="20" w:after="20" w:line="240" w:lineRule="auto"/>
              <w:ind w:left="568" w:hanging="284"/>
              <w:rPr>
                <w:rFonts w:ascii="Times New Roman" w:hAnsi="Times New Roman" w:cs="Times New Roman"/>
                <w:sz w:val="22"/>
                <w:szCs w:val="22"/>
              </w:rPr>
            </w:pPr>
            <w:r w:rsidRPr="00F010CD">
              <w:rPr>
                <w:rFonts w:ascii="Times New Roman" w:hAnsi="Times New Roman" w:cs="Times New Roman"/>
                <w:sz w:val="22"/>
                <w:szCs w:val="22"/>
              </w:rPr>
              <w:t>przekątna ekranu – min. 14”;</w:t>
            </w:r>
          </w:p>
          <w:p w14:paraId="40423F1B" w14:textId="4DD35324" w:rsidR="00754306" w:rsidRPr="00080904" w:rsidRDefault="00754306" w:rsidP="003850ED">
            <w:pPr>
              <w:pStyle w:val="Style5"/>
              <w:widowControl/>
              <w:numPr>
                <w:ilvl w:val="1"/>
                <w:numId w:val="41"/>
              </w:numPr>
              <w:tabs>
                <w:tab w:val="clear" w:pos="1440"/>
              </w:tabs>
              <w:spacing w:before="20" w:after="20" w:line="240" w:lineRule="auto"/>
              <w:ind w:left="568" w:hanging="284"/>
              <w:rPr>
                <w:rFonts w:ascii="Times New Roman" w:hAnsi="Times New Roman" w:cs="Times New Roman"/>
                <w:color w:val="000000"/>
                <w:sz w:val="22"/>
                <w:szCs w:val="22"/>
              </w:rPr>
            </w:pPr>
            <w:r w:rsidRPr="00080904">
              <w:rPr>
                <w:rStyle w:val="FontStyle18"/>
                <w:rFonts w:ascii="Times New Roman" w:hAnsi="Times New Roman" w:cs="Times New Roman"/>
                <w:sz w:val="22"/>
                <w:szCs w:val="22"/>
              </w:rPr>
              <w:t>k</w:t>
            </w:r>
            <w:r w:rsidRPr="00080904">
              <w:rPr>
                <w:rFonts w:ascii="Times New Roman" w:hAnsi="Times New Roman" w:cs="Times New Roman"/>
                <w:color w:val="000000"/>
                <w:sz w:val="22"/>
                <w:szCs w:val="22"/>
              </w:rPr>
              <w:t>lasa szczelności przedniego panelu – IP 65;</w:t>
            </w:r>
          </w:p>
          <w:p w14:paraId="487BB65D" w14:textId="032A14A5" w:rsidR="00754306" w:rsidRPr="00080904" w:rsidRDefault="00754306" w:rsidP="003850ED">
            <w:pPr>
              <w:pStyle w:val="Style5"/>
              <w:widowControl/>
              <w:numPr>
                <w:ilvl w:val="1"/>
                <w:numId w:val="41"/>
              </w:numPr>
              <w:tabs>
                <w:tab w:val="clear" w:pos="1440"/>
              </w:tabs>
              <w:spacing w:before="20" w:after="20" w:line="240" w:lineRule="auto"/>
              <w:ind w:left="568"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normy PN-EN 50155</w:t>
            </w:r>
            <w:r w:rsidR="00EB059D" w:rsidRPr="00080904">
              <w:rPr>
                <w:rFonts w:ascii="Times New Roman" w:hAnsi="Times New Roman" w:cs="Times New Roman"/>
                <w:color w:val="000000"/>
                <w:sz w:val="22"/>
                <w:szCs w:val="22"/>
              </w:rPr>
              <w:t>:2018-01</w:t>
            </w:r>
            <w:r w:rsidRPr="00080904">
              <w:rPr>
                <w:rFonts w:ascii="Times New Roman" w:hAnsi="Times New Roman" w:cs="Times New Roman"/>
                <w:color w:val="000000"/>
                <w:sz w:val="22"/>
                <w:szCs w:val="22"/>
              </w:rPr>
              <w:t>;</w:t>
            </w:r>
          </w:p>
          <w:p w14:paraId="78E4B7E3" w14:textId="5650F0B8" w:rsidR="00294879" w:rsidRPr="00080904" w:rsidRDefault="00754306" w:rsidP="003850ED">
            <w:pPr>
              <w:pStyle w:val="Style5"/>
              <w:widowControl/>
              <w:numPr>
                <w:ilvl w:val="1"/>
                <w:numId w:val="41"/>
              </w:numPr>
              <w:tabs>
                <w:tab w:val="clear" w:pos="1440"/>
              </w:tabs>
              <w:spacing w:before="20" w:after="20" w:line="240" w:lineRule="auto"/>
              <w:ind w:left="568" w:hanging="284"/>
              <w:rPr>
                <w:rStyle w:val="FontStyle18"/>
                <w:rFonts w:ascii="Times New Roman" w:hAnsi="Times New Roman" w:cs="Times New Roman"/>
                <w:sz w:val="22"/>
                <w:szCs w:val="22"/>
              </w:rPr>
            </w:pPr>
            <w:r w:rsidRPr="00E556A1">
              <w:rPr>
                <w:rFonts w:ascii="Times New Roman" w:hAnsi="Times New Roman" w:cs="Times New Roman"/>
                <w:color w:val="000000"/>
                <w:sz w:val="22"/>
                <w:szCs w:val="22"/>
              </w:rPr>
              <w:t>automatyczna sygnalizacja niesprawności obsłudze pociągu poprzez wizualną informację</w:t>
            </w:r>
            <w:r w:rsidR="00C73832" w:rsidRPr="00E556A1">
              <w:rPr>
                <w:rFonts w:ascii="Times New Roman" w:hAnsi="Times New Roman" w:cs="Times New Roman"/>
                <w:color w:val="000000"/>
                <w:sz w:val="22"/>
                <w:szCs w:val="22"/>
              </w:rPr>
              <w:t xml:space="preserve"> </w:t>
            </w:r>
            <w:r w:rsidRPr="00E556A1">
              <w:rPr>
                <w:rFonts w:ascii="Times New Roman" w:hAnsi="Times New Roman" w:cs="Times New Roman"/>
                <w:color w:val="000000"/>
                <w:sz w:val="22"/>
                <w:szCs w:val="22"/>
              </w:rPr>
              <w:t>na terminalu.</w:t>
            </w:r>
          </w:p>
        </w:tc>
      </w:tr>
      <w:tr w:rsidR="00754306" w:rsidRPr="00080904" w14:paraId="1DAE44F8" w14:textId="77777777" w:rsidTr="002E2C93">
        <w:tc>
          <w:tcPr>
            <w:tcW w:w="711" w:type="dxa"/>
          </w:tcPr>
          <w:p w14:paraId="4190A230" w14:textId="7A2FAE5D" w:rsidR="00754306" w:rsidRPr="00080904" w:rsidRDefault="00072408">
            <w:pPr>
              <w:spacing w:before="20" w:after="20"/>
              <w:rPr>
                <w:sz w:val="22"/>
                <w:szCs w:val="22"/>
              </w:rPr>
            </w:pPr>
            <w:r w:rsidRPr="00E556A1">
              <w:rPr>
                <w:sz w:val="22"/>
                <w:szCs w:val="22"/>
              </w:rPr>
              <w:t>1</w:t>
            </w:r>
            <w:r w:rsidRPr="00080904">
              <w:rPr>
                <w:sz w:val="22"/>
                <w:szCs w:val="22"/>
              </w:rPr>
              <w:t>2</w:t>
            </w:r>
            <w:r w:rsidR="00754306" w:rsidRPr="00E556A1">
              <w:rPr>
                <w:sz w:val="22"/>
                <w:szCs w:val="22"/>
              </w:rPr>
              <w:t>.5</w:t>
            </w:r>
          </w:p>
        </w:tc>
        <w:tc>
          <w:tcPr>
            <w:tcW w:w="1978" w:type="dxa"/>
          </w:tcPr>
          <w:p w14:paraId="64AAD996" w14:textId="77777777" w:rsidR="00754306" w:rsidRPr="00080904" w:rsidRDefault="00754306" w:rsidP="00075CED">
            <w:pPr>
              <w:spacing w:before="20" w:after="20"/>
              <w:rPr>
                <w:color w:val="000000"/>
                <w:sz w:val="22"/>
                <w:szCs w:val="22"/>
              </w:rPr>
            </w:pPr>
            <w:r w:rsidRPr="00080904">
              <w:rPr>
                <w:color w:val="000000"/>
                <w:sz w:val="22"/>
                <w:szCs w:val="22"/>
              </w:rPr>
              <w:t xml:space="preserve">Oprogramowanie </w:t>
            </w:r>
          </w:p>
        </w:tc>
        <w:tc>
          <w:tcPr>
            <w:tcW w:w="2976" w:type="dxa"/>
          </w:tcPr>
          <w:p w14:paraId="096A3AA5" w14:textId="77777777" w:rsidR="00754306" w:rsidRPr="00080904" w:rsidRDefault="00754306" w:rsidP="00075CED">
            <w:pPr>
              <w:pStyle w:val="Style5"/>
              <w:widowControl/>
              <w:tabs>
                <w:tab w:val="left" w:pos="701"/>
              </w:tabs>
              <w:spacing w:before="20" w:after="20" w:line="240" w:lineRule="auto"/>
              <w:ind w:firstLine="0"/>
              <w:jc w:val="left"/>
              <w:rPr>
                <w:rFonts w:ascii="Times New Roman" w:hAnsi="Times New Roman" w:cs="Times New Roman"/>
                <w:color w:val="000000"/>
                <w:sz w:val="22"/>
                <w:szCs w:val="22"/>
              </w:rPr>
            </w:pPr>
          </w:p>
        </w:tc>
        <w:tc>
          <w:tcPr>
            <w:tcW w:w="8891" w:type="dxa"/>
          </w:tcPr>
          <w:p w14:paraId="76CD7559" w14:textId="5410B51B" w:rsidR="007968A5" w:rsidRPr="00F010CD" w:rsidRDefault="007968A5" w:rsidP="007968A5">
            <w:pPr>
              <w:pStyle w:val="Style5"/>
              <w:widowControl/>
              <w:numPr>
                <w:ilvl w:val="0"/>
                <w:numId w:val="42"/>
              </w:numPr>
              <w:spacing w:before="20" w:after="20" w:line="240" w:lineRule="auto"/>
              <w:ind w:left="284" w:hanging="284"/>
              <w:rPr>
                <w:rStyle w:val="FontStyle18"/>
                <w:rFonts w:ascii="Times New Roman" w:hAnsi="Times New Roman" w:cs="Times New Roman"/>
                <w:color w:val="auto"/>
                <w:sz w:val="22"/>
                <w:szCs w:val="22"/>
              </w:rPr>
            </w:pPr>
            <w:r w:rsidRPr="00F010CD">
              <w:rPr>
                <w:rStyle w:val="FontStyle18"/>
                <w:rFonts w:ascii="Times New Roman" w:hAnsi="Times New Roman" w:cs="Times New Roman"/>
                <w:color w:val="auto"/>
                <w:sz w:val="22"/>
                <w:szCs w:val="22"/>
              </w:rPr>
              <w:t>Oprogramowanie do odczytu obrazu z kamer – umożliwiające zsynchronizowanie zapisów ze wszystkich kamer na pojeździe, tzn. ze wszystkich rejestratorów.</w:t>
            </w:r>
          </w:p>
          <w:p w14:paraId="1BA74E5C" w14:textId="77777777" w:rsidR="00754306" w:rsidRPr="00080904" w:rsidRDefault="00754306" w:rsidP="003850ED">
            <w:pPr>
              <w:pStyle w:val="Style5"/>
              <w:widowControl/>
              <w:numPr>
                <w:ilvl w:val="0"/>
                <w:numId w:val="42"/>
              </w:numPr>
              <w:spacing w:before="20" w:after="20" w:line="240" w:lineRule="auto"/>
              <w:ind w:left="284" w:hanging="284"/>
              <w:rPr>
                <w:rStyle w:val="FontStyle18"/>
                <w:rFonts w:ascii="Times New Roman" w:hAnsi="Times New Roman" w:cs="Times New Roman"/>
                <w:color w:val="auto"/>
                <w:sz w:val="22"/>
                <w:szCs w:val="22"/>
              </w:rPr>
            </w:pPr>
            <w:r w:rsidRPr="00080904">
              <w:rPr>
                <w:rStyle w:val="FontStyle18"/>
                <w:rFonts w:ascii="Times New Roman" w:hAnsi="Times New Roman" w:cs="Times New Roman"/>
                <w:color w:val="auto"/>
                <w:sz w:val="22"/>
                <w:szCs w:val="22"/>
              </w:rPr>
              <w:t>Musi istnieć możliwość wyświetlania obrazu z jednej kamery, a także z wybranych przez operatora grup kamer np. zewnętrznych, wewnętrznych.</w:t>
            </w:r>
          </w:p>
          <w:p w14:paraId="7C75D119" w14:textId="77777777" w:rsidR="00754306" w:rsidRPr="00080904" w:rsidRDefault="00754306" w:rsidP="003850ED">
            <w:pPr>
              <w:pStyle w:val="Style5"/>
              <w:widowControl/>
              <w:numPr>
                <w:ilvl w:val="0"/>
                <w:numId w:val="42"/>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Odczyt i przeglądanie zdarzeń – na stanowisku stacjonarnym, wyposażonym w oprogramowanie i dedykowaną stację dokującą.</w:t>
            </w:r>
          </w:p>
          <w:p w14:paraId="0C0B043D" w14:textId="124118BA" w:rsidR="00754306" w:rsidRPr="00080904" w:rsidRDefault="00754306" w:rsidP="003850ED">
            <w:pPr>
              <w:pStyle w:val="Style5"/>
              <w:widowControl/>
              <w:numPr>
                <w:ilvl w:val="0"/>
                <w:numId w:val="42"/>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sz w:val="22"/>
                <w:szCs w:val="22"/>
              </w:rPr>
              <w:t>Oprogramowanie z funkcj</w:t>
            </w:r>
            <w:r w:rsidRPr="00080904">
              <w:rPr>
                <w:rStyle w:val="FontStyle18"/>
                <w:rFonts w:ascii="Times New Roman"/>
                <w:sz w:val="22"/>
                <w:szCs w:val="22"/>
              </w:rPr>
              <w:t>ą</w:t>
            </w:r>
            <w:r w:rsidRPr="00080904">
              <w:rPr>
                <w:rStyle w:val="FontStyle18"/>
                <w:rFonts w:ascii="Times New Roman"/>
                <w:sz w:val="22"/>
                <w:szCs w:val="22"/>
              </w:rPr>
              <w:t xml:space="preserve"> wyeksportowania obrazu i zapisu na innych no</w:t>
            </w:r>
            <w:r w:rsidRPr="00080904">
              <w:rPr>
                <w:rStyle w:val="FontStyle18"/>
                <w:rFonts w:ascii="Times New Roman"/>
                <w:sz w:val="22"/>
                <w:szCs w:val="22"/>
              </w:rPr>
              <w:t>ś</w:t>
            </w:r>
            <w:r w:rsidRPr="00080904">
              <w:rPr>
                <w:rStyle w:val="FontStyle18"/>
                <w:rFonts w:ascii="Times New Roman"/>
                <w:sz w:val="22"/>
                <w:szCs w:val="22"/>
              </w:rPr>
              <w:t>nikach. Odczyt wyeksportowanego obrazu nie mo</w:t>
            </w:r>
            <w:r w:rsidRPr="00080904">
              <w:rPr>
                <w:rStyle w:val="FontStyle18"/>
                <w:rFonts w:ascii="Times New Roman"/>
                <w:sz w:val="22"/>
                <w:szCs w:val="22"/>
              </w:rPr>
              <w:t>ż</w:t>
            </w:r>
            <w:r w:rsidRPr="00080904">
              <w:rPr>
                <w:rStyle w:val="FontStyle18"/>
                <w:rFonts w:ascii="Times New Roman"/>
                <w:sz w:val="22"/>
                <w:szCs w:val="22"/>
              </w:rPr>
              <w:t>e wymaga</w:t>
            </w:r>
            <w:r w:rsidRPr="00080904">
              <w:rPr>
                <w:rStyle w:val="FontStyle18"/>
                <w:rFonts w:ascii="Times New Roman"/>
                <w:sz w:val="22"/>
                <w:szCs w:val="22"/>
              </w:rPr>
              <w:t>ć</w:t>
            </w:r>
            <w:r w:rsidRPr="00080904">
              <w:rPr>
                <w:rStyle w:val="FontStyle18"/>
                <w:rFonts w:ascii="Times New Roman"/>
                <w:sz w:val="22"/>
                <w:szCs w:val="22"/>
              </w:rPr>
              <w:t xml:space="preserve"> dodatkowego oprogramowania.</w:t>
            </w:r>
          </w:p>
        </w:tc>
      </w:tr>
      <w:tr w:rsidR="00754306" w:rsidRPr="00080904" w14:paraId="3F775A14" w14:textId="77777777" w:rsidTr="002E2C93">
        <w:tc>
          <w:tcPr>
            <w:tcW w:w="711" w:type="dxa"/>
          </w:tcPr>
          <w:p w14:paraId="4198A966" w14:textId="665E639F" w:rsidR="00754306" w:rsidRPr="00080904" w:rsidRDefault="00072408">
            <w:pPr>
              <w:spacing w:before="20" w:after="20"/>
              <w:rPr>
                <w:sz w:val="22"/>
                <w:szCs w:val="22"/>
              </w:rPr>
            </w:pPr>
            <w:r w:rsidRPr="00E556A1">
              <w:rPr>
                <w:sz w:val="22"/>
                <w:szCs w:val="22"/>
              </w:rPr>
              <w:lastRenderedPageBreak/>
              <w:t>1</w:t>
            </w:r>
            <w:r w:rsidRPr="00080904">
              <w:rPr>
                <w:sz w:val="22"/>
                <w:szCs w:val="22"/>
              </w:rPr>
              <w:t>2</w:t>
            </w:r>
            <w:r w:rsidR="00754306" w:rsidRPr="00E556A1">
              <w:rPr>
                <w:sz w:val="22"/>
                <w:szCs w:val="22"/>
              </w:rPr>
              <w:t>.6</w:t>
            </w:r>
          </w:p>
        </w:tc>
        <w:tc>
          <w:tcPr>
            <w:tcW w:w="1978" w:type="dxa"/>
          </w:tcPr>
          <w:p w14:paraId="18A77697" w14:textId="77777777" w:rsidR="00754306" w:rsidRPr="00080904" w:rsidRDefault="00754306" w:rsidP="00075CED">
            <w:pPr>
              <w:spacing w:before="20" w:after="20"/>
              <w:rPr>
                <w:color w:val="000000"/>
                <w:sz w:val="22"/>
                <w:szCs w:val="22"/>
              </w:rPr>
            </w:pPr>
            <w:r w:rsidRPr="00080904">
              <w:rPr>
                <w:color w:val="000000"/>
                <w:sz w:val="22"/>
                <w:szCs w:val="22"/>
              </w:rPr>
              <w:t>Inne wymagania</w:t>
            </w:r>
          </w:p>
        </w:tc>
        <w:tc>
          <w:tcPr>
            <w:tcW w:w="2976" w:type="dxa"/>
          </w:tcPr>
          <w:p w14:paraId="6B7D2BBC" w14:textId="77777777" w:rsidR="00754306" w:rsidRPr="00080904" w:rsidRDefault="00754306" w:rsidP="00075CED">
            <w:pPr>
              <w:pStyle w:val="Style5"/>
              <w:widowControl/>
              <w:tabs>
                <w:tab w:val="left" w:pos="701"/>
              </w:tabs>
              <w:spacing w:before="20" w:after="20" w:line="240" w:lineRule="auto"/>
              <w:ind w:firstLine="0"/>
              <w:jc w:val="left"/>
              <w:rPr>
                <w:rFonts w:ascii="Times New Roman" w:hAnsi="Times New Roman" w:cs="Times New Roman"/>
                <w:color w:val="000000"/>
                <w:sz w:val="22"/>
                <w:szCs w:val="22"/>
              </w:rPr>
            </w:pPr>
          </w:p>
        </w:tc>
        <w:tc>
          <w:tcPr>
            <w:tcW w:w="8891" w:type="dxa"/>
          </w:tcPr>
          <w:p w14:paraId="3C03C3EF" w14:textId="77777777" w:rsidR="00754306" w:rsidRPr="00080904" w:rsidRDefault="00754306" w:rsidP="003850ED">
            <w:pPr>
              <w:pStyle w:val="Style5"/>
              <w:widowControl/>
              <w:numPr>
                <w:ilvl w:val="0"/>
                <w:numId w:val="43"/>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System monitoringu uwzględniający jazdę wielokrotną. W takim przypadku zarządzanie wyświetlaniem realizowane na jednym monitorze dotykowym z możliwością podglądu obrazu ze wszystkich kamer wewnętrznych,</w:t>
            </w:r>
            <w:r w:rsidRPr="00080904">
              <w:rPr>
                <w:rFonts w:ascii="Times New Roman" w:hAnsi="Times New Roman" w:cs="Times New Roman"/>
                <w:color w:val="000000"/>
                <w:sz w:val="22"/>
                <w:szCs w:val="22"/>
              </w:rPr>
              <w:t xml:space="preserve"> </w:t>
            </w:r>
            <w:r w:rsidRPr="00080904">
              <w:rPr>
                <w:rStyle w:val="FontStyle18"/>
                <w:rFonts w:ascii="Times New Roman" w:hAnsi="Times New Roman" w:cs="Times New Roman"/>
                <w:sz w:val="22"/>
                <w:szCs w:val="22"/>
              </w:rPr>
              <w:t>lusterkowych i sprzęgowych złączonych pojazdów. Na monitorze dostępny widok z kamer pierwszego pojazdu oraz strzałka umożliwiająca przełączenie się pomiędzy zakładkami z widokiem ze wszystkich kamer z drugiego i trzeciego pojazdu. Nazwa zakładki np. „lusterkowe” (w tej zakładce będą znajdowały się 4 kamery lusterkowe z danego pojazdu).</w:t>
            </w:r>
          </w:p>
          <w:p w14:paraId="77806C61" w14:textId="2DF0E9B1" w:rsidR="00754306" w:rsidRPr="00080904" w:rsidRDefault="00754306" w:rsidP="003850ED">
            <w:pPr>
              <w:pStyle w:val="Style5"/>
              <w:widowControl/>
              <w:numPr>
                <w:ilvl w:val="0"/>
                <w:numId w:val="43"/>
              </w:numPr>
              <w:spacing w:before="20" w:after="20" w:line="240" w:lineRule="auto"/>
              <w:ind w:left="284"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Dostęp do urządzeń, mających wpływ na zapis obrazu oraz przegląd zapisu wideo zostanie ograniczony hasłem.</w:t>
            </w:r>
          </w:p>
          <w:p w14:paraId="432D648D" w14:textId="566B286C" w:rsidR="00754306" w:rsidRPr="007968A5" w:rsidRDefault="00754306" w:rsidP="007968A5">
            <w:pPr>
              <w:pStyle w:val="Style5"/>
              <w:widowControl/>
              <w:numPr>
                <w:ilvl w:val="0"/>
                <w:numId w:val="43"/>
              </w:numPr>
              <w:spacing w:before="20" w:after="20" w:line="240" w:lineRule="auto"/>
              <w:ind w:left="284" w:hanging="284"/>
              <w:rPr>
                <w:rStyle w:val="FontStyle18"/>
                <w:rFonts w:ascii="Times New Roman" w:hAnsi="Times New Roman" w:cs="Times New Roman"/>
                <w:sz w:val="22"/>
                <w:szCs w:val="22"/>
              </w:rPr>
            </w:pPr>
            <w:r w:rsidRPr="00080904">
              <w:rPr>
                <w:rFonts w:ascii="Times New Roman" w:hAnsi="Times New Roman" w:cs="Times New Roman"/>
                <w:color w:val="000000"/>
                <w:sz w:val="22"/>
                <w:szCs w:val="22"/>
              </w:rPr>
              <w:t xml:space="preserve">Zamawiający wymaga, aby w momencie uruchomienia interkomu przez pasażera, w kabinie maszynisty nastąpiło automatyczne przełączenie obrazu z kamer wewnętrznych tylko na obraz z kamery </w:t>
            </w:r>
            <w:r w:rsidR="004C5099" w:rsidRPr="00080904">
              <w:rPr>
                <w:rFonts w:ascii="Times New Roman" w:hAnsi="Times New Roman" w:cs="Times New Roman"/>
                <w:color w:val="000000"/>
                <w:sz w:val="22"/>
                <w:szCs w:val="22"/>
              </w:rPr>
              <w:t>zlokalizowanej w obrębie</w:t>
            </w:r>
            <w:r w:rsidRPr="00080904">
              <w:rPr>
                <w:rFonts w:ascii="Times New Roman" w:hAnsi="Times New Roman" w:cs="Times New Roman"/>
                <w:color w:val="000000"/>
                <w:sz w:val="22"/>
                <w:szCs w:val="22"/>
              </w:rPr>
              <w:t>, w którym nastąpiło użycie interkomu.</w:t>
            </w:r>
          </w:p>
        </w:tc>
      </w:tr>
      <w:tr w:rsidR="00754306" w:rsidRPr="00080904" w14:paraId="184854B9" w14:textId="77777777" w:rsidTr="00FD6943">
        <w:tc>
          <w:tcPr>
            <w:tcW w:w="711" w:type="dxa"/>
          </w:tcPr>
          <w:p w14:paraId="60C77779" w14:textId="5B22D536" w:rsidR="00754306" w:rsidRPr="00080904" w:rsidRDefault="00072408">
            <w:pPr>
              <w:spacing w:before="20" w:after="20"/>
              <w:rPr>
                <w:b/>
                <w:sz w:val="22"/>
                <w:szCs w:val="22"/>
              </w:rPr>
            </w:pPr>
            <w:r w:rsidRPr="00E556A1">
              <w:rPr>
                <w:b/>
                <w:sz w:val="22"/>
                <w:szCs w:val="22"/>
              </w:rPr>
              <w:t>1</w:t>
            </w:r>
            <w:r w:rsidRPr="00080904">
              <w:rPr>
                <w:b/>
                <w:sz w:val="22"/>
                <w:szCs w:val="22"/>
              </w:rPr>
              <w:t>3</w:t>
            </w:r>
            <w:r w:rsidR="00754306" w:rsidRPr="00E556A1">
              <w:rPr>
                <w:b/>
                <w:sz w:val="22"/>
                <w:szCs w:val="22"/>
              </w:rPr>
              <w:t>.</w:t>
            </w:r>
          </w:p>
        </w:tc>
        <w:tc>
          <w:tcPr>
            <w:tcW w:w="13845" w:type="dxa"/>
            <w:gridSpan w:val="3"/>
          </w:tcPr>
          <w:p w14:paraId="5F3F3E5D" w14:textId="77777777" w:rsidR="00754306" w:rsidRPr="00080904" w:rsidRDefault="00754306" w:rsidP="00DE5B9D">
            <w:pPr>
              <w:pStyle w:val="Style5"/>
              <w:widowControl/>
              <w:tabs>
                <w:tab w:val="left" w:pos="278"/>
              </w:tabs>
              <w:spacing w:before="20" w:after="20" w:line="240" w:lineRule="auto"/>
              <w:ind w:firstLine="0"/>
              <w:jc w:val="center"/>
              <w:rPr>
                <w:rStyle w:val="FontStyle18"/>
                <w:rFonts w:ascii="Times New Roman" w:hAnsi="Times New Roman" w:cs="Times New Roman"/>
                <w:b/>
                <w:sz w:val="22"/>
                <w:szCs w:val="22"/>
              </w:rPr>
            </w:pPr>
            <w:r w:rsidRPr="00080904">
              <w:rPr>
                <w:rFonts w:ascii="Times New Roman" w:hAnsi="Times New Roman" w:cs="Times New Roman"/>
                <w:b/>
                <w:color w:val="000000"/>
                <w:sz w:val="22"/>
                <w:szCs w:val="22"/>
              </w:rPr>
              <w:t>Inne wymagania</w:t>
            </w:r>
          </w:p>
        </w:tc>
      </w:tr>
      <w:tr w:rsidR="00754306" w:rsidRPr="00080904" w14:paraId="0FF2D71A" w14:textId="77777777" w:rsidTr="002E2C93">
        <w:tc>
          <w:tcPr>
            <w:tcW w:w="711" w:type="dxa"/>
          </w:tcPr>
          <w:p w14:paraId="29E6F601" w14:textId="625A5E38" w:rsidR="00754306" w:rsidRPr="00080904" w:rsidRDefault="00072408">
            <w:pPr>
              <w:spacing w:before="20" w:after="20"/>
              <w:rPr>
                <w:sz w:val="22"/>
                <w:szCs w:val="22"/>
              </w:rPr>
            </w:pPr>
            <w:r w:rsidRPr="00080904">
              <w:rPr>
                <w:sz w:val="22"/>
                <w:szCs w:val="22"/>
              </w:rPr>
              <w:t>13</w:t>
            </w:r>
            <w:r w:rsidR="00754306" w:rsidRPr="00080904">
              <w:rPr>
                <w:sz w:val="22"/>
                <w:szCs w:val="22"/>
              </w:rPr>
              <w:t>.1</w:t>
            </w:r>
          </w:p>
        </w:tc>
        <w:tc>
          <w:tcPr>
            <w:tcW w:w="1978" w:type="dxa"/>
          </w:tcPr>
          <w:p w14:paraId="1C785211" w14:textId="77777777" w:rsidR="00754306" w:rsidRPr="00080904" w:rsidRDefault="00754306" w:rsidP="00DE5B9D">
            <w:pPr>
              <w:spacing w:before="20" w:after="20"/>
              <w:rPr>
                <w:color w:val="000000"/>
                <w:sz w:val="22"/>
                <w:szCs w:val="22"/>
              </w:rPr>
            </w:pPr>
            <w:r w:rsidRPr="00080904">
              <w:rPr>
                <w:color w:val="000000"/>
                <w:sz w:val="22"/>
                <w:szCs w:val="22"/>
              </w:rPr>
              <w:t>System zliczania pasażerów</w:t>
            </w:r>
          </w:p>
        </w:tc>
        <w:tc>
          <w:tcPr>
            <w:tcW w:w="2976" w:type="dxa"/>
          </w:tcPr>
          <w:p w14:paraId="1B1F7E9D" w14:textId="5E598816" w:rsidR="003440CA" w:rsidRPr="00080904" w:rsidRDefault="003440CA" w:rsidP="00DE5B9D">
            <w:pPr>
              <w:pStyle w:val="Style5"/>
              <w:widowControl/>
              <w:tabs>
                <w:tab w:val="left" w:pos="701"/>
              </w:tabs>
              <w:spacing w:before="20" w:after="20" w:line="240" w:lineRule="auto"/>
              <w:ind w:firstLine="0"/>
              <w:jc w:val="left"/>
              <w:rPr>
                <w:rFonts w:ascii="Times New Roman" w:hAnsi="Times New Roman" w:cs="Times New Roman"/>
                <w:color w:val="000000"/>
                <w:sz w:val="22"/>
                <w:szCs w:val="22"/>
              </w:rPr>
            </w:pPr>
            <w:r w:rsidRPr="00080904">
              <w:rPr>
                <w:rFonts w:ascii="Times New Roman" w:hAnsi="Times New Roman" w:cs="Times New Roman"/>
                <w:color w:val="000000"/>
                <w:sz w:val="22"/>
                <w:szCs w:val="22"/>
              </w:rPr>
              <w:t>PN-EN 50155:2018-01</w:t>
            </w:r>
            <w:r w:rsidR="00EB059D" w:rsidRPr="00080904">
              <w:rPr>
                <w:rFonts w:ascii="Times New Roman" w:hAnsi="Times New Roman" w:cs="Times New Roman"/>
                <w:color w:val="000000"/>
                <w:sz w:val="22"/>
                <w:szCs w:val="22"/>
              </w:rPr>
              <w:t>;</w:t>
            </w:r>
          </w:p>
          <w:p w14:paraId="121FE56B" w14:textId="7B83D2D0" w:rsidR="00754306" w:rsidRPr="00080904" w:rsidRDefault="003440CA" w:rsidP="00DE5B9D">
            <w:pPr>
              <w:pStyle w:val="Style5"/>
              <w:widowControl/>
              <w:tabs>
                <w:tab w:val="left" w:pos="701"/>
              </w:tabs>
              <w:spacing w:before="20" w:after="20" w:line="240" w:lineRule="auto"/>
              <w:ind w:firstLine="0"/>
              <w:jc w:val="left"/>
              <w:rPr>
                <w:rFonts w:ascii="Times New Roman" w:hAnsi="Times New Roman" w:cs="Times New Roman"/>
                <w:color w:val="000000"/>
                <w:sz w:val="22"/>
                <w:szCs w:val="22"/>
              </w:rPr>
            </w:pPr>
            <w:r w:rsidRPr="00080904">
              <w:rPr>
                <w:rFonts w:ascii="Times New Roman" w:hAnsi="Times New Roman" w:cs="Times New Roman"/>
                <w:color w:val="000000"/>
                <w:sz w:val="22"/>
                <w:szCs w:val="22"/>
              </w:rPr>
              <w:t>PN-EN 50121-3-2:2017-04</w:t>
            </w:r>
          </w:p>
        </w:tc>
        <w:tc>
          <w:tcPr>
            <w:tcW w:w="8891" w:type="dxa"/>
          </w:tcPr>
          <w:p w14:paraId="08FC7D37" w14:textId="6E6D53FC" w:rsidR="00AD0DAA" w:rsidRPr="00080904" w:rsidRDefault="00AD0DAA" w:rsidP="003850ED">
            <w:pPr>
              <w:pStyle w:val="Style5"/>
              <w:widowControl/>
              <w:numPr>
                <w:ilvl w:val="0"/>
                <w:numId w:val="44"/>
              </w:numPr>
              <w:tabs>
                <w:tab w:val="left" w:pos="278"/>
              </w:tabs>
              <w:spacing w:line="240" w:lineRule="auto"/>
              <w:ind w:left="315" w:hanging="284"/>
              <w:rPr>
                <w:rStyle w:val="FontStyle18"/>
                <w:rFonts w:ascii="Times New Roman" w:hAnsi="Times New Roman" w:cs="Times New Roman"/>
                <w:sz w:val="22"/>
                <w:szCs w:val="22"/>
              </w:rPr>
            </w:pPr>
            <w:r w:rsidRPr="00E556A1">
              <w:rPr>
                <w:rFonts w:ascii="Times New Roman" w:eastAsia="Calibri" w:hAnsi="Times New Roman" w:cs="Times New Roman"/>
                <w:sz w:val="22"/>
                <w:szCs w:val="22"/>
                <w:lang w:eastAsia="en-US"/>
              </w:rPr>
              <w:t>Wykonawca wyposaży pojazdy w kompletny system liczenia pasażerów umożliwiający rejestracje ilości pasażerów wsiadających i wysiadających na wszystkich stacjach (przystankach) przez wszystkie drzwi pojazdu.</w:t>
            </w:r>
          </w:p>
          <w:p w14:paraId="6CB0F1C4" w14:textId="3FDD6FDF" w:rsidR="00754306" w:rsidRPr="00080904" w:rsidRDefault="00754306" w:rsidP="003850ED">
            <w:pPr>
              <w:pStyle w:val="Style5"/>
              <w:widowControl/>
              <w:numPr>
                <w:ilvl w:val="0"/>
                <w:numId w:val="4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 xml:space="preserve">Nad każdymi drzwiami wejściowymi na elementach stałych konstrukcji zamontowane zostaną </w:t>
            </w:r>
            <w:r w:rsidR="00AD0DAA" w:rsidRPr="00080904">
              <w:rPr>
                <w:rStyle w:val="FontStyle18"/>
                <w:rFonts w:ascii="Times New Roman" w:hAnsi="Times New Roman" w:cs="Times New Roman"/>
                <w:sz w:val="22"/>
                <w:szCs w:val="22"/>
              </w:rPr>
              <w:t xml:space="preserve">bramki </w:t>
            </w:r>
            <w:r w:rsidRPr="00080904">
              <w:rPr>
                <w:rStyle w:val="FontStyle18"/>
                <w:rFonts w:ascii="Times New Roman" w:hAnsi="Times New Roman" w:cs="Times New Roman"/>
                <w:sz w:val="22"/>
                <w:szCs w:val="22"/>
              </w:rPr>
              <w:t xml:space="preserve">zliczające. </w:t>
            </w:r>
          </w:p>
          <w:p w14:paraId="0ED2CC19" w14:textId="4FFA9C16" w:rsidR="00AD0DAA" w:rsidRPr="00080904" w:rsidRDefault="00AD0DAA" w:rsidP="003850ED">
            <w:pPr>
              <w:pStyle w:val="Style5"/>
              <w:widowControl/>
              <w:numPr>
                <w:ilvl w:val="0"/>
                <w:numId w:val="4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 xml:space="preserve">Komunikacja z jednostką komputerową (samodzielnie zbierającą dane ze zliczania) – poprzez sieć Ethernet. Zamazujący dopuszcza zastosowanie więcej niż jednego komputera w pojeździe z zastrzeżeniem że dla każdego z nich </w:t>
            </w:r>
            <w:r w:rsidRPr="00E556A1">
              <w:rPr>
                <w:rStyle w:val="FontStyle18"/>
                <w:rFonts w:ascii="Times New Roman" w:hAnsi="Times New Roman" w:cs="Times New Roman"/>
                <w:sz w:val="22"/>
                <w:szCs w:val="22"/>
              </w:rPr>
              <w:t>dopuszczalne jest przydzielenie maksymalnie 1 adresu IP</w:t>
            </w:r>
            <w:r w:rsidRPr="00080904">
              <w:rPr>
                <w:rStyle w:val="FontStyle18"/>
                <w:rFonts w:ascii="Times New Roman" w:hAnsi="Times New Roman" w:cs="Times New Roman"/>
                <w:sz w:val="22"/>
                <w:szCs w:val="22"/>
              </w:rPr>
              <w:t>.</w:t>
            </w:r>
          </w:p>
          <w:p w14:paraId="58401B48" w14:textId="0789C775" w:rsidR="00AD0DAA" w:rsidRPr="00080904" w:rsidRDefault="003A42C2" w:rsidP="003850ED">
            <w:pPr>
              <w:pStyle w:val="Style5"/>
              <w:widowControl/>
              <w:numPr>
                <w:ilvl w:val="0"/>
                <w:numId w:val="44"/>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Z</w:t>
            </w:r>
            <w:r w:rsidR="00AD0DAA" w:rsidRPr="00080904">
              <w:rPr>
                <w:rStyle w:val="FontStyle18"/>
                <w:rFonts w:ascii="Times New Roman" w:hAnsi="Times New Roman" w:cs="Times New Roman"/>
                <w:sz w:val="22"/>
                <w:szCs w:val="22"/>
              </w:rPr>
              <w:t>astosowany komputer(y) jako urządzenie przechowujące dane (zainstalowane w pojeździe) ma umożliwiać 2 kanałowy transfer danych:</w:t>
            </w:r>
          </w:p>
          <w:p w14:paraId="6FABAC28" w14:textId="33D26F7E" w:rsidR="00AD0DAA" w:rsidRPr="00080904" w:rsidRDefault="00AD0DAA" w:rsidP="006B4E92">
            <w:pPr>
              <w:pStyle w:val="Style5"/>
              <w:numPr>
                <w:ilvl w:val="0"/>
                <w:numId w:val="113"/>
              </w:numPr>
              <w:tabs>
                <w:tab w:val="left" w:pos="278"/>
              </w:tabs>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 xml:space="preserve">dane mają być transferowane minimum raz na dobę na serwer FTP Przewoźnika (1 kanał danych) </w:t>
            </w:r>
          </w:p>
          <w:p w14:paraId="5C42CC49" w14:textId="35E38D53" w:rsidR="00AD0DAA" w:rsidRPr="00080904" w:rsidRDefault="00AD0DAA" w:rsidP="006B4E92">
            <w:pPr>
              <w:pStyle w:val="Style5"/>
              <w:numPr>
                <w:ilvl w:val="0"/>
                <w:numId w:val="113"/>
              </w:numPr>
              <w:tabs>
                <w:tab w:val="left" w:pos="278"/>
              </w:tabs>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równolegle ma następować transfer wybranych danych (on-line) po opuszczeniu stacji przez pojazd za pomocą protokołu JSON na serwer http Przewoźnika (2 kanał danych). Protokół wraz ze strukturą do ustalenia z Zamawiającym.</w:t>
            </w:r>
          </w:p>
          <w:p w14:paraId="089B0461" w14:textId="32EA3A28" w:rsidR="00754306" w:rsidRPr="00080904" w:rsidRDefault="00754306" w:rsidP="003850ED">
            <w:pPr>
              <w:pStyle w:val="Style5"/>
              <w:widowControl/>
              <w:numPr>
                <w:ilvl w:val="0"/>
                <w:numId w:val="44"/>
              </w:numPr>
              <w:tabs>
                <w:tab w:val="left" w:pos="278"/>
              </w:tabs>
              <w:spacing w:line="240" w:lineRule="auto"/>
              <w:ind w:left="315" w:hanging="284"/>
              <w:rPr>
                <w:rFonts w:ascii="Times New Roman" w:eastAsia="Calibri" w:hAnsi="Times New Roman" w:cs="Times New Roman"/>
                <w:sz w:val="22"/>
                <w:szCs w:val="22"/>
                <w:lang w:eastAsia="en-US"/>
              </w:rPr>
            </w:pPr>
            <w:r w:rsidRPr="00080904">
              <w:rPr>
                <w:rFonts w:ascii="Times New Roman" w:eastAsia="Calibri" w:hAnsi="Times New Roman" w:cs="Times New Roman"/>
                <w:sz w:val="22"/>
                <w:szCs w:val="22"/>
                <w:lang w:eastAsia="en-US"/>
              </w:rPr>
              <w:t>Transmisja danych z systemu zliczania pasażerów do serwera Użytkownika</w:t>
            </w:r>
            <w:r w:rsidR="00AD0DAA" w:rsidRPr="00080904">
              <w:rPr>
                <w:rFonts w:ascii="Times New Roman" w:eastAsia="Calibri" w:hAnsi="Times New Roman" w:cs="Times New Roman"/>
                <w:sz w:val="22"/>
                <w:szCs w:val="22"/>
                <w:lang w:eastAsia="en-US"/>
              </w:rPr>
              <w:t>, po sieci Ethernet,</w:t>
            </w:r>
            <w:r w:rsidRPr="00080904">
              <w:rPr>
                <w:rFonts w:ascii="Times New Roman" w:eastAsia="Calibri" w:hAnsi="Times New Roman" w:cs="Times New Roman"/>
                <w:sz w:val="22"/>
                <w:szCs w:val="22"/>
                <w:lang w:eastAsia="en-US"/>
              </w:rPr>
              <w:t xml:space="preserve"> – za pomocą </w:t>
            </w:r>
            <w:r w:rsidR="00AD0DAA" w:rsidRPr="00080904">
              <w:rPr>
                <w:rFonts w:ascii="Times New Roman" w:eastAsia="Calibri" w:hAnsi="Times New Roman" w:cs="Times New Roman"/>
                <w:sz w:val="22"/>
                <w:szCs w:val="22"/>
                <w:lang w:eastAsia="en-US"/>
              </w:rPr>
              <w:t xml:space="preserve">wspólnego </w:t>
            </w:r>
            <w:r w:rsidRPr="00080904">
              <w:rPr>
                <w:rFonts w:ascii="Times New Roman" w:eastAsia="Calibri" w:hAnsi="Times New Roman" w:cs="Times New Roman"/>
                <w:sz w:val="22"/>
                <w:szCs w:val="22"/>
                <w:lang w:eastAsia="en-US"/>
              </w:rPr>
              <w:t>modułu łączności GSM, każdorazowo po odjeździe z kolejnej stacji (informacja o liczbie pasażerów wsiadających i wysiadających na danej stacji, numeru pociągu i numeru SKRJ dla którego dokonano pomiaru).</w:t>
            </w:r>
          </w:p>
          <w:p w14:paraId="3E03C22C" w14:textId="04135AD5" w:rsidR="00754306" w:rsidRPr="00080904" w:rsidRDefault="00754306" w:rsidP="003850ED">
            <w:pPr>
              <w:pStyle w:val="Style5"/>
              <w:widowControl/>
              <w:numPr>
                <w:ilvl w:val="0"/>
                <w:numId w:val="44"/>
              </w:numPr>
              <w:tabs>
                <w:tab w:val="left" w:pos="278"/>
              </w:tabs>
              <w:spacing w:line="240" w:lineRule="auto"/>
              <w:ind w:left="315" w:hanging="284"/>
              <w:rPr>
                <w:rFonts w:ascii="Times New Roman" w:eastAsia="Calibri" w:hAnsi="Times New Roman" w:cs="Times New Roman"/>
                <w:sz w:val="22"/>
                <w:szCs w:val="22"/>
                <w:lang w:eastAsia="en-US"/>
              </w:rPr>
            </w:pPr>
            <w:r w:rsidRPr="00080904">
              <w:rPr>
                <w:rFonts w:ascii="Times New Roman" w:eastAsia="Calibri" w:hAnsi="Times New Roman" w:cs="Times New Roman"/>
                <w:sz w:val="22"/>
                <w:szCs w:val="22"/>
                <w:lang w:eastAsia="en-US"/>
              </w:rPr>
              <w:t>System zliczania pasażerów zostanie zintegrowany z SIP (w celu wymiany danych pomiędzy systemami).</w:t>
            </w:r>
          </w:p>
          <w:p w14:paraId="313CF005" w14:textId="5C849CDB" w:rsidR="00754306" w:rsidRPr="00080904" w:rsidRDefault="00754306" w:rsidP="003850ED">
            <w:pPr>
              <w:pStyle w:val="Style5"/>
              <w:widowControl/>
              <w:numPr>
                <w:ilvl w:val="0"/>
                <w:numId w:val="44"/>
              </w:numPr>
              <w:tabs>
                <w:tab w:val="left" w:pos="278"/>
              </w:tabs>
              <w:spacing w:line="240" w:lineRule="auto"/>
              <w:ind w:left="315" w:hanging="284"/>
              <w:rPr>
                <w:rFonts w:ascii="Times New Roman" w:eastAsia="Calibri" w:hAnsi="Times New Roman" w:cs="Times New Roman"/>
                <w:sz w:val="22"/>
                <w:szCs w:val="22"/>
                <w:lang w:eastAsia="en-US"/>
              </w:rPr>
            </w:pPr>
            <w:r w:rsidRPr="00080904">
              <w:rPr>
                <w:rFonts w:ascii="Times New Roman" w:eastAsia="Calibri" w:hAnsi="Times New Roman" w:cs="Times New Roman"/>
                <w:sz w:val="22"/>
                <w:szCs w:val="22"/>
                <w:lang w:eastAsia="en-US"/>
              </w:rPr>
              <w:lastRenderedPageBreak/>
              <w:t>System powinien działać automatycznie tj. bez konieczności inicjalizacji manualnej systemu przez obsługę (bezobsługowo).</w:t>
            </w:r>
          </w:p>
          <w:p w14:paraId="09D0C816" w14:textId="77777777" w:rsidR="00754306" w:rsidRPr="00080904" w:rsidRDefault="00754306" w:rsidP="003850ED">
            <w:pPr>
              <w:pStyle w:val="Style5"/>
              <w:widowControl/>
              <w:numPr>
                <w:ilvl w:val="0"/>
                <w:numId w:val="44"/>
              </w:numPr>
              <w:tabs>
                <w:tab w:val="left" w:pos="278"/>
              </w:tabs>
              <w:spacing w:line="240" w:lineRule="auto"/>
              <w:ind w:left="315" w:hanging="284"/>
              <w:rPr>
                <w:rFonts w:ascii="Times New Roman" w:eastAsia="Calibri" w:hAnsi="Times New Roman" w:cs="Times New Roman"/>
                <w:sz w:val="22"/>
                <w:szCs w:val="22"/>
                <w:lang w:eastAsia="en-US"/>
              </w:rPr>
            </w:pPr>
            <w:r w:rsidRPr="00080904">
              <w:rPr>
                <w:rFonts w:ascii="Times New Roman" w:eastAsia="Calibri" w:hAnsi="Times New Roman" w:cs="Times New Roman"/>
                <w:sz w:val="22"/>
                <w:szCs w:val="22"/>
                <w:lang w:eastAsia="en-US"/>
              </w:rPr>
              <w:t>Zliczanie pasażerów realizowane w sposób ciągły na każdym przystanku.</w:t>
            </w:r>
          </w:p>
          <w:p w14:paraId="2998A66C" w14:textId="77777777" w:rsidR="00754306" w:rsidRPr="00080904" w:rsidRDefault="00754306" w:rsidP="003850ED">
            <w:pPr>
              <w:pStyle w:val="Style5"/>
              <w:widowControl/>
              <w:numPr>
                <w:ilvl w:val="0"/>
                <w:numId w:val="44"/>
              </w:numPr>
              <w:tabs>
                <w:tab w:val="left" w:pos="278"/>
              </w:tabs>
              <w:spacing w:line="240" w:lineRule="auto"/>
              <w:ind w:left="315" w:hanging="284"/>
              <w:rPr>
                <w:rFonts w:ascii="Times New Roman" w:eastAsia="Calibri" w:hAnsi="Times New Roman" w:cs="Times New Roman"/>
                <w:sz w:val="22"/>
                <w:szCs w:val="22"/>
                <w:lang w:eastAsia="en-US"/>
              </w:rPr>
            </w:pPr>
            <w:r w:rsidRPr="00080904">
              <w:rPr>
                <w:rFonts w:ascii="Times New Roman" w:eastAsia="Calibri" w:hAnsi="Times New Roman" w:cs="Times New Roman"/>
                <w:sz w:val="22"/>
                <w:szCs w:val="22"/>
                <w:lang w:eastAsia="en-US"/>
              </w:rPr>
              <w:t>Zliczanie dla każdych drzwi zewnętrznych.</w:t>
            </w:r>
          </w:p>
          <w:p w14:paraId="60353A13" w14:textId="77777777" w:rsidR="00754306" w:rsidRPr="00080904" w:rsidRDefault="00754306" w:rsidP="003850ED">
            <w:pPr>
              <w:pStyle w:val="Style5"/>
              <w:widowControl/>
              <w:numPr>
                <w:ilvl w:val="0"/>
                <w:numId w:val="44"/>
              </w:numPr>
              <w:tabs>
                <w:tab w:val="left" w:pos="278"/>
              </w:tabs>
              <w:spacing w:line="240" w:lineRule="auto"/>
              <w:ind w:left="315" w:hanging="284"/>
              <w:rPr>
                <w:rFonts w:ascii="Times New Roman" w:eastAsia="Calibri" w:hAnsi="Times New Roman" w:cs="Times New Roman"/>
                <w:sz w:val="22"/>
                <w:szCs w:val="22"/>
                <w:lang w:eastAsia="en-US"/>
              </w:rPr>
            </w:pPr>
            <w:r w:rsidRPr="00080904">
              <w:rPr>
                <w:rFonts w:ascii="Times New Roman" w:eastAsia="Calibri" w:hAnsi="Times New Roman" w:cs="Times New Roman"/>
                <w:sz w:val="22"/>
                <w:szCs w:val="22"/>
                <w:lang w:eastAsia="en-US"/>
              </w:rPr>
              <w:t>System powinien rozróżnić pasażerów wychodzących i wchodzących do pojazdu.</w:t>
            </w:r>
          </w:p>
          <w:p w14:paraId="7EAEB4C4" w14:textId="77777777" w:rsidR="00AD0DAA" w:rsidRPr="00080904" w:rsidRDefault="00754306" w:rsidP="003850ED">
            <w:pPr>
              <w:pStyle w:val="Style5"/>
              <w:widowControl/>
              <w:numPr>
                <w:ilvl w:val="0"/>
                <w:numId w:val="44"/>
              </w:numPr>
              <w:tabs>
                <w:tab w:val="left" w:pos="278"/>
              </w:tabs>
              <w:spacing w:line="240" w:lineRule="auto"/>
              <w:ind w:left="315" w:hanging="284"/>
              <w:rPr>
                <w:rFonts w:ascii="Times New Roman" w:eastAsia="Calibri" w:hAnsi="Times New Roman" w:cs="Times New Roman"/>
                <w:sz w:val="22"/>
                <w:szCs w:val="22"/>
                <w:lang w:eastAsia="en-US"/>
              </w:rPr>
            </w:pPr>
            <w:r w:rsidRPr="00080904">
              <w:rPr>
                <w:rFonts w:ascii="Times New Roman" w:eastAsia="Calibri" w:hAnsi="Times New Roman" w:cs="Times New Roman"/>
                <w:sz w:val="22"/>
                <w:szCs w:val="22"/>
                <w:lang w:eastAsia="en-US"/>
              </w:rPr>
              <w:t>System zliczania powinien gwarantować co najmniej 95% dokładność pomiaru na 1000 pasażerów wsiadających i wysiadających, bez stosowania współczynników korekcyjnych.</w:t>
            </w:r>
            <w:r w:rsidR="00AD0DAA" w:rsidRPr="00080904">
              <w:rPr>
                <w:rFonts w:ascii="Times New Roman" w:eastAsia="Calibri" w:hAnsi="Times New Roman" w:cs="Times New Roman"/>
                <w:sz w:val="22"/>
                <w:szCs w:val="22"/>
                <w:lang w:eastAsia="en-US"/>
              </w:rPr>
              <w:t xml:space="preserve"> Błąd liczony jest wg. następującego wzoru:</w:t>
            </w:r>
          </w:p>
          <w:p w14:paraId="0F59CDE6" w14:textId="58D8F86B" w:rsidR="00AD0DAA" w:rsidRPr="00080904" w:rsidRDefault="00AD0DAA" w:rsidP="00E46F56">
            <w:pPr>
              <w:pStyle w:val="Style5"/>
              <w:widowControl/>
              <w:tabs>
                <w:tab w:val="left" w:pos="278"/>
              </w:tabs>
              <w:spacing w:line="240" w:lineRule="auto"/>
              <w:ind w:left="315" w:firstLine="0"/>
              <w:rPr>
                <w:rFonts w:ascii="Times New Roman" w:eastAsia="Calibri" w:hAnsi="Times New Roman" w:cs="Times New Roman"/>
                <w:sz w:val="22"/>
                <w:szCs w:val="22"/>
                <w:lang w:eastAsia="en-US"/>
              </w:rPr>
            </w:pPr>
            <w:r w:rsidRPr="00080904">
              <w:rPr>
                <w:rFonts w:ascii="Times New Roman" w:eastAsia="Calibri" w:hAnsi="Times New Roman" w:cs="Times New Roman"/>
                <w:i/>
                <w:sz w:val="22"/>
                <w:szCs w:val="22"/>
                <w:lang w:eastAsia="en-US"/>
              </w:rPr>
              <w:t xml:space="preserve"> błąd = </w:t>
            </w:r>
            <w:r w:rsidR="003E3F35" w:rsidRPr="00080904">
              <w:rPr>
                <w:rFonts w:ascii="Times New Roman" w:eastAsia="Calibri" w:hAnsi="Times New Roman" w:cs="Times New Roman"/>
                <w:i/>
                <w:sz w:val="22"/>
                <w:szCs w:val="22"/>
                <w:lang w:eastAsia="en-US"/>
              </w:rPr>
              <w:t>[</w:t>
            </w:r>
            <w:r w:rsidRPr="00080904">
              <w:rPr>
                <w:rFonts w:ascii="Times New Roman" w:eastAsia="Calibri" w:hAnsi="Times New Roman" w:cs="Times New Roman"/>
                <w:i/>
                <w:sz w:val="22"/>
                <w:szCs w:val="22"/>
                <w:lang w:eastAsia="en-US"/>
              </w:rPr>
              <w:t>(liczba zliczona - liczba prawidłowa)/liczba prawidłowa]x100%</w:t>
            </w:r>
            <w:r w:rsidRPr="00080904">
              <w:rPr>
                <w:rFonts w:ascii="Times New Roman" w:eastAsia="Calibri" w:hAnsi="Times New Roman" w:cs="Times New Roman"/>
                <w:sz w:val="22"/>
                <w:szCs w:val="22"/>
                <w:lang w:eastAsia="en-US"/>
              </w:rPr>
              <w:t>, gdzie:</w:t>
            </w:r>
          </w:p>
          <w:p w14:paraId="033CAC6D" w14:textId="5C472AC2" w:rsidR="00AD0DAA" w:rsidRPr="00080904" w:rsidRDefault="00AD0DAA" w:rsidP="006B4E92">
            <w:pPr>
              <w:pStyle w:val="Style5"/>
              <w:widowControl/>
              <w:numPr>
                <w:ilvl w:val="0"/>
                <w:numId w:val="114"/>
              </w:numPr>
              <w:tabs>
                <w:tab w:val="left" w:pos="278"/>
              </w:tabs>
              <w:spacing w:line="240" w:lineRule="auto"/>
              <w:rPr>
                <w:rFonts w:ascii="Times New Roman" w:eastAsia="Calibri" w:hAnsi="Times New Roman" w:cs="Times New Roman"/>
                <w:sz w:val="22"/>
                <w:szCs w:val="22"/>
                <w:lang w:eastAsia="en-US"/>
              </w:rPr>
            </w:pPr>
            <w:r w:rsidRPr="00080904">
              <w:rPr>
                <w:rFonts w:ascii="Times New Roman" w:eastAsia="Calibri" w:hAnsi="Times New Roman" w:cs="Times New Roman"/>
                <w:sz w:val="22"/>
                <w:szCs w:val="22"/>
                <w:lang w:eastAsia="en-US"/>
              </w:rPr>
              <w:t xml:space="preserve">Liczba zliczona odwzorowuje liczbę z systemu do zliczania pasażerów.  </w:t>
            </w:r>
          </w:p>
          <w:p w14:paraId="49AF8A18" w14:textId="0406B693" w:rsidR="00AD0DAA" w:rsidRPr="00080904" w:rsidRDefault="00AD0DAA" w:rsidP="006B4E92">
            <w:pPr>
              <w:pStyle w:val="Style5"/>
              <w:widowControl/>
              <w:numPr>
                <w:ilvl w:val="0"/>
                <w:numId w:val="114"/>
              </w:numPr>
              <w:tabs>
                <w:tab w:val="left" w:pos="278"/>
              </w:tabs>
              <w:spacing w:line="240" w:lineRule="auto"/>
              <w:rPr>
                <w:rFonts w:ascii="Times New Roman" w:eastAsia="Calibri" w:hAnsi="Times New Roman" w:cs="Times New Roman"/>
                <w:sz w:val="22"/>
                <w:szCs w:val="22"/>
                <w:lang w:eastAsia="en-US"/>
              </w:rPr>
            </w:pPr>
            <w:r w:rsidRPr="00080904">
              <w:rPr>
                <w:rFonts w:ascii="Times New Roman" w:eastAsia="Calibri" w:hAnsi="Times New Roman" w:cs="Times New Roman"/>
                <w:sz w:val="22"/>
                <w:szCs w:val="22"/>
                <w:lang w:eastAsia="en-US"/>
              </w:rPr>
              <w:t xml:space="preserve">Liczba prawidłowa zdefiniowana jest to liczba z manualnego zliczania pasażerów. </w:t>
            </w:r>
          </w:p>
          <w:p w14:paraId="6E5192E9" w14:textId="77777777" w:rsidR="00AD0DAA" w:rsidRPr="00080904" w:rsidRDefault="00AD0DAA" w:rsidP="00E46F56">
            <w:pPr>
              <w:pStyle w:val="Style5"/>
              <w:widowControl/>
              <w:tabs>
                <w:tab w:val="left" w:pos="278"/>
              </w:tabs>
              <w:spacing w:line="240" w:lineRule="auto"/>
              <w:ind w:left="315" w:firstLine="0"/>
              <w:rPr>
                <w:rFonts w:ascii="Times New Roman" w:eastAsia="Calibri" w:hAnsi="Times New Roman" w:cs="Times New Roman"/>
                <w:sz w:val="22"/>
                <w:szCs w:val="22"/>
                <w:lang w:eastAsia="en-US"/>
              </w:rPr>
            </w:pPr>
            <w:r w:rsidRPr="00080904">
              <w:rPr>
                <w:rFonts w:ascii="Times New Roman" w:eastAsia="Calibri" w:hAnsi="Times New Roman" w:cs="Times New Roman"/>
                <w:sz w:val="22"/>
                <w:szCs w:val="22"/>
                <w:lang w:eastAsia="en-US"/>
              </w:rPr>
              <w:t xml:space="preserve">Zamawiający wykona test na w/w próbie pasażerów na przynajmniej dwóch pojazdach. </w:t>
            </w:r>
          </w:p>
          <w:p w14:paraId="7501D79F" w14:textId="1F036A7B" w:rsidR="00754306" w:rsidRPr="00080904" w:rsidRDefault="00AD0DAA" w:rsidP="00E46F56">
            <w:pPr>
              <w:pStyle w:val="Style5"/>
              <w:widowControl/>
              <w:tabs>
                <w:tab w:val="left" w:pos="278"/>
              </w:tabs>
              <w:spacing w:line="240" w:lineRule="auto"/>
              <w:ind w:left="315" w:firstLine="0"/>
              <w:rPr>
                <w:rFonts w:ascii="Times New Roman" w:eastAsia="Calibri" w:hAnsi="Times New Roman" w:cs="Times New Roman"/>
                <w:sz w:val="22"/>
                <w:szCs w:val="22"/>
                <w:lang w:eastAsia="en-US"/>
              </w:rPr>
            </w:pPr>
            <w:r w:rsidRPr="00080904">
              <w:rPr>
                <w:rFonts w:ascii="Times New Roman" w:eastAsia="Calibri" w:hAnsi="Times New Roman" w:cs="Times New Roman"/>
                <w:sz w:val="22"/>
                <w:szCs w:val="22"/>
                <w:lang w:eastAsia="en-US"/>
              </w:rPr>
              <w:t>System zostanie odebrany od Wykonawcy, jeśli w/w test zakończy się wynikiem pozytywnym na przynajmniej dwóch pojazdach (błąd zliczania nieprzekracza</w:t>
            </w:r>
            <w:r w:rsidR="003E3F35" w:rsidRPr="00080904">
              <w:rPr>
                <w:rFonts w:ascii="Times New Roman" w:eastAsia="Calibri" w:hAnsi="Times New Roman" w:cs="Times New Roman"/>
                <w:sz w:val="22"/>
                <w:szCs w:val="22"/>
                <w:lang w:eastAsia="en-US"/>
              </w:rPr>
              <w:t>jący 5% - wg. powyższego wzoru).</w:t>
            </w:r>
          </w:p>
          <w:p w14:paraId="62B9DE1A" w14:textId="15AE27FF" w:rsidR="00754306" w:rsidRPr="00080904" w:rsidRDefault="00754306" w:rsidP="003850ED">
            <w:pPr>
              <w:pStyle w:val="Style5"/>
              <w:widowControl/>
              <w:numPr>
                <w:ilvl w:val="0"/>
                <w:numId w:val="44"/>
              </w:numPr>
              <w:tabs>
                <w:tab w:val="left" w:pos="278"/>
              </w:tabs>
              <w:spacing w:line="240" w:lineRule="auto"/>
              <w:ind w:left="315" w:hanging="284"/>
              <w:rPr>
                <w:rFonts w:ascii="Times New Roman" w:eastAsia="Calibri" w:hAnsi="Times New Roman" w:cs="Times New Roman"/>
                <w:sz w:val="22"/>
                <w:szCs w:val="22"/>
                <w:lang w:eastAsia="en-US"/>
              </w:rPr>
            </w:pPr>
            <w:r w:rsidRPr="00080904">
              <w:rPr>
                <w:rFonts w:ascii="Times New Roman" w:eastAsia="Calibri" w:hAnsi="Times New Roman" w:cs="Times New Roman"/>
                <w:sz w:val="22"/>
                <w:szCs w:val="22"/>
                <w:lang w:eastAsia="en-US"/>
              </w:rPr>
              <w:t>Autodiagnostyka systemu - wszelkie błędy działania systemu gromadzone oraz przesyłane</w:t>
            </w:r>
            <w:r w:rsidR="00C73832" w:rsidRPr="00080904">
              <w:rPr>
                <w:rFonts w:ascii="Times New Roman" w:eastAsia="Calibri" w:hAnsi="Times New Roman" w:cs="Times New Roman"/>
                <w:sz w:val="22"/>
                <w:szCs w:val="22"/>
                <w:lang w:eastAsia="en-US"/>
              </w:rPr>
              <w:t xml:space="preserve"> </w:t>
            </w:r>
            <w:r w:rsidRPr="00080904">
              <w:rPr>
                <w:rFonts w:ascii="Times New Roman" w:eastAsia="Calibri" w:hAnsi="Times New Roman" w:cs="Times New Roman"/>
                <w:sz w:val="22"/>
                <w:szCs w:val="22"/>
                <w:lang w:eastAsia="en-US"/>
              </w:rPr>
              <w:t>na serwer systemu zliczania pasażerów Użytkownika pojazdu.</w:t>
            </w:r>
            <w:r w:rsidR="003E3F35" w:rsidRPr="00080904">
              <w:rPr>
                <w:rFonts w:ascii="Times New Roman" w:eastAsia="Calibri" w:hAnsi="Times New Roman" w:cs="Times New Roman"/>
                <w:sz w:val="22"/>
                <w:szCs w:val="22"/>
                <w:lang w:eastAsia="en-US"/>
              </w:rPr>
              <w:t xml:space="preserve"> (system ma zgłaszać informacje o zaistniałych błędach, które mają być wyświetlane w aplikacji przewoźnika). Dodatkowo komputer obsługujący bramki powinien być wyposażony w sygnalizację, minimum w diodę led, informującą o błędach systemu.</w:t>
            </w:r>
          </w:p>
          <w:p w14:paraId="0F8A88A7" w14:textId="3DE606D3" w:rsidR="00754306" w:rsidRPr="00080904" w:rsidRDefault="00754306" w:rsidP="003850ED">
            <w:pPr>
              <w:pStyle w:val="Style5"/>
              <w:widowControl/>
              <w:numPr>
                <w:ilvl w:val="0"/>
                <w:numId w:val="44"/>
              </w:numPr>
              <w:tabs>
                <w:tab w:val="left" w:pos="278"/>
              </w:tabs>
              <w:spacing w:line="240" w:lineRule="auto"/>
              <w:ind w:left="315" w:hanging="284"/>
              <w:rPr>
                <w:rFonts w:ascii="Times New Roman" w:eastAsia="Calibri" w:hAnsi="Times New Roman" w:cs="Times New Roman"/>
                <w:sz w:val="22"/>
                <w:szCs w:val="22"/>
                <w:lang w:eastAsia="en-US"/>
              </w:rPr>
            </w:pPr>
            <w:r w:rsidRPr="00080904">
              <w:rPr>
                <w:rFonts w:ascii="Times New Roman" w:eastAsia="Calibri" w:hAnsi="Times New Roman" w:cs="Times New Roman"/>
                <w:sz w:val="22"/>
                <w:szCs w:val="22"/>
                <w:lang w:eastAsia="en-US"/>
              </w:rPr>
              <w:t>Przesyłanie przez system na serwer systemu zliczania pasażerów Użytkownika pojazdu</w:t>
            </w:r>
            <w:r w:rsidR="00E71960" w:rsidRPr="00080904">
              <w:rPr>
                <w:rFonts w:ascii="Times New Roman" w:eastAsia="Calibri" w:hAnsi="Times New Roman" w:cs="Times New Roman"/>
                <w:sz w:val="22"/>
                <w:szCs w:val="22"/>
                <w:lang w:eastAsia="en-US"/>
              </w:rPr>
              <w:t xml:space="preserve"> co najmniej następujących „surowych danych” (nie przetworzonych):</w:t>
            </w:r>
          </w:p>
          <w:p w14:paraId="06DC29E7" w14:textId="70F3891C" w:rsidR="00E71960" w:rsidRPr="00080904" w:rsidRDefault="00E71960" w:rsidP="006B4E92">
            <w:pPr>
              <w:pStyle w:val="Style5"/>
              <w:widowControl/>
              <w:numPr>
                <w:ilvl w:val="0"/>
                <w:numId w:val="108"/>
              </w:numPr>
              <w:tabs>
                <w:tab w:val="clear" w:pos="1440"/>
              </w:tabs>
              <w:spacing w:before="20" w:after="20" w:line="240" w:lineRule="auto"/>
              <w:ind w:left="568"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id wiersza;</w:t>
            </w:r>
          </w:p>
          <w:p w14:paraId="47403BB7" w14:textId="23BD42EE" w:rsidR="00E71960" w:rsidRPr="00080904" w:rsidRDefault="00E71960" w:rsidP="006B4E92">
            <w:pPr>
              <w:pStyle w:val="Style5"/>
              <w:widowControl/>
              <w:numPr>
                <w:ilvl w:val="0"/>
                <w:numId w:val="108"/>
              </w:numPr>
              <w:tabs>
                <w:tab w:val="clear" w:pos="1440"/>
              </w:tabs>
              <w:spacing w:before="20" w:after="20" w:line="240" w:lineRule="auto"/>
              <w:ind w:left="568"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nazwa operatora pojazdu;</w:t>
            </w:r>
          </w:p>
          <w:p w14:paraId="063FA92F" w14:textId="63A81006" w:rsidR="00E71960" w:rsidRPr="00080904" w:rsidRDefault="00E71960" w:rsidP="006B4E92">
            <w:pPr>
              <w:pStyle w:val="Style5"/>
              <w:widowControl/>
              <w:numPr>
                <w:ilvl w:val="0"/>
                <w:numId w:val="108"/>
              </w:numPr>
              <w:tabs>
                <w:tab w:val="clear" w:pos="1440"/>
              </w:tabs>
              <w:spacing w:before="20" w:after="20" w:line="240" w:lineRule="auto"/>
              <w:ind w:left="568"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numer boczny pojazdu;</w:t>
            </w:r>
          </w:p>
          <w:p w14:paraId="534A3169" w14:textId="0F0BB6F4" w:rsidR="00E71960" w:rsidRPr="00080904" w:rsidRDefault="00E71960" w:rsidP="006B4E92">
            <w:pPr>
              <w:pStyle w:val="Style5"/>
              <w:widowControl/>
              <w:numPr>
                <w:ilvl w:val="0"/>
                <w:numId w:val="108"/>
              </w:numPr>
              <w:tabs>
                <w:tab w:val="clear" w:pos="1440"/>
              </w:tabs>
              <w:spacing w:before="20" w:after="20" w:line="240" w:lineRule="auto"/>
              <w:ind w:left="568"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godzina przyjazdu na stację;</w:t>
            </w:r>
          </w:p>
          <w:p w14:paraId="605671F8" w14:textId="4647C3E1" w:rsidR="00E71960" w:rsidRPr="00080904" w:rsidRDefault="00E71960" w:rsidP="006B4E92">
            <w:pPr>
              <w:pStyle w:val="Style5"/>
              <w:widowControl/>
              <w:numPr>
                <w:ilvl w:val="0"/>
                <w:numId w:val="108"/>
              </w:numPr>
              <w:tabs>
                <w:tab w:val="clear" w:pos="1440"/>
              </w:tabs>
              <w:spacing w:before="20" w:after="20" w:line="240" w:lineRule="auto"/>
              <w:ind w:left="568"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godzina odjazdu ze stacji;</w:t>
            </w:r>
          </w:p>
          <w:p w14:paraId="6F5F155A" w14:textId="32AE0026" w:rsidR="00E71960" w:rsidRPr="00080904" w:rsidRDefault="00E71960" w:rsidP="006B4E92">
            <w:pPr>
              <w:pStyle w:val="Style5"/>
              <w:widowControl/>
              <w:numPr>
                <w:ilvl w:val="0"/>
                <w:numId w:val="108"/>
              </w:numPr>
              <w:tabs>
                <w:tab w:val="clear" w:pos="1440"/>
              </w:tabs>
              <w:spacing w:before="20" w:after="20" w:line="240" w:lineRule="auto"/>
              <w:ind w:left="568"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całkowita przejechana odległość w metrach;</w:t>
            </w:r>
          </w:p>
          <w:p w14:paraId="2DC30ADE" w14:textId="78A5C1D6" w:rsidR="00E71960" w:rsidRPr="00080904" w:rsidRDefault="00E71960" w:rsidP="006B4E92">
            <w:pPr>
              <w:pStyle w:val="Style5"/>
              <w:widowControl/>
              <w:numPr>
                <w:ilvl w:val="0"/>
                <w:numId w:val="108"/>
              </w:numPr>
              <w:tabs>
                <w:tab w:val="clear" w:pos="1440"/>
              </w:tabs>
              <w:spacing w:before="20" w:after="20" w:line="240" w:lineRule="auto"/>
              <w:ind w:left="568"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odległość przejechana od ostatniej stacji w metrach;</w:t>
            </w:r>
          </w:p>
          <w:p w14:paraId="2E84B327" w14:textId="1D523EF6" w:rsidR="00E71960" w:rsidRPr="00080904" w:rsidRDefault="00E71960" w:rsidP="006B4E92">
            <w:pPr>
              <w:pStyle w:val="Style5"/>
              <w:widowControl/>
              <w:numPr>
                <w:ilvl w:val="0"/>
                <w:numId w:val="108"/>
              </w:numPr>
              <w:tabs>
                <w:tab w:val="clear" w:pos="1440"/>
              </w:tabs>
              <w:spacing w:before="20" w:after="20" w:line="240" w:lineRule="auto"/>
              <w:ind w:left="568"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koordynaty GPS (długość geograficzną stacji);</w:t>
            </w:r>
          </w:p>
          <w:p w14:paraId="33D9A41A" w14:textId="12D9D22D" w:rsidR="00E71960" w:rsidRPr="00080904" w:rsidRDefault="00E71960" w:rsidP="006B4E92">
            <w:pPr>
              <w:pStyle w:val="Style5"/>
              <w:widowControl/>
              <w:numPr>
                <w:ilvl w:val="0"/>
                <w:numId w:val="108"/>
              </w:numPr>
              <w:tabs>
                <w:tab w:val="clear" w:pos="1440"/>
              </w:tabs>
              <w:spacing w:before="20" w:after="20" w:line="240" w:lineRule="auto"/>
              <w:ind w:left="568"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koordynaty GPS (szerokość geograficzną stacji);</w:t>
            </w:r>
          </w:p>
          <w:p w14:paraId="3F79577B" w14:textId="1D1016D9" w:rsidR="00E71960" w:rsidRPr="00080904" w:rsidRDefault="00E71960" w:rsidP="006B4E92">
            <w:pPr>
              <w:pStyle w:val="Style5"/>
              <w:widowControl/>
              <w:numPr>
                <w:ilvl w:val="0"/>
                <w:numId w:val="108"/>
              </w:numPr>
              <w:tabs>
                <w:tab w:val="clear" w:pos="1440"/>
              </w:tabs>
              <w:spacing w:before="20" w:after="20" w:line="240" w:lineRule="auto"/>
              <w:ind w:left="568"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 xml:space="preserve">całkowita </w:t>
            </w:r>
            <w:r w:rsidR="00741609" w:rsidRPr="00080904">
              <w:rPr>
                <w:rFonts w:ascii="Times New Roman" w:hAnsi="Times New Roman" w:cs="Times New Roman"/>
                <w:color w:val="000000"/>
                <w:sz w:val="22"/>
                <w:szCs w:val="22"/>
              </w:rPr>
              <w:t xml:space="preserve">liczba </w:t>
            </w:r>
            <w:r w:rsidRPr="00080904">
              <w:rPr>
                <w:rFonts w:ascii="Times New Roman" w:hAnsi="Times New Roman" w:cs="Times New Roman"/>
                <w:color w:val="000000"/>
                <w:sz w:val="22"/>
                <w:szCs w:val="22"/>
              </w:rPr>
              <w:t>wejść do pojazdu na danej stacji;</w:t>
            </w:r>
          </w:p>
          <w:p w14:paraId="2D1DE1F3" w14:textId="0D495050" w:rsidR="00E71960" w:rsidRPr="00080904" w:rsidRDefault="00E71960" w:rsidP="006B4E92">
            <w:pPr>
              <w:pStyle w:val="Style5"/>
              <w:widowControl/>
              <w:numPr>
                <w:ilvl w:val="0"/>
                <w:numId w:val="108"/>
              </w:numPr>
              <w:tabs>
                <w:tab w:val="clear" w:pos="1440"/>
              </w:tabs>
              <w:spacing w:before="20" w:after="20" w:line="240" w:lineRule="auto"/>
              <w:ind w:left="568"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 xml:space="preserve">całkowita </w:t>
            </w:r>
            <w:r w:rsidR="00741609" w:rsidRPr="00080904">
              <w:rPr>
                <w:rFonts w:ascii="Times New Roman" w:hAnsi="Times New Roman" w:cs="Times New Roman"/>
                <w:color w:val="000000"/>
                <w:sz w:val="22"/>
                <w:szCs w:val="22"/>
              </w:rPr>
              <w:t xml:space="preserve">liczba </w:t>
            </w:r>
            <w:r w:rsidRPr="00080904">
              <w:rPr>
                <w:rFonts w:ascii="Times New Roman" w:hAnsi="Times New Roman" w:cs="Times New Roman"/>
                <w:color w:val="000000"/>
                <w:sz w:val="22"/>
                <w:szCs w:val="22"/>
              </w:rPr>
              <w:t>wyjść z pojazdu na danej stacji;</w:t>
            </w:r>
          </w:p>
          <w:p w14:paraId="6E720011" w14:textId="733DEC33" w:rsidR="00E71960" w:rsidRPr="00080904" w:rsidRDefault="00E71960" w:rsidP="006B4E92">
            <w:pPr>
              <w:pStyle w:val="Style5"/>
              <w:widowControl/>
              <w:numPr>
                <w:ilvl w:val="0"/>
                <w:numId w:val="108"/>
              </w:numPr>
              <w:tabs>
                <w:tab w:val="clear" w:pos="1440"/>
              </w:tabs>
              <w:spacing w:before="20" w:after="20" w:line="240" w:lineRule="auto"/>
              <w:ind w:left="568"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 xml:space="preserve">status systemu na danej stacji (kod ewentualnego błędu); </w:t>
            </w:r>
          </w:p>
          <w:p w14:paraId="26796F62" w14:textId="0E14453F" w:rsidR="00E71960" w:rsidRPr="00080904" w:rsidRDefault="00E71960" w:rsidP="006B4E92">
            <w:pPr>
              <w:pStyle w:val="Style5"/>
              <w:widowControl/>
              <w:numPr>
                <w:ilvl w:val="0"/>
                <w:numId w:val="108"/>
              </w:numPr>
              <w:tabs>
                <w:tab w:val="clear" w:pos="1440"/>
              </w:tabs>
              <w:spacing w:before="20" w:after="20" w:line="240" w:lineRule="auto"/>
              <w:ind w:left="568"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dla każdych drzwi:</w:t>
            </w:r>
          </w:p>
          <w:p w14:paraId="1BB2C8F6" w14:textId="5ACB0BF6" w:rsidR="00E71960" w:rsidRPr="00080904" w:rsidRDefault="00E71960" w:rsidP="006B4E92">
            <w:pPr>
              <w:pStyle w:val="Tekstpodstawowy"/>
              <w:numPr>
                <w:ilvl w:val="1"/>
                <w:numId w:val="86"/>
              </w:numPr>
              <w:spacing w:before="20" w:after="20"/>
              <w:ind w:left="851" w:hanging="284"/>
              <w:jc w:val="both"/>
              <w:rPr>
                <w:sz w:val="22"/>
                <w:szCs w:val="22"/>
              </w:rPr>
            </w:pPr>
            <w:r w:rsidRPr="00080904">
              <w:rPr>
                <w:sz w:val="22"/>
                <w:szCs w:val="22"/>
              </w:rPr>
              <w:lastRenderedPageBreak/>
              <w:t xml:space="preserve">całkowita </w:t>
            </w:r>
            <w:r w:rsidR="00741609" w:rsidRPr="00080904">
              <w:rPr>
                <w:sz w:val="22"/>
                <w:szCs w:val="22"/>
              </w:rPr>
              <w:t xml:space="preserve">liczba </w:t>
            </w:r>
            <w:r w:rsidRPr="00080904">
              <w:rPr>
                <w:sz w:val="22"/>
                <w:szCs w:val="22"/>
              </w:rPr>
              <w:t>wejść do pojazdu przez drzwi o numerze X (X symbolizuje numery kolejnych drzwi) na danej stacji,</w:t>
            </w:r>
          </w:p>
          <w:p w14:paraId="34D44E59" w14:textId="43575B3C" w:rsidR="00E71960" w:rsidRPr="00080904" w:rsidRDefault="00E71960" w:rsidP="006B4E92">
            <w:pPr>
              <w:pStyle w:val="Tekstpodstawowy"/>
              <w:numPr>
                <w:ilvl w:val="1"/>
                <w:numId w:val="86"/>
              </w:numPr>
              <w:spacing w:before="20" w:after="20"/>
              <w:ind w:left="851" w:hanging="284"/>
              <w:jc w:val="both"/>
              <w:rPr>
                <w:sz w:val="22"/>
                <w:szCs w:val="22"/>
              </w:rPr>
            </w:pPr>
            <w:r w:rsidRPr="00080904">
              <w:rPr>
                <w:sz w:val="22"/>
                <w:szCs w:val="22"/>
              </w:rPr>
              <w:t xml:space="preserve">całkowita </w:t>
            </w:r>
            <w:r w:rsidR="00741609" w:rsidRPr="00080904">
              <w:rPr>
                <w:sz w:val="22"/>
                <w:szCs w:val="22"/>
              </w:rPr>
              <w:t xml:space="preserve">liczba </w:t>
            </w:r>
            <w:r w:rsidRPr="00080904">
              <w:rPr>
                <w:sz w:val="22"/>
                <w:szCs w:val="22"/>
              </w:rPr>
              <w:t>wyjść z pojazdu przez drzwi o numerze X (X symbolizuje numery kolejnych drzwi) na danej stacji,</w:t>
            </w:r>
          </w:p>
          <w:p w14:paraId="08AF0083" w14:textId="074B1008" w:rsidR="00E71960" w:rsidRPr="00080904" w:rsidRDefault="00E71960" w:rsidP="006B4E92">
            <w:pPr>
              <w:pStyle w:val="Tekstpodstawowy"/>
              <w:numPr>
                <w:ilvl w:val="1"/>
                <w:numId w:val="86"/>
              </w:numPr>
              <w:spacing w:before="20" w:after="20"/>
              <w:ind w:left="851" w:hanging="284"/>
              <w:jc w:val="both"/>
              <w:rPr>
                <w:sz w:val="22"/>
                <w:szCs w:val="22"/>
              </w:rPr>
            </w:pPr>
            <w:r w:rsidRPr="00080904">
              <w:rPr>
                <w:sz w:val="22"/>
                <w:szCs w:val="22"/>
              </w:rPr>
              <w:t>status systemu dla drzwi X (X symbolizuje numery kolejnych drzwi) na danym</w:t>
            </w:r>
            <w:r w:rsidR="00BB6788" w:rsidRPr="00080904">
              <w:rPr>
                <w:sz w:val="22"/>
                <w:szCs w:val="22"/>
              </w:rPr>
              <w:t xml:space="preserve"> </w:t>
            </w:r>
            <w:r w:rsidRPr="00080904">
              <w:rPr>
                <w:sz w:val="22"/>
                <w:szCs w:val="22"/>
              </w:rPr>
              <w:t>przystanku (kod ewentualnego błędu).</w:t>
            </w:r>
          </w:p>
          <w:p w14:paraId="50A93626" w14:textId="16FF9D43" w:rsidR="00754306" w:rsidRPr="00080904" w:rsidRDefault="00754306" w:rsidP="003850ED">
            <w:pPr>
              <w:pStyle w:val="Style5"/>
              <w:widowControl/>
              <w:numPr>
                <w:ilvl w:val="0"/>
                <w:numId w:val="44"/>
              </w:numPr>
              <w:tabs>
                <w:tab w:val="left" w:pos="278"/>
              </w:tabs>
              <w:spacing w:line="240" w:lineRule="auto"/>
              <w:ind w:left="315" w:hanging="284"/>
              <w:rPr>
                <w:rFonts w:ascii="Times New Roman" w:eastAsia="Calibri" w:hAnsi="Times New Roman" w:cs="Times New Roman"/>
                <w:sz w:val="22"/>
                <w:szCs w:val="22"/>
                <w:lang w:eastAsia="en-US"/>
              </w:rPr>
            </w:pPr>
            <w:r w:rsidRPr="00080904">
              <w:rPr>
                <w:rFonts w:ascii="Times New Roman" w:eastAsia="Calibri" w:hAnsi="Times New Roman" w:cs="Times New Roman"/>
                <w:sz w:val="22"/>
                <w:szCs w:val="22"/>
                <w:lang w:eastAsia="en-US"/>
              </w:rPr>
              <w:t xml:space="preserve">Aktualizacja oprogramowania komputera pokładowego – możliwa zdalnie za pośrednictwem łączności sieci </w:t>
            </w:r>
            <w:r w:rsidR="003E3F35" w:rsidRPr="00080904">
              <w:rPr>
                <w:rFonts w:ascii="Times New Roman" w:eastAsia="Calibri" w:hAnsi="Times New Roman" w:cs="Times New Roman"/>
                <w:sz w:val="22"/>
                <w:szCs w:val="22"/>
                <w:lang w:eastAsia="en-US"/>
              </w:rPr>
              <w:t>GSM. Dodatkowo system musi oferować możliwość bezpośredniego podpięcia komputera/laptopa w celu wykonania w/w czynności bezpośrednio w pojeździe (zarówno prace zdalne jak i lokalne mają odbywać się za pomocą dowolnej przeglądarki www).</w:t>
            </w:r>
          </w:p>
          <w:p w14:paraId="068F3496" w14:textId="6740E310" w:rsidR="00754306" w:rsidRPr="00080904" w:rsidRDefault="00754306" w:rsidP="003850ED">
            <w:pPr>
              <w:pStyle w:val="Style5"/>
              <w:widowControl/>
              <w:numPr>
                <w:ilvl w:val="0"/>
                <w:numId w:val="44"/>
              </w:numPr>
              <w:tabs>
                <w:tab w:val="left" w:pos="278"/>
              </w:tabs>
              <w:spacing w:line="240" w:lineRule="auto"/>
              <w:ind w:left="315" w:hanging="284"/>
              <w:rPr>
                <w:rFonts w:ascii="Times New Roman" w:eastAsia="Calibri" w:hAnsi="Times New Roman" w:cs="Times New Roman"/>
                <w:sz w:val="22"/>
                <w:szCs w:val="22"/>
                <w:lang w:eastAsia="en-US"/>
              </w:rPr>
            </w:pPr>
            <w:r w:rsidRPr="00080904">
              <w:rPr>
                <w:rFonts w:ascii="Times New Roman" w:eastAsia="Calibri" w:hAnsi="Times New Roman" w:cs="Times New Roman"/>
                <w:sz w:val="22"/>
                <w:szCs w:val="22"/>
                <w:lang w:eastAsia="en-US"/>
              </w:rPr>
              <w:t>Eksport wyników do pliku z poziomu aplikacji centralnej systemu.</w:t>
            </w:r>
          </w:p>
          <w:p w14:paraId="3EE11DBB" w14:textId="2766686C" w:rsidR="00754306" w:rsidRPr="00F010CD" w:rsidRDefault="00754306" w:rsidP="003850ED">
            <w:pPr>
              <w:pStyle w:val="Style5"/>
              <w:widowControl/>
              <w:numPr>
                <w:ilvl w:val="0"/>
                <w:numId w:val="44"/>
              </w:numPr>
              <w:tabs>
                <w:tab w:val="left" w:pos="278"/>
              </w:tabs>
              <w:spacing w:line="240" w:lineRule="auto"/>
              <w:ind w:left="315" w:hanging="284"/>
              <w:rPr>
                <w:rFonts w:ascii="Times New Roman" w:eastAsia="Calibri" w:hAnsi="Times New Roman" w:cs="Times New Roman"/>
                <w:sz w:val="22"/>
                <w:szCs w:val="22"/>
                <w:lang w:eastAsia="en-US"/>
              </w:rPr>
            </w:pPr>
            <w:r w:rsidRPr="00F010CD">
              <w:rPr>
                <w:rFonts w:ascii="Times New Roman" w:eastAsia="Calibri" w:hAnsi="Times New Roman" w:cs="Times New Roman"/>
                <w:sz w:val="22"/>
                <w:szCs w:val="22"/>
                <w:lang w:eastAsia="en-US"/>
              </w:rPr>
              <w:t>Gromadzenie danych ze wszystkich pojazdów/ floty oraz przetwarzanie/analizowanie danych zliczania przez system.</w:t>
            </w:r>
          </w:p>
          <w:p w14:paraId="5D3E7476" w14:textId="69DDB649" w:rsidR="00754306" w:rsidRPr="00F010CD" w:rsidRDefault="00754306" w:rsidP="003850ED">
            <w:pPr>
              <w:pStyle w:val="Style5"/>
              <w:widowControl/>
              <w:numPr>
                <w:ilvl w:val="0"/>
                <w:numId w:val="44"/>
              </w:numPr>
              <w:tabs>
                <w:tab w:val="left" w:pos="278"/>
              </w:tabs>
              <w:spacing w:line="240" w:lineRule="auto"/>
              <w:ind w:left="315" w:hanging="284"/>
              <w:rPr>
                <w:rFonts w:ascii="Times New Roman" w:eastAsia="Calibri" w:hAnsi="Times New Roman" w:cs="Times New Roman"/>
                <w:sz w:val="22"/>
                <w:szCs w:val="22"/>
                <w:lang w:eastAsia="en-US"/>
              </w:rPr>
            </w:pPr>
            <w:r w:rsidRPr="00F010CD">
              <w:rPr>
                <w:rFonts w:ascii="Times New Roman" w:eastAsia="Calibri" w:hAnsi="Times New Roman" w:cs="Times New Roman"/>
                <w:sz w:val="22"/>
                <w:szCs w:val="22"/>
                <w:lang w:eastAsia="en-US"/>
              </w:rPr>
              <w:t>Analiza błędów zliczania (wielokrotne otwarcie/zamknięcie drzwi na jednym przystanku, otwieranie pojedynczych drzwi, postoje poza strefami przystankowymi).</w:t>
            </w:r>
          </w:p>
          <w:p w14:paraId="5FD9A666" w14:textId="7AD43CE2" w:rsidR="00B619A5" w:rsidRPr="00F010CD" w:rsidRDefault="00754306" w:rsidP="003850ED">
            <w:pPr>
              <w:pStyle w:val="Style5"/>
              <w:widowControl/>
              <w:numPr>
                <w:ilvl w:val="0"/>
                <w:numId w:val="44"/>
              </w:numPr>
              <w:tabs>
                <w:tab w:val="left" w:pos="278"/>
              </w:tabs>
              <w:spacing w:line="240" w:lineRule="auto"/>
              <w:ind w:left="315" w:hanging="284"/>
              <w:rPr>
                <w:rStyle w:val="FontStyle18"/>
                <w:rFonts w:ascii="Times New Roman" w:eastAsia="Calibri" w:hAnsi="Times New Roman" w:cs="Times New Roman"/>
                <w:color w:val="auto"/>
                <w:sz w:val="22"/>
                <w:szCs w:val="22"/>
                <w:lang w:eastAsia="en-US"/>
              </w:rPr>
            </w:pPr>
            <w:r w:rsidRPr="00F010CD">
              <w:rPr>
                <w:rFonts w:ascii="Times New Roman" w:eastAsia="Calibri" w:hAnsi="Times New Roman" w:cs="Times New Roman"/>
                <w:sz w:val="22"/>
                <w:szCs w:val="22"/>
                <w:lang w:eastAsia="en-US"/>
              </w:rPr>
              <w:t xml:space="preserve">Wykonawca </w:t>
            </w:r>
            <w:r w:rsidR="003E3F35" w:rsidRPr="00F010CD">
              <w:rPr>
                <w:rStyle w:val="FontStyle18"/>
                <w:rFonts w:ascii="Times New Roman" w:hAnsi="Times New Roman" w:cs="Times New Roman"/>
                <w:color w:val="auto"/>
                <w:kern w:val="1"/>
                <w:sz w:val="22"/>
                <w:szCs w:val="22"/>
                <w:lang w:eastAsia="zh-CN" w:bidi="hi-IN"/>
              </w:rPr>
              <w:t xml:space="preserve">na własny koszt  w pełni zintegruje i uruchomi zabudowany w pojeździe system zliczania podróżnych z posiadanym przez przewoźnika działającym oprogramowaniem do agregacji danych i  wizualizacji dokonanych zliczeń. </w:t>
            </w:r>
          </w:p>
          <w:p w14:paraId="4629AF28" w14:textId="4D8770D9" w:rsidR="003E3F35" w:rsidRPr="00080904" w:rsidRDefault="003E3F35" w:rsidP="003850ED">
            <w:pPr>
              <w:pStyle w:val="Style5"/>
              <w:widowControl/>
              <w:numPr>
                <w:ilvl w:val="0"/>
                <w:numId w:val="44"/>
              </w:numPr>
              <w:tabs>
                <w:tab w:val="left" w:pos="278"/>
              </w:tabs>
              <w:spacing w:line="240" w:lineRule="auto"/>
              <w:ind w:left="315" w:hanging="284"/>
              <w:rPr>
                <w:rFonts w:ascii="Times New Roman" w:eastAsia="Calibri" w:hAnsi="Times New Roman" w:cs="Times New Roman"/>
                <w:sz w:val="22"/>
                <w:szCs w:val="22"/>
                <w:lang w:eastAsia="en-US"/>
              </w:rPr>
            </w:pPr>
            <w:r w:rsidRPr="00080904">
              <w:rPr>
                <w:rFonts w:ascii="Times New Roman" w:eastAsia="Calibri" w:hAnsi="Times New Roman" w:cs="Times New Roman"/>
                <w:sz w:val="22"/>
                <w:szCs w:val="22"/>
                <w:lang w:eastAsia="en-US"/>
              </w:rPr>
              <w:t>Dane zbierane przez system muszą zawierać minimum: nr SKRJ i nr pociągu (w szczególności należy uwzględnić sytuację zmiany relacji/czoła pociągu – system ma w takim wypadku być cały czas aktywny), nr pojazdu, datę i godzinę, położenie geograficzne, nazwę lub kod IBNR stacji (przystanku) dokładny czas otwarcia i zamknięcia drzwi, liczbę pasażerów wchodzących i wychodzących z pojazdu, liczbę wchodzących i wychodzących pasażerów przez poszczególne drzwi, status systemu i poszczególnych drzwi (np. w formie kodów błędu).</w:t>
            </w:r>
          </w:p>
          <w:p w14:paraId="2D657671" w14:textId="79E7911A" w:rsidR="003E3F35" w:rsidRPr="00080904" w:rsidRDefault="003E3F35" w:rsidP="003850ED">
            <w:pPr>
              <w:pStyle w:val="Style5"/>
              <w:widowControl/>
              <w:numPr>
                <w:ilvl w:val="0"/>
                <w:numId w:val="44"/>
              </w:numPr>
              <w:tabs>
                <w:tab w:val="left" w:pos="278"/>
              </w:tabs>
              <w:spacing w:line="240" w:lineRule="auto"/>
              <w:ind w:left="315" w:hanging="284"/>
              <w:rPr>
                <w:rFonts w:ascii="Times New Roman" w:eastAsia="Calibri" w:hAnsi="Times New Roman" w:cs="Times New Roman"/>
                <w:sz w:val="22"/>
                <w:szCs w:val="22"/>
                <w:lang w:eastAsia="en-US"/>
              </w:rPr>
            </w:pPr>
            <w:r w:rsidRPr="00080904">
              <w:rPr>
                <w:rFonts w:ascii="Times New Roman" w:eastAsia="Calibri" w:hAnsi="Times New Roman" w:cs="Times New Roman"/>
                <w:sz w:val="22"/>
                <w:szCs w:val="22"/>
                <w:lang w:eastAsia="en-US"/>
              </w:rPr>
              <w:t xml:space="preserve">System musi współpracować (na bazie bezpłatnej i dożywotniej licencji) z obecnie użytkowanym oprogramowaniem własnym przewoźnika pozwalając na zbieranie, przetwarzanie, zachowanie i gromadzenie zebranych danych w obecnej bazie danych przewoźnika a następnie umożliwiając prezentowanie danych poprzez wizualizacje danych w formie wielkokryterialnych raportów. Dane powinny zawierać wyniki liczenia po każdej stacji/przystanku, zmianie kierunku jazdy pociągu (zmianie nr SKRJ, nr pociągu), </w:t>
            </w:r>
            <w:r w:rsidR="00DE7620">
              <w:rPr>
                <w:rFonts w:ascii="Times New Roman" w:eastAsia="Calibri" w:hAnsi="Times New Roman" w:cs="Times New Roman"/>
                <w:sz w:val="22"/>
                <w:szCs w:val="22"/>
                <w:lang w:eastAsia="en-US"/>
              </w:rPr>
              <w:br/>
            </w:r>
            <w:r w:rsidRPr="00080904">
              <w:rPr>
                <w:rFonts w:ascii="Times New Roman" w:eastAsia="Calibri" w:hAnsi="Times New Roman" w:cs="Times New Roman"/>
                <w:sz w:val="22"/>
                <w:szCs w:val="22"/>
                <w:lang w:eastAsia="en-US"/>
              </w:rPr>
              <w:t xml:space="preserve">a w szczególności umożliwić z podziałem na numery pociągów i nazwy przystanków </w:t>
            </w:r>
            <w:r w:rsidR="00DE7620">
              <w:rPr>
                <w:rFonts w:ascii="Times New Roman" w:eastAsia="Calibri" w:hAnsi="Times New Roman" w:cs="Times New Roman"/>
                <w:sz w:val="22"/>
                <w:szCs w:val="22"/>
                <w:lang w:eastAsia="en-US"/>
              </w:rPr>
              <w:br/>
            </w:r>
            <w:r w:rsidRPr="00080904">
              <w:rPr>
                <w:rFonts w:ascii="Times New Roman" w:eastAsia="Calibri" w:hAnsi="Times New Roman" w:cs="Times New Roman"/>
                <w:sz w:val="22"/>
                <w:szCs w:val="22"/>
                <w:lang w:eastAsia="en-US"/>
              </w:rPr>
              <w:t>w określonym przedziale czasowym:</w:t>
            </w:r>
          </w:p>
          <w:p w14:paraId="17A9BD6D" w14:textId="73A2FE43" w:rsidR="003E3F35" w:rsidRPr="00080904" w:rsidRDefault="003E3F35" w:rsidP="003850ED">
            <w:pPr>
              <w:pStyle w:val="Tekstpodstawowy"/>
              <w:numPr>
                <w:ilvl w:val="0"/>
                <w:numId w:val="83"/>
              </w:numPr>
              <w:spacing w:before="20" w:after="20"/>
              <w:ind w:left="568" w:hanging="284"/>
              <w:jc w:val="both"/>
              <w:rPr>
                <w:sz w:val="22"/>
                <w:szCs w:val="22"/>
              </w:rPr>
            </w:pPr>
            <w:r w:rsidRPr="00080904">
              <w:rPr>
                <w:sz w:val="22"/>
                <w:szCs w:val="22"/>
              </w:rPr>
              <w:t>określenie łącznej dla wszystkich drzwi liczby wychodzących i wchodzących do pojazdu pasażerów na wybranym   przystanku w zależności od nr pociągu, dnia tygodnia, wybranej stacji;</w:t>
            </w:r>
          </w:p>
          <w:p w14:paraId="3458AB73" w14:textId="77777777" w:rsidR="00DE7620" w:rsidRDefault="003E3F35" w:rsidP="003850ED">
            <w:pPr>
              <w:pStyle w:val="Tekstpodstawowy"/>
              <w:numPr>
                <w:ilvl w:val="0"/>
                <w:numId w:val="83"/>
              </w:numPr>
              <w:spacing w:before="20" w:after="20"/>
              <w:ind w:left="568" w:hanging="284"/>
              <w:jc w:val="both"/>
              <w:rPr>
                <w:sz w:val="22"/>
                <w:szCs w:val="22"/>
              </w:rPr>
            </w:pPr>
            <w:r w:rsidRPr="00080904">
              <w:rPr>
                <w:sz w:val="22"/>
                <w:szCs w:val="22"/>
              </w:rPr>
              <w:t xml:space="preserve">określenie bilansu zapełnienia pociągu na danym odcinku (pomiędzy przystankami) </w:t>
            </w:r>
          </w:p>
          <w:p w14:paraId="65D4CDF2" w14:textId="39E22956" w:rsidR="003E3F35" w:rsidRPr="00080904" w:rsidRDefault="003E3F35" w:rsidP="00DE7620">
            <w:pPr>
              <w:pStyle w:val="Tekstpodstawowy"/>
              <w:spacing w:before="20" w:after="20"/>
              <w:ind w:left="568"/>
              <w:jc w:val="both"/>
              <w:rPr>
                <w:sz w:val="22"/>
                <w:szCs w:val="22"/>
              </w:rPr>
            </w:pPr>
            <w:r w:rsidRPr="00080904">
              <w:rPr>
                <w:sz w:val="22"/>
                <w:szCs w:val="22"/>
              </w:rPr>
              <w:lastRenderedPageBreak/>
              <w:t>w określonym przedziale czasowym (np. od do, w dany dzień tygodnia. itp.)</w:t>
            </w:r>
            <w:r w:rsidR="003A42C2" w:rsidRPr="00080904">
              <w:rPr>
                <w:sz w:val="22"/>
                <w:szCs w:val="22"/>
              </w:rPr>
              <w:t>;</w:t>
            </w:r>
          </w:p>
          <w:p w14:paraId="2FEDA477" w14:textId="23D920C5" w:rsidR="003E3F35" w:rsidRPr="00080904" w:rsidRDefault="003E3F35" w:rsidP="003850ED">
            <w:pPr>
              <w:pStyle w:val="Tekstpodstawowy"/>
              <w:numPr>
                <w:ilvl w:val="0"/>
                <w:numId w:val="83"/>
              </w:numPr>
              <w:spacing w:before="20" w:after="20"/>
              <w:ind w:left="568" w:hanging="284"/>
              <w:jc w:val="both"/>
              <w:rPr>
                <w:sz w:val="22"/>
                <w:szCs w:val="22"/>
              </w:rPr>
            </w:pPr>
            <w:r w:rsidRPr="00080904">
              <w:rPr>
                <w:sz w:val="22"/>
                <w:szCs w:val="22"/>
              </w:rPr>
              <w:t xml:space="preserve">określenie bilansu całkowitego dla danego pociągu w określonym przedziale czasowym </w:t>
            </w:r>
            <w:r w:rsidR="00DE7620">
              <w:rPr>
                <w:sz w:val="22"/>
                <w:szCs w:val="22"/>
              </w:rPr>
              <w:br/>
            </w:r>
            <w:r w:rsidRPr="00080904">
              <w:rPr>
                <w:sz w:val="22"/>
                <w:szCs w:val="22"/>
              </w:rPr>
              <w:t>(np. od do</w:t>
            </w:r>
            <w:r w:rsidR="003A42C2" w:rsidRPr="00080904">
              <w:rPr>
                <w:sz w:val="22"/>
                <w:szCs w:val="22"/>
              </w:rPr>
              <w:t>, w dany dzień tygodnia.. itp.);</w:t>
            </w:r>
          </w:p>
          <w:p w14:paraId="4ACB441E" w14:textId="2BB253F6" w:rsidR="003E3F35" w:rsidRPr="00080904" w:rsidRDefault="003E3F35" w:rsidP="003850ED">
            <w:pPr>
              <w:pStyle w:val="Tekstpodstawowy"/>
              <w:numPr>
                <w:ilvl w:val="0"/>
                <w:numId w:val="83"/>
              </w:numPr>
              <w:spacing w:before="20" w:after="20"/>
              <w:ind w:left="568" w:hanging="284"/>
              <w:jc w:val="both"/>
              <w:rPr>
                <w:sz w:val="22"/>
                <w:szCs w:val="22"/>
              </w:rPr>
            </w:pPr>
            <w:r w:rsidRPr="00080904">
              <w:rPr>
                <w:sz w:val="22"/>
                <w:szCs w:val="22"/>
              </w:rPr>
              <w:t>określenie bilansu całkowitego dla wszystkich pociągów na danej linii w określonym przedziale czasowym (np. od.. do, w dany dzień tygodnia itp.)</w:t>
            </w:r>
            <w:r w:rsidR="003A42C2" w:rsidRPr="00080904">
              <w:rPr>
                <w:sz w:val="22"/>
                <w:szCs w:val="22"/>
              </w:rPr>
              <w:t>;</w:t>
            </w:r>
          </w:p>
          <w:p w14:paraId="73011966" w14:textId="00ED4810" w:rsidR="003E3F35" w:rsidRPr="00080904" w:rsidRDefault="003E3F35" w:rsidP="003850ED">
            <w:pPr>
              <w:pStyle w:val="Tekstpodstawowy"/>
              <w:numPr>
                <w:ilvl w:val="0"/>
                <w:numId w:val="83"/>
              </w:numPr>
              <w:spacing w:before="20" w:after="20"/>
              <w:ind w:left="568" w:hanging="284"/>
              <w:jc w:val="both"/>
              <w:rPr>
                <w:sz w:val="22"/>
                <w:szCs w:val="22"/>
              </w:rPr>
            </w:pPr>
            <w:r w:rsidRPr="00080904">
              <w:rPr>
                <w:sz w:val="22"/>
                <w:szCs w:val="22"/>
              </w:rPr>
              <w:t>przypisanie nazw przystanków do pozycji geograficznej (np. GPS)</w:t>
            </w:r>
            <w:r w:rsidR="003A42C2" w:rsidRPr="00080904">
              <w:rPr>
                <w:sz w:val="22"/>
                <w:szCs w:val="22"/>
              </w:rPr>
              <w:t>;</w:t>
            </w:r>
          </w:p>
          <w:p w14:paraId="0C384A7B" w14:textId="09D1DE07" w:rsidR="003E3F35" w:rsidRPr="00080904" w:rsidRDefault="003A42C2" w:rsidP="003850ED">
            <w:pPr>
              <w:pStyle w:val="Tekstpodstawowy"/>
              <w:numPr>
                <w:ilvl w:val="0"/>
                <w:numId w:val="83"/>
              </w:numPr>
              <w:spacing w:before="20" w:after="20"/>
              <w:ind w:left="568" w:hanging="284"/>
              <w:jc w:val="both"/>
              <w:rPr>
                <w:sz w:val="22"/>
                <w:szCs w:val="22"/>
              </w:rPr>
            </w:pPr>
            <w:r w:rsidRPr="00080904">
              <w:rPr>
                <w:sz w:val="22"/>
                <w:szCs w:val="22"/>
              </w:rPr>
              <w:t>t</w:t>
            </w:r>
            <w:r w:rsidR="003E3F35" w:rsidRPr="00080904">
              <w:rPr>
                <w:sz w:val="22"/>
                <w:szCs w:val="22"/>
              </w:rPr>
              <w:t>worzenie statystyk z wybranych przedziałów czasowych i przystanków, wyliczanie dodatkowych parametrów statystycznych, jak pasażerokilometry</w:t>
            </w:r>
            <w:r w:rsidRPr="00080904">
              <w:rPr>
                <w:sz w:val="22"/>
                <w:szCs w:val="22"/>
              </w:rPr>
              <w:t>;</w:t>
            </w:r>
          </w:p>
          <w:p w14:paraId="668DFDDD" w14:textId="3BC99687" w:rsidR="003E3F35" w:rsidRPr="00080904" w:rsidRDefault="003A42C2" w:rsidP="003850ED">
            <w:pPr>
              <w:pStyle w:val="Tekstpodstawowy"/>
              <w:numPr>
                <w:ilvl w:val="0"/>
                <w:numId w:val="83"/>
              </w:numPr>
              <w:spacing w:before="20" w:after="20"/>
              <w:ind w:left="568" w:hanging="284"/>
              <w:jc w:val="both"/>
              <w:rPr>
                <w:sz w:val="22"/>
                <w:szCs w:val="22"/>
              </w:rPr>
            </w:pPr>
            <w:r w:rsidRPr="00080904">
              <w:rPr>
                <w:sz w:val="22"/>
                <w:szCs w:val="22"/>
              </w:rPr>
              <w:t>e</w:t>
            </w:r>
            <w:r w:rsidR="003E3F35" w:rsidRPr="00080904">
              <w:rPr>
                <w:sz w:val="22"/>
                <w:szCs w:val="22"/>
              </w:rPr>
              <w:t>ksport danych do dalszej analizy</w:t>
            </w:r>
            <w:r w:rsidRPr="00080904">
              <w:rPr>
                <w:sz w:val="22"/>
                <w:szCs w:val="22"/>
              </w:rPr>
              <w:t>.</w:t>
            </w:r>
          </w:p>
          <w:p w14:paraId="347734EC" w14:textId="77777777" w:rsidR="003E3F35" w:rsidRPr="00080904" w:rsidRDefault="003E3F35" w:rsidP="00E46F56">
            <w:pPr>
              <w:pStyle w:val="Style5"/>
              <w:widowControl/>
              <w:tabs>
                <w:tab w:val="left" w:pos="278"/>
              </w:tabs>
              <w:spacing w:line="240" w:lineRule="auto"/>
              <w:ind w:firstLine="0"/>
              <w:rPr>
                <w:rStyle w:val="FontStyle18"/>
                <w:rFonts w:ascii="Times New Roman" w:eastAsia="Calibri" w:hAnsi="Times New Roman" w:cs="Times New Roman"/>
                <w:color w:val="auto"/>
                <w:sz w:val="22"/>
                <w:szCs w:val="22"/>
                <w:lang w:eastAsia="en-US"/>
              </w:rPr>
            </w:pPr>
          </w:p>
          <w:p w14:paraId="42513225" w14:textId="7C5B1670" w:rsidR="003E3F35" w:rsidRPr="00080904" w:rsidRDefault="003E3F35" w:rsidP="00E46F56">
            <w:pPr>
              <w:pStyle w:val="Style5"/>
              <w:widowControl/>
              <w:tabs>
                <w:tab w:val="left" w:pos="278"/>
              </w:tabs>
              <w:spacing w:line="240" w:lineRule="auto"/>
              <w:ind w:firstLine="0"/>
              <w:rPr>
                <w:rStyle w:val="FontStyle18"/>
                <w:rFonts w:ascii="Times New Roman" w:hAnsi="Times New Roman" w:cs="Times New Roman"/>
                <w:kern w:val="1"/>
                <w:sz w:val="22"/>
                <w:szCs w:val="22"/>
                <w:lang w:eastAsia="zh-CN" w:bidi="hi-IN"/>
              </w:rPr>
            </w:pPr>
            <w:r w:rsidRPr="00080904">
              <w:rPr>
                <w:rStyle w:val="FontStyle18"/>
                <w:rFonts w:ascii="Times New Roman" w:hAnsi="Times New Roman" w:cs="Times New Roman"/>
                <w:kern w:val="1"/>
                <w:sz w:val="22"/>
                <w:szCs w:val="22"/>
                <w:lang w:eastAsia="zh-CN" w:bidi="hi-IN"/>
              </w:rPr>
              <w:t>Ponadto oprogramowanie, które posiada Przewoźnik wymaga integracji w zakresie swojej funkcjonalności , za pomocą której realizuje:</w:t>
            </w:r>
          </w:p>
          <w:p w14:paraId="23CA49D0" w14:textId="3B30A390" w:rsidR="00A56BC7" w:rsidRPr="00080904" w:rsidRDefault="00A56BC7" w:rsidP="006B4E92">
            <w:pPr>
              <w:pStyle w:val="Tekstpodstawowy"/>
              <w:numPr>
                <w:ilvl w:val="0"/>
                <w:numId w:val="115"/>
              </w:numPr>
              <w:spacing w:before="20" w:after="20"/>
              <w:ind w:left="568" w:hanging="284"/>
              <w:jc w:val="both"/>
              <w:rPr>
                <w:sz w:val="22"/>
                <w:szCs w:val="22"/>
              </w:rPr>
            </w:pPr>
            <w:r w:rsidRPr="00080904">
              <w:rPr>
                <w:sz w:val="22"/>
                <w:szCs w:val="22"/>
              </w:rPr>
              <w:t>Przyporządkowywanie danych tzn. dane surowe przesłane z pojazdu na serwer</w:t>
            </w:r>
            <w:r w:rsidR="00BB6788" w:rsidRPr="00080904">
              <w:rPr>
                <w:sz w:val="22"/>
                <w:szCs w:val="22"/>
              </w:rPr>
              <w:t xml:space="preserve"> </w:t>
            </w:r>
            <w:r w:rsidRPr="00080904">
              <w:rPr>
                <w:sz w:val="22"/>
                <w:szCs w:val="22"/>
              </w:rPr>
              <w:t>Użytkownika pojazdu muszą zostać przyporządkowane do danych pochodzących z rozkładu jazdy Użytkownika (nr pojazdu, nr pociągu, relacja, stacje pośrednie, typ rozkładu jazdy itd.) w aplikacji na serwerze Użytkownika;</w:t>
            </w:r>
          </w:p>
          <w:p w14:paraId="227E6670" w14:textId="4EE9B6C4" w:rsidR="00A56BC7" w:rsidRPr="00080904" w:rsidRDefault="003E3F35" w:rsidP="006B4E92">
            <w:pPr>
              <w:pStyle w:val="Tekstpodstawowy"/>
              <w:numPr>
                <w:ilvl w:val="0"/>
                <w:numId w:val="115"/>
              </w:numPr>
              <w:spacing w:before="20" w:after="20"/>
              <w:ind w:left="568" w:hanging="284"/>
              <w:jc w:val="both"/>
              <w:rPr>
                <w:sz w:val="22"/>
                <w:szCs w:val="22"/>
              </w:rPr>
            </w:pPr>
            <w:r w:rsidRPr="00080904">
              <w:rPr>
                <w:sz w:val="22"/>
                <w:szCs w:val="22"/>
              </w:rPr>
              <w:t>Nowoczesną architekturę</w:t>
            </w:r>
            <w:r w:rsidR="00A56BC7" w:rsidRPr="00080904">
              <w:rPr>
                <w:sz w:val="22"/>
                <w:szCs w:val="22"/>
              </w:rPr>
              <w:t xml:space="preserve">, </w:t>
            </w:r>
            <w:r w:rsidRPr="00080904">
              <w:rPr>
                <w:sz w:val="22"/>
                <w:szCs w:val="22"/>
              </w:rPr>
              <w:t xml:space="preserve">posiadającą </w:t>
            </w:r>
            <w:r w:rsidR="00A56BC7" w:rsidRPr="00080904">
              <w:rPr>
                <w:sz w:val="22"/>
                <w:szCs w:val="22"/>
              </w:rPr>
              <w:t>co najmniej:</w:t>
            </w:r>
          </w:p>
          <w:p w14:paraId="662CA12A" w14:textId="082C3902" w:rsidR="00A56BC7" w:rsidRPr="00080904" w:rsidRDefault="00A56BC7" w:rsidP="006B4E92">
            <w:pPr>
              <w:pStyle w:val="Tekstpodstawowy"/>
              <w:numPr>
                <w:ilvl w:val="0"/>
                <w:numId w:val="88"/>
              </w:numPr>
              <w:spacing w:before="20" w:after="20"/>
              <w:ind w:left="851" w:hanging="284"/>
              <w:jc w:val="both"/>
              <w:rPr>
                <w:sz w:val="22"/>
                <w:szCs w:val="22"/>
              </w:rPr>
            </w:pPr>
            <w:r w:rsidRPr="00080904">
              <w:rPr>
                <w:sz w:val="22"/>
                <w:szCs w:val="22"/>
              </w:rPr>
              <w:t>warstwę zbierania danych taką jak serwery,</w:t>
            </w:r>
          </w:p>
          <w:p w14:paraId="592FB73A" w14:textId="76110CBF" w:rsidR="00A56BC7" w:rsidRPr="00080904" w:rsidRDefault="00A56BC7" w:rsidP="006B4E92">
            <w:pPr>
              <w:pStyle w:val="Tekstpodstawowy"/>
              <w:numPr>
                <w:ilvl w:val="0"/>
                <w:numId w:val="88"/>
              </w:numPr>
              <w:spacing w:before="20" w:after="20"/>
              <w:ind w:left="851" w:hanging="284"/>
              <w:jc w:val="both"/>
              <w:rPr>
                <w:sz w:val="22"/>
                <w:szCs w:val="22"/>
              </w:rPr>
            </w:pPr>
            <w:r w:rsidRPr="00080904">
              <w:rPr>
                <w:sz w:val="22"/>
                <w:szCs w:val="22"/>
              </w:rPr>
              <w:t>warstwę analizy, obróbki i przyporządkowania danych taka jak aplikacja i baza danych</w:t>
            </w:r>
          </w:p>
          <w:p w14:paraId="16950649" w14:textId="643D200C" w:rsidR="00A56BC7" w:rsidRPr="00080904" w:rsidRDefault="00A56BC7" w:rsidP="006B4E92">
            <w:pPr>
              <w:pStyle w:val="Tekstpodstawowy"/>
              <w:numPr>
                <w:ilvl w:val="0"/>
                <w:numId w:val="88"/>
              </w:numPr>
              <w:spacing w:before="20" w:after="20"/>
              <w:ind w:left="851" w:hanging="284"/>
              <w:jc w:val="both"/>
              <w:rPr>
                <w:sz w:val="22"/>
                <w:szCs w:val="22"/>
              </w:rPr>
            </w:pPr>
            <w:r w:rsidRPr="00080904">
              <w:rPr>
                <w:sz w:val="22"/>
                <w:szCs w:val="22"/>
              </w:rPr>
              <w:t>warstwę prezentacji danych z wykorzystaniem aplikacji do analityki biznesowej (dostęp do aplikacji musi być możliwy za pomocą przeglądarki www (Microsoft Internet Explorer lub Mozilla Firefox – w wersji aktualnej na dzień instalacji systemu),</w:t>
            </w:r>
          </w:p>
          <w:p w14:paraId="6E1EECAB" w14:textId="55B949DF" w:rsidR="00A56BC7" w:rsidRPr="00080904" w:rsidRDefault="00A56BC7" w:rsidP="006B4E92">
            <w:pPr>
              <w:pStyle w:val="Tekstpodstawowy"/>
              <w:numPr>
                <w:ilvl w:val="0"/>
                <w:numId w:val="88"/>
              </w:numPr>
              <w:spacing w:before="20" w:after="20"/>
              <w:ind w:left="851" w:hanging="284"/>
              <w:jc w:val="both"/>
              <w:rPr>
                <w:sz w:val="22"/>
                <w:szCs w:val="22"/>
              </w:rPr>
            </w:pPr>
            <w:r w:rsidRPr="00080904">
              <w:rPr>
                <w:sz w:val="22"/>
                <w:szCs w:val="22"/>
              </w:rPr>
              <w:t>warstwę interfejsów w celu eksportu danych do już istniejących rozwiązań Użytkownika pojazdów (szczegóły interfejsu zostaną ustalone na etapie realizacji projektu).</w:t>
            </w:r>
          </w:p>
          <w:p w14:paraId="336A4745" w14:textId="617A8EC0" w:rsidR="00A56BC7" w:rsidRPr="00080904" w:rsidRDefault="00A56BC7" w:rsidP="006B4E92">
            <w:pPr>
              <w:pStyle w:val="Tekstpodstawowy"/>
              <w:numPr>
                <w:ilvl w:val="0"/>
                <w:numId w:val="115"/>
              </w:numPr>
              <w:spacing w:before="20" w:after="20"/>
              <w:ind w:left="568" w:hanging="284"/>
              <w:jc w:val="both"/>
              <w:rPr>
                <w:sz w:val="22"/>
                <w:szCs w:val="22"/>
              </w:rPr>
            </w:pPr>
            <w:r w:rsidRPr="00080904">
              <w:rPr>
                <w:sz w:val="22"/>
                <w:szCs w:val="22"/>
              </w:rPr>
              <w:t>Logika</w:t>
            </w:r>
            <w:r w:rsidR="003E3F35" w:rsidRPr="00080904">
              <w:rPr>
                <w:sz w:val="22"/>
                <w:szCs w:val="22"/>
              </w:rPr>
              <w:t xml:space="preserve"> posiadanego przez przewoźnika oprogramowania</w:t>
            </w:r>
            <w:r w:rsidRPr="00080904">
              <w:rPr>
                <w:sz w:val="22"/>
                <w:szCs w:val="22"/>
              </w:rPr>
              <w:t xml:space="preserve"> umożliwia m.in.:</w:t>
            </w:r>
          </w:p>
          <w:p w14:paraId="0F3CF251" w14:textId="1F4198A1" w:rsidR="00A56BC7" w:rsidRPr="00080904" w:rsidRDefault="00A56BC7" w:rsidP="006B4E92">
            <w:pPr>
              <w:pStyle w:val="Tekstpodstawowy"/>
              <w:numPr>
                <w:ilvl w:val="0"/>
                <w:numId w:val="87"/>
              </w:numPr>
              <w:spacing w:before="20" w:after="20"/>
              <w:ind w:left="851" w:hanging="284"/>
              <w:jc w:val="both"/>
              <w:rPr>
                <w:sz w:val="22"/>
                <w:szCs w:val="22"/>
              </w:rPr>
            </w:pPr>
            <w:r w:rsidRPr="00080904">
              <w:rPr>
                <w:sz w:val="22"/>
                <w:szCs w:val="22"/>
              </w:rPr>
              <w:t>bilansowanie napełnienia, podanie salda z danego kursu,</w:t>
            </w:r>
          </w:p>
          <w:p w14:paraId="3028D582" w14:textId="525169B9" w:rsidR="00A56BC7" w:rsidRPr="00080904" w:rsidRDefault="00A56BC7" w:rsidP="006B4E92">
            <w:pPr>
              <w:pStyle w:val="Tekstpodstawowy"/>
              <w:numPr>
                <w:ilvl w:val="0"/>
                <w:numId w:val="87"/>
              </w:numPr>
              <w:spacing w:before="20" w:after="20"/>
              <w:ind w:left="851" w:hanging="284"/>
              <w:jc w:val="both"/>
              <w:rPr>
                <w:sz w:val="22"/>
                <w:szCs w:val="22"/>
              </w:rPr>
            </w:pPr>
            <w:r w:rsidRPr="00080904">
              <w:rPr>
                <w:sz w:val="22"/>
                <w:szCs w:val="22"/>
              </w:rPr>
              <w:t>sprawdzanie poprawności danych surowych i automatyczne blokowanie danych obarczonych znacznym błędem/anomalią (np. kiedy system nie działał poprawnie we wszystkich drzwiach pojazdu),</w:t>
            </w:r>
          </w:p>
          <w:p w14:paraId="2993AC07" w14:textId="1851CCBB" w:rsidR="00A56BC7" w:rsidRPr="00080904" w:rsidRDefault="00A56BC7" w:rsidP="006B4E92">
            <w:pPr>
              <w:pStyle w:val="Tekstpodstawowy"/>
              <w:numPr>
                <w:ilvl w:val="0"/>
                <w:numId w:val="87"/>
              </w:numPr>
              <w:spacing w:before="20" w:after="20"/>
              <w:ind w:left="851" w:hanging="284"/>
              <w:jc w:val="both"/>
              <w:rPr>
                <w:sz w:val="22"/>
                <w:szCs w:val="22"/>
              </w:rPr>
            </w:pPr>
            <w:r w:rsidRPr="00080904">
              <w:rPr>
                <w:sz w:val="22"/>
                <w:szCs w:val="22"/>
              </w:rPr>
              <w:t>odzwierciedlenie funkcjonalności „pociągów” tzn. w przypadku trakcji wielokrotnej, system musi wygenerować raport dla jednego nr. pociągu, uwzględniając dane pochodzące ze wszystkich pojazdów (wyposażonych w system zliczania pasażerów),</w:t>
            </w:r>
          </w:p>
          <w:p w14:paraId="213B4D2E" w14:textId="1527D257" w:rsidR="00A56BC7" w:rsidRPr="00080904" w:rsidRDefault="00A56BC7" w:rsidP="006B4E92">
            <w:pPr>
              <w:pStyle w:val="Tekstpodstawowy"/>
              <w:numPr>
                <w:ilvl w:val="0"/>
                <w:numId w:val="87"/>
              </w:numPr>
              <w:spacing w:before="20" w:after="20"/>
              <w:ind w:left="851" w:hanging="284"/>
              <w:jc w:val="both"/>
              <w:rPr>
                <w:sz w:val="22"/>
                <w:szCs w:val="22"/>
              </w:rPr>
            </w:pPr>
            <w:r w:rsidRPr="00080904">
              <w:rPr>
                <w:sz w:val="22"/>
                <w:szCs w:val="22"/>
              </w:rPr>
              <w:t>diagnostykę systemu informującą o fizycznym stanie systemu w pojazdach,</w:t>
            </w:r>
          </w:p>
          <w:p w14:paraId="7B0C9FDF" w14:textId="33BD141F" w:rsidR="00A56BC7" w:rsidRPr="00080904" w:rsidRDefault="00A56BC7" w:rsidP="006B4E92">
            <w:pPr>
              <w:pStyle w:val="Tekstpodstawowy"/>
              <w:numPr>
                <w:ilvl w:val="0"/>
                <w:numId w:val="87"/>
              </w:numPr>
              <w:spacing w:before="20" w:after="20"/>
              <w:ind w:left="851" w:hanging="284"/>
              <w:jc w:val="both"/>
              <w:rPr>
                <w:sz w:val="22"/>
                <w:szCs w:val="22"/>
              </w:rPr>
            </w:pPr>
            <w:r w:rsidRPr="00080904">
              <w:rPr>
                <w:sz w:val="22"/>
                <w:szCs w:val="22"/>
              </w:rPr>
              <w:lastRenderedPageBreak/>
              <w:t>wizualizację (np. w formie tabeli) dotyczącą relacji kursów zrealizowanych przez pojazdy wyposażone w system zliczania do kursów zaplanowanych wg. rozkładu jazdy z podziałem na dni tygodnia i pory dnia,</w:t>
            </w:r>
          </w:p>
          <w:p w14:paraId="2E5E16C3" w14:textId="29009657" w:rsidR="00A56BC7" w:rsidRPr="00080904" w:rsidRDefault="00A56BC7" w:rsidP="006B4E92">
            <w:pPr>
              <w:pStyle w:val="Tekstpodstawowy"/>
              <w:numPr>
                <w:ilvl w:val="0"/>
                <w:numId w:val="87"/>
              </w:numPr>
              <w:spacing w:before="20" w:after="20"/>
              <w:ind w:left="851" w:hanging="284"/>
              <w:jc w:val="both"/>
              <w:rPr>
                <w:sz w:val="22"/>
                <w:szCs w:val="22"/>
              </w:rPr>
            </w:pPr>
            <w:r w:rsidRPr="00080904">
              <w:rPr>
                <w:sz w:val="22"/>
                <w:szCs w:val="22"/>
              </w:rPr>
              <w:t>przeprowadzanie obliczeń statystycznych (projekcja) na podstawie posiadanej próbki danych,</w:t>
            </w:r>
          </w:p>
          <w:p w14:paraId="6A9C0E47" w14:textId="16944A5F" w:rsidR="00A56BC7" w:rsidRPr="00080904" w:rsidRDefault="00FE7B7B" w:rsidP="006B4E92">
            <w:pPr>
              <w:pStyle w:val="Tekstpodstawowy"/>
              <w:numPr>
                <w:ilvl w:val="0"/>
                <w:numId w:val="87"/>
              </w:numPr>
              <w:spacing w:before="20" w:after="20"/>
              <w:ind w:left="851" w:hanging="284"/>
              <w:jc w:val="both"/>
              <w:rPr>
                <w:sz w:val="22"/>
                <w:szCs w:val="22"/>
              </w:rPr>
            </w:pPr>
            <w:r w:rsidRPr="00080904">
              <w:rPr>
                <w:sz w:val="22"/>
                <w:szCs w:val="22"/>
              </w:rPr>
              <w:t>i</w:t>
            </w:r>
            <w:r w:rsidR="00A56BC7" w:rsidRPr="00080904">
              <w:rPr>
                <w:sz w:val="22"/>
                <w:szCs w:val="22"/>
              </w:rPr>
              <w:t>mportowanie danych z tzw. zliczania manualnego przeprowadzonego np. przez drużynę pociągową (format importu danych – do ustalenia z Zamawiającym na etapie realizacji projektu),</w:t>
            </w:r>
          </w:p>
          <w:p w14:paraId="7FDCB905" w14:textId="51F5CBEB" w:rsidR="00A56BC7" w:rsidRPr="00080904" w:rsidRDefault="00A56BC7" w:rsidP="006B4E92">
            <w:pPr>
              <w:pStyle w:val="Tekstpodstawowy"/>
              <w:numPr>
                <w:ilvl w:val="0"/>
                <w:numId w:val="87"/>
              </w:numPr>
              <w:spacing w:before="20" w:after="20"/>
              <w:ind w:left="851" w:hanging="284"/>
              <w:jc w:val="both"/>
              <w:rPr>
                <w:sz w:val="22"/>
                <w:szCs w:val="22"/>
              </w:rPr>
            </w:pPr>
            <w:r w:rsidRPr="00080904">
              <w:rPr>
                <w:sz w:val="22"/>
                <w:szCs w:val="22"/>
              </w:rPr>
              <w:t>przygotowanie danych dla wielokryteriowych raportów (dot. m.in. linii, poszczególnych kursów, nr pociągów, opóźnień w zdefiniowanym przedziale czasowym) bazujących na w/w źródłach danych,</w:t>
            </w:r>
          </w:p>
          <w:p w14:paraId="5BD18547" w14:textId="2A524D71" w:rsidR="00754306" w:rsidRPr="00080904" w:rsidRDefault="00A56BC7" w:rsidP="006B4E92">
            <w:pPr>
              <w:pStyle w:val="Tekstpodstawowy"/>
              <w:numPr>
                <w:ilvl w:val="0"/>
                <w:numId w:val="87"/>
              </w:numPr>
              <w:spacing w:before="20" w:after="20"/>
              <w:ind w:left="851" w:hanging="284"/>
              <w:jc w:val="both"/>
              <w:rPr>
                <w:rStyle w:val="FontStyle18"/>
                <w:rFonts w:ascii="Times New Roman"/>
                <w:sz w:val="22"/>
                <w:szCs w:val="22"/>
              </w:rPr>
            </w:pPr>
            <w:r w:rsidRPr="00080904">
              <w:rPr>
                <w:sz w:val="22"/>
                <w:szCs w:val="22"/>
              </w:rPr>
              <w:t>wizualizację danych tj. oprogramowanie posiada możliwość generowania wskaźników, wykresów, diagramów i tabel (analityka biznesowa).</w:t>
            </w:r>
          </w:p>
        </w:tc>
      </w:tr>
      <w:tr w:rsidR="00754306" w:rsidRPr="00080904" w14:paraId="0D35042D" w14:textId="77777777" w:rsidTr="002E2C93">
        <w:tc>
          <w:tcPr>
            <w:tcW w:w="711" w:type="dxa"/>
          </w:tcPr>
          <w:p w14:paraId="7232BFE8" w14:textId="3271C364" w:rsidR="00754306" w:rsidRPr="00080904" w:rsidRDefault="00754306">
            <w:pPr>
              <w:spacing w:before="20" w:after="20"/>
              <w:rPr>
                <w:sz w:val="22"/>
                <w:szCs w:val="22"/>
              </w:rPr>
            </w:pPr>
            <w:r w:rsidRPr="00E556A1">
              <w:rPr>
                <w:sz w:val="22"/>
                <w:szCs w:val="22"/>
              </w:rPr>
              <w:lastRenderedPageBreak/>
              <w:t>1</w:t>
            </w:r>
            <w:r w:rsidR="00072408" w:rsidRPr="00080904">
              <w:rPr>
                <w:sz w:val="22"/>
                <w:szCs w:val="22"/>
              </w:rPr>
              <w:t>3</w:t>
            </w:r>
            <w:r w:rsidRPr="00E556A1">
              <w:rPr>
                <w:sz w:val="22"/>
                <w:szCs w:val="22"/>
              </w:rPr>
              <w:t>.2</w:t>
            </w:r>
          </w:p>
        </w:tc>
        <w:tc>
          <w:tcPr>
            <w:tcW w:w="1978" w:type="dxa"/>
          </w:tcPr>
          <w:p w14:paraId="1FF921B7" w14:textId="77777777" w:rsidR="00754306" w:rsidRPr="00080904" w:rsidRDefault="00754306" w:rsidP="00075CED">
            <w:pPr>
              <w:spacing w:before="20" w:after="20"/>
              <w:rPr>
                <w:sz w:val="22"/>
                <w:szCs w:val="22"/>
              </w:rPr>
            </w:pPr>
            <w:r w:rsidRPr="00080904">
              <w:rPr>
                <w:sz w:val="22"/>
                <w:szCs w:val="22"/>
              </w:rPr>
              <w:t>System lokalizacji pojazdu</w:t>
            </w:r>
          </w:p>
        </w:tc>
        <w:tc>
          <w:tcPr>
            <w:tcW w:w="2976" w:type="dxa"/>
          </w:tcPr>
          <w:p w14:paraId="18F6FF65" w14:textId="27E762B4" w:rsidR="00754306" w:rsidRPr="00080904" w:rsidRDefault="00191DB6" w:rsidP="00075CED">
            <w:pPr>
              <w:pStyle w:val="Style6"/>
              <w:widowControl/>
              <w:spacing w:before="20" w:after="20" w:line="240" w:lineRule="auto"/>
              <w:jc w:val="left"/>
              <w:rPr>
                <w:rStyle w:val="FontStyle18"/>
                <w:rFonts w:ascii="Times New Roman" w:hAnsi="Times New Roman" w:cs="Times New Roman"/>
                <w:sz w:val="22"/>
                <w:szCs w:val="22"/>
              </w:rPr>
            </w:pPr>
            <w:r w:rsidRPr="00080904">
              <w:rPr>
                <w:rStyle w:val="FontStyle18"/>
                <w:rFonts w:ascii="Times New Roman"/>
                <w:sz w:val="22"/>
                <w:szCs w:val="22"/>
              </w:rPr>
              <w:t>PN-EN 60077-1:2018-01</w:t>
            </w:r>
          </w:p>
        </w:tc>
        <w:tc>
          <w:tcPr>
            <w:tcW w:w="8891" w:type="dxa"/>
          </w:tcPr>
          <w:p w14:paraId="56B09530" w14:textId="77777777" w:rsidR="00754306" w:rsidRPr="00080904" w:rsidRDefault="00754306" w:rsidP="003850ED">
            <w:pPr>
              <w:pStyle w:val="Akapitzlist"/>
              <w:numPr>
                <w:ilvl w:val="0"/>
                <w:numId w:val="45"/>
              </w:numPr>
              <w:autoSpaceDE w:val="0"/>
              <w:autoSpaceDN w:val="0"/>
              <w:adjustRightInd w:val="0"/>
              <w:spacing w:before="20" w:after="20"/>
              <w:ind w:left="284" w:hanging="284"/>
              <w:jc w:val="both"/>
              <w:rPr>
                <w:color w:val="000000"/>
                <w:sz w:val="22"/>
                <w:szCs w:val="22"/>
              </w:rPr>
            </w:pPr>
            <w:r w:rsidRPr="00E556A1">
              <w:rPr>
                <w:color w:val="000000"/>
                <w:sz w:val="22"/>
                <w:szCs w:val="22"/>
              </w:rPr>
              <w:t>System z możliwością przesyłania danych lokalizacji pojazdu do serwera Użytkownika w taki sposób aby serwer Użytkownika mógł wykorzystać te dane do przekazania ich w kierunku właściciela infrastruktury kolejowej (PKP PLK).</w:t>
            </w:r>
          </w:p>
          <w:p w14:paraId="4F5847ED" w14:textId="77777777" w:rsidR="00754306" w:rsidRPr="00080904" w:rsidRDefault="00754306" w:rsidP="003850ED">
            <w:pPr>
              <w:pStyle w:val="Akapitzlist"/>
              <w:numPr>
                <w:ilvl w:val="0"/>
                <w:numId w:val="45"/>
              </w:numPr>
              <w:autoSpaceDE w:val="0"/>
              <w:autoSpaceDN w:val="0"/>
              <w:adjustRightInd w:val="0"/>
              <w:spacing w:before="20" w:after="20"/>
              <w:ind w:left="284" w:hanging="284"/>
              <w:jc w:val="both"/>
              <w:rPr>
                <w:color w:val="000000"/>
                <w:sz w:val="22"/>
                <w:szCs w:val="22"/>
              </w:rPr>
            </w:pPr>
            <w:r w:rsidRPr="00080904">
              <w:rPr>
                <w:color w:val="000000"/>
                <w:sz w:val="22"/>
                <w:szCs w:val="22"/>
              </w:rPr>
              <w:t>System z możliwością wyprowadzenia danych lokalizacji do wszystkich urządzeń pokładowych, wymagających określenia pozycji geograficznej, prędkości pojazdu, itp.</w:t>
            </w:r>
          </w:p>
          <w:p w14:paraId="08CC21BF" w14:textId="77777777" w:rsidR="00754306" w:rsidRPr="00080904" w:rsidRDefault="00754306" w:rsidP="003850ED">
            <w:pPr>
              <w:pStyle w:val="Akapitzlist"/>
              <w:numPr>
                <w:ilvl w:val="0"/>
                <w:numId w:val="45"/>
              </w:numPr>
              <w:autoSpaceDE w:val="0"/>
              <w:autoSpaceDN w:val="0"/>
              <w:adjustRightInd w:val="0"/>
              <w:spacing w:before="20" w:after="20"/>
              <w:ind w:left="284" w:hanging="284"/>
              <w:jc w:val="both"/>
              <w:rPr>
                <w:color w:val="000000"/>
                <w:sz w:val="22"/>
                <w:szCs w:val="22"/>
              </w:rPr>
            </w:pPr>
            <w:r w:rsidRPr="00080904">
              <w:rPr>
                <w:color w:val="000000"/>
                <w:sz w:val="22"/>
                <w:szCs w:val="22"/>
              </w:rPr>
              <w:t xml:space="preserve">Możliwość </w:t>
            </w:r>
            <w:r w:rsidRPr="00080904">
              <w:rPr>
                <w:color w:val="000000"/>
                <w:kern w:val="1"/>
                <w:sz w:val="22"/>
                <w:szCs w:val="22"/>
                <w:lang w:eastAsia="zh-CN" w:bidi="hi-IN"/>
              </w:rPr>
              <w:t>określenia położenia ezt z dokładnością +/- 10 m.</w:t>
            </w:r>
          </w:p>
          <w:p w14:paraId="1A375D47" w14:textId="77777777" w:rsidR="00754306" w:rsidRPr="00080904" w:rsidRDefault="00754306" w:rsidP="003850ED">
            <w:pPr>
              <w:pStyle w:val="Akapitzlist"/>
              <w:numPr>
                <w:ilvl w:val="0"/>
                <w:numId w:val="45"/>
              </w:numPr>
              <w:autoSpaceDE w:val="0"/>
              <w:autoSpaceDN w:val="0"/>
              <w:adjustRightInd w:val="0"/>
              <w:spacing w:before="20" w:after="20"/>
              <w:ind w:left="284" w:hanging="284"/>
              <w:jc w:val="both"/>
              <w:rPr>
                <w:color w:val="000000"/>
                <w:sz w:val="22"/>
                <w:szCs w:val="22"/>
              </w:rPr>
            </w:pPr>
            <w:r w:rsidRPr="00080904">
              <w:rPr>
                <w:color w:val="000000"/>
                <w:kern w:val="1"/>
                <w:sz w:val="22"/>
                <w:szCs w:val="22"/>
                <w:lang w:eastAsia="zh-CN" w:bidi="hi-IN"/>
              </w:rPr>
              <w:t>System pracujący samodzielnie, dokonujący wymiany danych za pomocą modułu GSM do transmisji danych.</w:t>
            </w:r>
          </w:p>
          <w:p w14:paraId="59022BCE" w14:textId="77777777" w:rsidR="00754306" w:rsidRPr="00080904" w:rsidRDefault="00754306" w:rsidP="003850ED">
            <w:pPr>
              <w:pStyle w:val="Akapitzlist"/>
              <w:numPr>
                <w:ilvl w:val="0"/>
                <w:numId w:val="45"/>
              </w:numPr>
              <w:autoSpaceDE w:val="0"/>
              <w:autoSpaceDN w:val="0"/>
              <w:adjustRightInd w:val="0"/>
              <w:spacing w:before="20" w:after="20"/>
              <w:ind w:left="284" w:hanging="284"/>
              <w:jc w:val="both"/>
              <w:rPr>
                <w:color w:val="000000"/>
                <w:sz w:val="22"/>
                <w:szCs w:val="22"/>
              </w:rPr>
            </w:pPr>
            <w:r w:rsidRPr="00080904">
              <w:rPr>
                <w:color w:val="000000"/>
                <w:kern w:val="1"/>
                <w:sz w:val="22"/>
                <w:szCs w:val="22"/>
                <w:lang w:eastAsia="zh-CN" w:bidi="hi-IN"/>
              </w:rPr>
              <w:t>System będzie zintegrowany z modułem łączności pojazdu, aby w przypadku awarii SIP przekazał dane o lokalizacji do serwera Użytkownika.</w:t>
            </w:r>
          </w:p>
          <w:p w14:paraId="0D298737" w14:textId="47F5E396" w:rsidR="00754306" w:rsidRPr="00080904" w:rsidRDefault="00754306" w:rsidP="003850ED">
            <w:pPr>
              <w:pStyle w:val="Akapitzlist"/>
              <w:numPr>
                <w:ilvl w:val="0"/>
                <w:numId w:val="45"/>
              </w:numPr>
              <w:autoSpaceDE w:val="0"/>
              <w:autoSpaceDN w:val="0"/>
              <w:adjustRightInd w:val="0"/>
              <w:spacing w:before="20" w:after="20"/>
              <w:ind w:left="284" w:hanging="284"/>
              <w:jc w:val="both"/>
              <w:rPr>
                <w:color w:val="000000"/>
                <w:sz w:val="22"/>
                <w:szCs w:val="22"/>
              </w:rPr>
            </w:pPr>
            <w:r w:rsidRPr="00080904">
              <w:rPr>
                <w:color w:val="000000"/>
                <w:sz w:val="22"/>
                <w:szCs w:val="22"/>
              </w:rPr>
              <w:t>E</w:t>
            </w:r>
            <w:r w:rsidRPr="00080904">
              <w:rPr>
                <w:color w:val="000000"/>
                <w:kern w:val="1"/>
                <w:sz w:val="22"/>
                <w:szCs w:val="22"/>
                <w:lang w:eastAsia="zh-CN" w:bidi="hi-IN"/>
              </w:rPr>
              <w:t xml:space="preserve">lementami składowymi systemu powinny być komponenty techniczne instalowane w ezt </w:t>
            </w:r>
            <w:r w:rsidR="00DE7620">
              <w:rPr>
                <w:color w:val="000000"/>
                <w:kern w:val="1"/>
                <w:sz w:val="22"/>
                <w:szCs w:val="22"/>
                <w:lang w:eastAsia="zh-CN" w:bidi="hi-IN"/>
              </w:rPr>
              <w:br/>
            </w:r>
            <w:r w:rsidRPr="00080904">
              <w:rPr>
                <w:color w:val="000000"/>
                <w:kern w:val="1"/>
                <w:sz w:val="22"/>
                <w:szCs w:val="22"/>
                <w:lang w:eastAsia="zh-CN" w:bidi="hi-IN"/>
              </w:rPr>
              <w:t>i oprogramowanie umieszczone na serwerze Użytkownika.</w:t>
            </w:r>
          </w:p>
        </w:tc>
      </w:tr>
      <w:tr w:rsidR="00754306" w:rsidRPr="00080904" w14:paraId="2E6DB742" w14:textId="77777777" w:rsidTr="002E2C93">
        <w:tc>
          <w:tcPr>
            <w:tcW w:w="711" w:type="dxa"/>
          </w:tcPr>
          <w:p w14:paraId="45EDF8DB" w14:textId="72C2691B" w:rsidR="00754306" w:rsidRPr="00080904" w:rsidRDefault="00072408">
            <w:pPr>
              <w:spacing w:before="20" w:after="20"/>
              <w:rPr>
                <w:sz w:val="22"/>
                <w:szCs w:val="22"/>
              </w:rPr>
            </w:pPr>
            <w:r w:rsidRPr="00080904">
              <w:rPr>
                <w:sz w:val="22"/>
                <w:szCs w:val="22"/>
              </w:rPr>
              <w:t>13</w:t>
            </w:r>
            <w:r w:rsidR="00754306" w:rsidRPr="00080904">
              <w:rPr>
                <w:sz w:val="22"/>
                <w:szCs w:val="22"/>
              </w:rPr>
              <w:t>.3</w:t>
            </w:r>
          </w:p>
        </w:tc>
        <w:tc>
          <w:tcPr>
            <w:tcW w:w="1978" w:type="dxa"/>
          </w:tcPr>
          <w:p w14:paraId="5570C079" w14:textId="77777777" w:rsidR="00754306" w:rsidRPr="00080904" w:rsidRDefault="00754306" w:rsidP="00075CED">
            <w:pPr>
              <w:spacing w:before="20" w:after="20"/>
              <w:rPr>
                <w:sz w:val="22"/>
                <w:szCs w:val="22"/>
              </w:rPr>
            </w:pPr>
            <w:r w:rsidRPr="00080904">
              <w:rPr>
                <w:sz w:val="22"/>
                <w:szCs w:val="22"/>
              </w:rPr>
              <w:t>Diagnostyka</w:t>
            </w:r>
          </w:p>
        </w:tc>
        <w:tc>
          <w:tcPr>
            <w:tcW w:w="2976" w:type="dxa"/>
          </w:tcPr>
          <w:p w14:paraId="6194D6C5" w14:textId="77777777" w:rsidR="00754306" w:rsidRPr="00F010CD" w:rsidRDefault="00754306" w:rsidP="00075CED">
            <w:pPr>
              <w:autoSpaceDE w:val="0"/>
              <w:autoSpaceDN w:val="0"/>
              <w:adjustRightInd w:val="0"/>
              <w:spacing w:before="20" w:after="20"/>
              <w:ind w:left="-5"/>
              <w:rPr>
                <w:rStyle w:val="FontStyle18"/>
                <w:rFonts w:ascii="Times New Roman"/>
                <w:color w:val="auto"/>
                <w:sz w:val="22"/>
                <w:szCs w:val="22"/>
              </w:rPr>
            </w:pPr>
          </w:p>
        </w:tc>
        <w:tc>
          <w:tcPr>
            <w:tcW w:w="8891" w:type="dxa"/>
          </w:tcPr>
          <w:p w14:paraId="2600243A" w14:textId="61DD8FE2" w:rsidR="00754306" w:rsidRPr="00F010CD" w:rsidRDefault="00754306" w:rsidP="003850ED">
            <w:pPr>
              <w:pStyle w:val="Akapitzlist"/>
              <w:numPr>
                <w:ilvl w:val="0"/>
                <w:numId w:val="46"/>
              </w:numPr>
              <w:autoSpaceDE w:val="0"/>
              <w:autoSpaceDN w:val="0"/>
              <w:adjustRightInd w:val="0"/>
              <w:spacing w:before="20" w:after="20"/>
              <w:ind w:left="284" w:hanging="284"/>
              <w:jc w:val="both"/>
              <w:rPr>
                <w:sz w:val="22"/>
                <w:szCs w:val="22"/>
              </w:rPr>
            </w:pPr>
            <w:r w:rsidRPr="00F010CD">
              <w:rPr>
                <w:sz w:val="22"/>
                <w:szCs w:val="22"/>
              </w:rPr>
              <w:t xml:space="preserve">Zabudowa systemu diagnostycznego z kolorowym wyświetlaczem HMI o przekątnej min. 10.4” oraz rozdzielczości </w:t>
            </w:r>
            <w:r w:rsidR="007E6045" w:rsidRPr="00F010CD">
              <w:rPr>
                <w:sz w:val="22"/>
                <w:szCs w:val="22"/>
              </w:rPr>
              <w:t xml:space="preserve">min. </w:t>
            </w:r>
            <w:r w:rsidRPr="00F010CD">
              <w:rPr>
                <w:sz w:val="22"/>
                <w:szCs w:val="22"/>
              </w:rPr>
              <w:t xml:space="preserve">1280x768 lub 1024x768. </w:t>
            </w:r>
          </w:p>
          <w:p w14:paraId="6E7A84AF" w14:textId="56B329BD" w:rsidR="00754306" w:rsidRPr="00F010CD" w:rsidRDefault="00754306" w:rsidP="003850ED">
            <w:pPr>
              <w:pStyle w:val="Akapitzlist"/>
              <w:numPr>
                <w:ilvl w:val="0"/>
                <w:numId w:val="46"/>
              </w:numPr>
              <w:autoSpaceDE w:val="0"/>
              <w:autoSpaceDN w:val="0"/>
              <w:adjustRightInd w:val="0"/>
              <w:spacing w:before="20" w:after="20"/>
              <w:ind w:left="284" w:hanging="284"/>
              <w:jc w:val="both"/>
              <w:rPr>
                <w:sz w:val="22"/>
                <w:szCs w:val="22"/>
              </w:rPr>
            </w:pPr>
            <w:r w:rsidRPr="00F010CD">
              <w:rPr>
                <w:sz w:val="22"/>
                <w:szCs w:val="22"/>
              </w:rPr>
              <w:t xml:space="preserve">System musi posiadać funkcję zapamiętywania usterek z wyświetlacza diagnostycznego, </w:t>
            </w:r>
            <w:r w:rsidR="00DE7620">
              <w:rPr>
                <w:sz w:val="22"/>
                <w:szCs w:val="22"/>
              </w:rPr>
              <w:br/>
            </w:r>
            <w:r w:rsidRPr="00F010CD">
              <w:rPr>
                <w:sz w:val="22"/>
                <w:szCs w:val="22"/>
              </w:rPr>
              <w:t>z możliwością ich przesyłu online do bazy danych Użytkownika poprzez opisane funkcjonalności sieci LAN i łączności GSM.</w:t>
            </w:r>
            <w:r w:rsidR="006042E1" w:rsidRPr="00F010CD">
              <w:rPr>
                <w:sz w:val="22"/>
                <w:szCs w:val="22"/>
              </w:rPr>
              <w:t xml:space="preserve"> </w:t>
            </w:r>
            <w:r w:rsidRPr="00F010CD">
              <w:rPr>
                <w:sz w:val="22"/>
                <w:szCs w:val="22"/>
              </w:rPr>
              <w:t xml:space="preserve">System przesyłu danych będzie zintegrowany </w:t>
            </w:r>
            <w:r w:rsidR="00DE7620">
              <w:rPr>
                <w:sz w:val="22"/>
                <w:szCs w:val="22"/>
              </w:rPr>
              <w:br/>
            </w:r>
            <w:r w:rsidRPr="00F010CD">
              <w:rPr>
                <w:sz w:val="22"/>
                <w:szCs w:val="22"/>
              </w:rPr>
              <w:t>z systemem transmisji danych SIP.</w:t>
            </w:r>
          </w:p>
          <w:p w14:paraId="70D24BFB" w14:textId="702E13AA" w:rsidR="00754306" w:rsidRPr="00F010CD" w:rsidRDefault="00754306" w:rsidP="003850ED">
            <w:pPr>
              <w:pStyle w:val="Akapitzlist"/>
              <w:numPr>
                <w:ilvl w:val="0"/>
                <w:numId w:val="46"/>
              </w:numPr>
              <w:autoSpaceDE w:val="0"/>
              <w:autoSpaceDN w:val="0"/>
              <w:adjustRightInd w:val="0"/>
              <w:spacing w:before="20" w:after="20"/>
              <w:ind w:left="284" w:hanging="284"/>
              <w:jc w:val="both"/>
              <w:rPr>
                <w:sz w:val="22"/>
                <w:szCs w:val="22"/>
              </w:rPr>
            </w:pPr>
            <w:r w:rsidRPr="00F010CD">
              <w:rPr>
                <w:sz w:val="22"/>
                <w:szCs w:val="22"/>
              </w:rPr>
              <w:t xml:space="preserve">Pojazdy muszą posiadać funkcję pełnego podglądu systemu drugiego i kolejnego pojazdu w trakcji wielokrotnej („slave”). Przez pełen podgląd systemu diagnostycznego pojazdów połączonych w trakcję wielokrotną (pojazd 2 i </w:t>
            </w:r>
            <w:r w:rsidR="007E6045" w:rsidRPr="00F010CD">
              <w:rPr>
                <w:sz w:val="22"/>
                <w:szCs w:val="22"/>
              </w:rPr>
              <w:t xml:space="preserve">ew. 3 </w:t>
            </w:r>
            <w:r w:rsidRPr="00F010CD">
              <w:rPr>
                <w:sz w:val="22"/>
                <w:szCs w:val="22"/>
              </w:rPr>
              <w:t xml:space="preserve">jako „slave”) Zamawiający rozumie możliwość wyświetlania na wyświetlaczu diagnostycznym HMI pojazdu „master” wszystkich </w:t>
            </w:r>
            <w:r w:rsidRPr="00F010CD">
              <w:rPr>
                <w:sz w:val="22"/>
                <w:szCs w:val="22"/>
              </w:rPr>
              <w:lastRenderedPageBreak/>
              <w:t xml:space="preserve">parametrów diagnostycznych pracy pojazdów „slave” wyświetlanych dla pojazdu „master”, </w:t>
            </w:r>
            <w:r w:rsidR="00DE7620">
              <w:rPr>
                <w:sz w:val="22"/>
                <w:szCs w:val="22"/>
              </w:rPr>
              <w:br/>
            </w:r>
            <w:r w:rsidRPr="00F010CD">
              <w:rPr>
                <w:sz w:val="22"/>
                <w:szCs w:val="22"/>
              </w:rPr>
              <w:t xml:space="preserve">w tym </w:t>
            </w:r>
            <w:r w:rsidR="00DE251B" w:rsidRPr="00F010CD">
              <w:rPr>
                <w:sz w:val="22"/>
                <w:szCs w:val="22"/>
              </w:rPr>
              <w:t>informacji o</w:t>
            </w:r>
            <w:r w:rsidRPr="00F010CD">
              <w:rPr>
                <w:sz w:val="22"/>
                <w:szCs w:val="22"/>
              </w:rPr>
              <w:t xml:space="preserve"> ładowani</w:t>
            </w:r>
            <w:r w:rsidR="00DE251B" w:rsidRPr="00F010CD">
              <w:rPr>
                <w:sz w:val="22"/>
                <w:szCs w:val="22"/>
              </w:rPr>
              <w:t>u</w:t>
            </w:r>
            <w:r w:rsidRPr="00F010CD">
              <w:rPr>
                <w:sz w:val="22"/>
                <w:szCs w:val="22"/>
              </w:rPr>
              <w:t xml:space="preserve"> baterii na poszczególnych członach</w:t>
            </w:r>
            <w:r w:rsidR="00CA0539" w:rsidRPr="00F010CD">
              <w:rPr>
                <w:sz w:val="22"/>
                <w:szCs w:val="22"/>
              </w:rPr>
              <w:t xml:space="preserve"> i ładowani</w:t>
            </w:r>
            <w:r w:rsidR="00DE251B" w:rsidRPr="00F010CD">
              <w:rPr>
                <w:sz w:val="22"/>
                <w:szCs w:val="22"/>
              </w:rPr>
              <w:t>u</w:t>
            </w:r>
            <w:r w:rsidR="00CA0539" w:rsidRPr="00F010CD">
              <w:rPr>
                <w:sz w:val="22"/>
                <w:szCs w:val="22"/>
              </w:rPr>
              <w:t xml:space="preserve"> wszystkich zasilaczy buforowych</w:t>
            </w:r>
            <w:r w:rsidRPr="00F010CD">
              <w:rPr>
                <w:sz w:val="22"/>
                <w:szCs w:val="22"/>
              </w:rPr>
              <w:t>. Sygnalizacja ładowania baterii poszczególnych członów pojazdów musi być widoczna na każdej zakładce ekranu diagnostycznego pojazdu „master” (np. zakładka drzwi, hamulca, ogrzewania, zasilania z sieci, konfiguracji składu itd.).</w:t>
            </w:r>
          </w:p>
          <w:p w14:paraId="73FF9115" w14:textId="0F8E1A79" w:rsidR="00754306" w:rsidRPr="00F010CD" w:rsidRDefault="00754306" w:rsidP="003850ED">
            <w:pPr>
              <w:pStyle w:val="Akapitzlist"/>
              <w:numPr>
                <w:ilvl w:val="0"/>
                <w:numId w:val="46"/>
              </w:numPr>
              <w:autoSpaceDE w:val="0"/>
              <w:autoSpaceDN w:val="0"/>
              <w:adjustRightInd w:val="0"/>
              <w:spacing w:before="20" w:after="20"/>
              <w:ind w:left="284" w:hanging="284"/>
              <w:jc w:val="both"/>
              <w:rPr>
                <w:sz w:val="22"/>
                <w:szCs w:val="22"/>
              </w:rPr>
            </w:pPr>
            <w:r w:rsidRPr="00F010CD">
              <w:rPr>
                <w:sz w:val="22"/>
                <w:szCs w:val="22"/>
              </w:rPr>
              <w:t>Szczegółowe rozwiązania – wg propozycji Wykonawcy do uzgodnienia z Zamawiającym.</w:t>
            </w:r>
          </w:p>
        </w:tc>
      </w:tr>
      <w:tr w:rsidR="00754306" w:rsidRPr="00080904" w14:paraId="42A0AF4F" w14:textId="77777777" w:rsidTr="002E2C93">
        <w:tc>
          <w:tcPr>
            <w:tcW w:w="711" w:type="dxa"/>
          </w:tcPr>
          <w:p w14:paraId="421C36B8" w14:textId="599A5D9C" w:rsidR="00754306" w:rsidRPr="00080904" w:rsidRDefault="00072408">
            <w:pPr>
              <w:spacing w:before="20" w:after="20"/>
              <w:rPr>
                <w:sz w:val="22"/>
                <w:szCs w:val="22"/>
              </w:rPr>
            </w:pPr>
            <w:r w:rsidRPr="00080904">
              <w:rPr>
                <w:sz w:val="22"/>
                <w:szCs w:val="22"/>
              </w:rPr>
              <w:lastRenderedPageBreak/>
              <w:t>13</w:t>
            </w:r>
            <w:r w:rsidR="00754306" w:rsidRPr="00080904">
              <w:rPr>
                <w:sz w:val="22"/>
                <w:szCs w:val="22"/>
              </w:rPr>
              <w:t>.4</w:t>
            </w:r>
          </w:p>
        </w:tc>
        <w:tc>
          <w:tcPr>
            <w:tcW w:w="1978" w:type="dxa"/>
          </w:tcPr>
          <w:p w14:paraId="4F6BFF38" w14:textId="77777777" w:rsidR="00754306" w:rsidRPr="00080904" w:rsidRDefault="00754306" w:rsidP="00075CED">
            <w:pPr>
              <w:spacing w:before="20" w:after="20"/>
              <w:rPr>
                <w:sz w:val="22"/>
                <w:szCs w:val="22"/>
              </w:rPr>
            </w:pPr>
            <w:r w:rsidRPr="00080904">
              <w:rPr>
                <w:sz w:val="22"/>
                <w:szCs w:val="22"/>
              </w:rPr>
              <w:t>Dynamiczny rozkład jazdy</w:t>
            </w:r>
          </w:p>
        </w:tc>
        <w:tc>
          <w:tcPr>
            <w:tcW w:w="2976" w:type="dxa"/>
          </w:tcPr>
          <w:p w14:paraId="7D2AE108" w14:textId="0981A625" w:rsidR="00754306" w:rsidRPr="00080904" w:rsidRDefault="00EB059D" w:rsidP="00075CED">
            <w:pPr>
              <w:pStyle w:val="Style5"/>
              <w:widowControl/>
              <w:tabs>
                <w:tab w:val="left" w:pos="701"/>
              </w:tabs>
              <w:spacing w:before="20" w:after="20" w:line="240" w:lineRule="auto"/>
              <w:ind w:firstLine="0"/>
              <w:jc w:val="left"/>
              <w:rPr>
                <w:rFonts w:ascii="Times New Roman" w:hAnsi="Times New Roman" w:cs="Times New Roman"/>
                <w:sz w:val="22"/>
                <w:szCs w:val="22"/>
              </w:rPr>
            </w:pPr>
            <w:r w:rsidRPr="00080904">
              <w:rPr>
                <w:rFonts w:ascii="Times New Roman" w:hAnsi="Times New Roman" w:cs="Times New Roman"/>
                <w:sz w:val="22"/>
                <w:szCs w:val="22"/>
              </w:rPr>
              <w:t>PN-EN 50155:2018-01</w:t>
            </w:r>
          </w:p>
        </w:tc>
        <w:tc>
          <w:tcPr>
            <w:tcW w:w="8891" w:type="dxa"/>
          </w:tcPr>
          <w:p w14:paraId="7107DA01" w14:textId="77777777" w:rsidR="00754306" w:rsidRPr="00080904" w:rsidRDefault="00754306" w:rsidP="003850ED">
            <w:pPr>
              <w:pStyle w:val="Akapitzlist"/>
              <w:numPr>
                <w:ilvl w:val="0"/>
                <w:numId w:val="47"/>
              </w:numPr>
              <w:spacing w:before="20" w:after="20"/>
              <w:ind w:left="284" w:hanging="284"/>
              <w:jc w:val="both"/>
              <w:rPr>
                <w:color w:val="000000"/>
                <w:sz w:val="22"/>
                <w:szCs w:val="22"/>
              </w:rPr>
            </w:pPr>
            <w:r w:rsidRPr="00080904">
              <w:rPr>
                <w:color w:val="000000"/>
                <w:sz w:val="22"/>
                <w:szCs w:val="22"/>
              </w:rPr>
              <w:t>Do obsługi dynamicznego rozkładu jazdy należy zamontować:</w:t>
            </w:r>
          </w:p>
          <w:p w14:paraId="554339FE" w14:textId="30CABDB1" w:rsidR="00754306" w:rsidRPr="00080904" w:rsidRDefault="00754306" w:rsidP="003850ED">
            <w:pPr>
              <w:numPr>
                <w:ilvl w:val="1"/>
                <w:numId w:val="47"/>
              </w:numPr>
              <w:tabs>
                <w:tab w:val="clear" w:pos="1440"/>
              </w:tabs>
              <w:spacing w:before="20" w:after="20"/>
              <w:ind w:left="568" w:hanging="284"/>
              <w:jc w:val="both"/>
              <w:rPr>
                <w:color w:val="000000"/>
                <w:sz w:val="22"/>
                <w:szCs w:val="22"/>
              </w:rPr>
            </w:pPr>
            <w:r w:rsidRPr="00080904">
              <w:rPr>
                <w:color w:val="000000"/>
                <w:sz w:val="22"/>
                <w:szCs w:val="22"/>
              </w:rPr>
              <w:t>komputer panelowy z ekranem dotykowym, montowany w kabinach maszynisty, służący do prezentacji maszyniście rozkładu jazdy, o przekątnej min. 10,4” i rozdzielczości 1280 x 768 lub 1024x768 (Zamawiający dopuszcza możliwość, aby komputer panelowy SIP pełnił jednocześnie funkcję komputera panelowego do obsługi dynamicznego rozkładu jazdy);</w:t>
            </w:r>
          </w:p>
          <w:p w14:paraId="0F14B931" w14:textId="3DD39F5B" w:rsidR="00754306" w:rsidRDefault="00754306" w:rsidP="003850ED">
            <w:pPr>
              <w:numPr>
                <w:ilvl w:val="1"/>
                <w:numId w:val="47"/>
              </w:numPr>
              <w:tabs>
                <w:tab w:val="clear" w:pos="1440"/>
              </w:tabs>
              <w:spacing w:before="20" w:after="20"/>
              <w:ind w:left="568" w:hanging="284"/>
              <w:jc w:val="both"/>
              <w:rPr>
                <w:color w:val="000000"/>
                <w:sz w:val="22"/>
                <w:szCs w:val="22"/>
              </w:rPr>
            </w:pPr>
            <w:r w:rsidRPr="00080904">
              <w:rPr>
                <w:color w:val="000000"/>
                <w:sz w:val="22"/>
                <w:szCs w:val="22"/>
              </w:rPr>
              <w:t>moduł lokalizacji GPS/GLONASS i transmisji danych (pasmo transmisji: UMTS/HSDPA 850/1900 MHz, GSM/GPRS 850/900/1900 MHz);</w:t>
            </w:r>
          </w:p>
          <w:p w14:paraId="29114034" w14:textId="77777777" w:rsidR="00754306" w:rsidRPr="00F010CD" w:rsidRDefault="00754306" w:rsidP="003850ED">
            <w:pPr>
              <w:numPr>
                <w:ilvl w:val="1"/>
                <w:numId w:val="47"/>
              </w:numPr>
              <w:tabs>
                <w:tab w:val="clear" w:pos="1440"/>
              </w:tabs>
              <w:spacing w:before="20" w:after="20"/>
              <w:ind w:left="568" w:hanging="284"/>
              <w:jc w:val="both"/>
              <w:rPr>
                <w:sz w:val="22"/>
                <w:szCs w:val="22"/>
              </w:rPr>
            </w:pPr>
            <w:r w:rsidRPr="00F010CD">
              <w:rPr>
                <w:sz w:val="22"/>
                <w:szCs w:val="22"/>
              </w:rPr>
              <w:t>zintegrowaną antenę GSM/GPS/WIFI z dopuszczeniami (homologowana) do stosowania na pojazdach zasilanych siecią 3kV.</w:t>
            </w:r>
          </w:p>
          <w:p w14:paraId="15D8D599" w14:textId="77777777" w:rsidR="00754306" w:rsidRPr="00F010CD" w:rsidRDefault="00754306" w:rsidP="003850ED">
            <w:pPr>
              <w:pStyle w:val="Akapitzlist"/>
              <w:numPr>
                <w:ilvl w:val="0"/>
                <w:numId w:val="47"/>
              </w:numPr>
              <w:spacing w:before="20" w:after="20"/>
              <w:ind w:left="284" w:hanging="284"/>
              <w:jc w:val="both"/>
              <w:rPr>
                <w:sz w:val="22"/>
                <w:szCs w:val="22"/>
              </w:rPr>
            </w:pPr>
            <w:r w:rsidRPr="00F010CD">
              <w:rPr>
                <w:sz w:val="22"/>
                <w:szCs w:val="22"/>
              </w:rPr>
              <w:t>Wymagania funkcjonalne systemu:</w:t>
            </w:r>
          </w:p>
          <w:p w14:paraId="3A8705BB" w14:textId="77777777" w:rsidR="00754306" w:rsidRPr="00080904" w:rsidRDefault="00754306" w:rsidP="003850ED">
            <w:pPr>
              <w:numPr>
                <w:ilvl w:val="0"/>
                <w:numId w:val="70"/>
              </w:numPr>
              <w:tabs>
                <w:tab w:val="clear" w:pos="5550"/>
              </w:tabs>
              <w:spacing w:before="20" w:after="20"/>
              <w:ind w:left="568" w:hanging="284"/>
              <w:jc w:val="both"/>
              <w:rPr>
                <w:color w:val="000000"/>
                <w:sz w:val="22"/>
                <w:szCs w:val="22"/>
              </w:rPr>
            </w:pPr>
            <w:r w:rsidRPr="00080904">
              <w:rPr>
                <w:color w:val="000000"/>
                <w:sz w:val="22"/>
                <w:szCs w:val="22"/>
              </w:rPr>
              <w:t>obowiązek uruchomienia aplikacji na komputerze panelowym z ekranem dotykowym, prezentującej dynamiczny rozkład jazdy;</w:t>
            </w:r>
          </w:p>
          <w:p w14:paraId="68F3A4C8" w14:textId="77777777" w:rsidR="00754306" w:rsidRPr="00080904" w:rsidRDefault="00754306" w:rsidP="003850ED">
            <w:pPr>
              <w:numPr>
                <w:ilvl w:val="0"/>
                <w:numId w:val="70"/>
              </w:numPr>
              <w:tabs>
                <w:tab w:val="clear" w:pos="5550"/>
              </w:tabs>
              <w:spacing w:before="20" w:after="20"/>
              <w:ind w:left="568" w:hanging="284"/>
              <w:jc w:val="both"/>
              <w:rPr>
                <w:color w:val="000000"/>
                <w:sz w:val="22"/>
                <w:szCs w:val="22"/>
              </w:rPr>
            </w:pPr>
            <w:r w:rsidRPr="00080904">
              <w:rPr>
                <w:color w:val="000000"/>
                <w:sz w:val="22"/>
                <w:szCs w:val="22"/>
              </w:rPr>
              <w:t>przewijanie rozkładu jazdy na monitorze komputera wg pozycji GPS pojazdu i modułu drogi;</w:t>
            </w:r>
          </w:p>
          <w:p w14:paraId="6605824B" w14:textId="77777777" w:rsidR="00754306" w:rsidRPr="00080904" w:rsidRDefault="00754306" w:rsidP="003850ED">
            <w:pPr>
              <w:numPr>
                <w:ilvl w:val="0"/>
                <w:numId w:val="70"/>
              </w:numPr>
              <w:tabs>
                <w:tab w:val="clear" w:pos="5550"/>
              </w:tabs>
              <w:spacing w:before="20" w:after="20"/>
              <w:ind w:left="568" w:hanging="284"/>
              <w:jc w:val="both"/>
              <w:rPr>
                <w:color w:val="000000"/>
                <w:sz w:val="22"/>
                <w:szCs w:val="22"/>
              </w:rPr>
            </w:pPr>
            <w:r w:rsidRPr="00080904">
              <w:rPr>
                <w:color w:val="000000"/>
                <w:sz w:val="22"/>
                <w:szCs w:val="22"/>
              </w:rPr>
              <w:t>możliwość prezentowania rozkładów jazdy w postaci formatki identycznej jak służbowy rozkład jazdy;</w:t>
            </w:r>
          </w:p>
          <w:p w14:paraId="308A3F07" w14:textId="62113960" w:rsidR="00754306" w:rsidRPr="00080904" w:rsidRDefault="00754306" w:rsidP="003850ED">
            <w:pPr>
              <w:numPr>
                <w:ilvl w:val="0"/>
                <w:numId w:val="70"/>
              </w:numPr>
              <w:tabs>
                <w:tab w:val="clear" w:pos="5550"/>
              </w:tabs>
              <w:spacing w:before="20" w:after="20"/>
              <w:ind w:left="568" w:hanging="284"/>
              <w:jc w:val="both"/>
              <w:rPr>
                <w:rStyle w:val="FontStyle18"/>
                <w:rFonts w:ascii="Times New Roman" w:eastAsia="Times New Roman"/>
                <w:sz w:val="22"/>
                <w:szCs w:val="22"/>
              </w:rPr>
            </w:pPr>
            <w:r w:rsidRPr="00E556A1">
              <w:rPr>
                <w:color w:val="000000"/>
                <w:sz w:val="22"/>
                <w:szCs w:val="22"/>
              </w:rPr>
              <w:t>automatyczna synchronizacja (aktualizacja) rozkładów jazdy z serwerem rozkładów stosowanym przez Operatora (Użytkownika).</w:t>
            </w:r>
          </w:p>
        </w:tc>
      </w:tr>
      <w:tr w:rsidR="00754306" w:rsidRPr="00080904" w14:paraId="5431FF33" w14:textId="77777777" w:rsidTr="002E2C93">
        <w:tc>
          <w:tcPr>
            <w:tcW w:w="711" w:type="dxa"/>
          </w:tcPr>
          <w:p w14:paraId="29723348" w14:textId="120618B8" w:rsidR="00754306" w:rsidRPr="00080904" w:rsidRDefault="00072408">
            <w:pPr>
              <w:spacing w:before="20" w:after="20"/>
              <w:rPr>
                <w:sz w:val="22"/>
                <w:szCs w:val="22"/>
              </w:rPr>
            </w:pPr>
            <w:r w:rsidRPr="00080904">
              <w:rPr>
                <w:sz w:val="22"/>
                <w:szCs w:val="22"/>
              </w:rPr>
              <w:t>13</w:t>
            </w:r>
            <w:r w:rsidR="00754306" w:rsidRPr="00080904">
              <w:rPr>
                <w:sz w:val="22"/>
                <w:szCs w:val="22"/>
              </w:rPr>
              <w:t>.5</w:t>
            </w:r>
          </w:p>
        </w:tc>
        <w:tc>
          <w:tcPr>
            <w:tcW w:w="1978" w:type="dxa"/>
          </w:tcPr>
          <w:p w14:paraId="1D2612DF" w14:textId="77777777" w:rsidR="00754306" w:rsidRPr="00080904" w:rsidRDefault="00754306" w:rsidP="00075CED">
            <w:pPr>
              <w:spacing w:before="20" w:after="20"/>
              <w:rPr>
                <w:sz w:val="22"/>
                <w:szCs w:val="22"/>
              </w:rPr>
            </w:pPr>
            <w:r w:rsidRPr="00080904">
              <w:rPr>
                <w:sz w:val="22"/>
                <w:szCs w:val="22"/>
              </w:rPr>
              <w:t>Środki do wykrywania/ zwalczania pożarów</w:t>
            </w:r>
          </w:p>
        </w:tc>
        <w:tc>
          <w:tcPr>
            <w:tcW w:w="2976" w:type="dxa"/>
          </w:tcPr>
          <w:p w14:paraId="58AEB3F3" w14:textId="4DCF85E0" w:rsidR="00754306" w:rsidRPr="007D5DE9"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lang w:val="en-US"/>
              </w:rPr>
            </w:pPr>
            <w:r w:rsidRPr="007D5DE9">
              <w:rPr>
                <w:rStyle w:val="FontStyle18"/>
                <w:rFonts w:ascii="Times New Roman" w:hAnsi="Times New Roman" w:cs="Times New Roman"/>
                <w:sz w:val="22"/>
                <w:szCs w:val="22"/>
                <w:lang w:val="en-US"/>
              </w:rPr>
              <w:t>PN-EN 3-7+A1:2008</w:t>
            </w:r>
            <w:r w:rsidR="00EB059D" w:rsidRPr="007D5DE9">
              <w:rPr>
                <w:rStyle w:val="FontStyle18"/>
                <w:rFonts w:ascii="Times New Roman" w:hAnsi="Times New Roman" w:cs="Times New Roman"/>
                <w:sz w:val="22"/>
                <w:szCs w:val="22"/>
                <w:lang w:val="en-US"/>
              </w:rPr>
              <w:t>;</w:t>
            </w:r>
          </w:p>
          <w:p w14:paraId="413A614C" w14:textId="0949D65A" w:rsidR="00754306" w:rsidRPr="007D5DE9" w:rsidRDefault="00754306" w:rsidP="00075CED">
            <w:pPr>
              <w:pStyle w:val="Style5"/>
              <w:widowControl/>
              <w:tabs>
                <w:tab w:val="left" w:pos="701"/>
              </w:tabs>
              <w:spacing w:before="20" w:after="20" w:line="240" w:lineRule="auto"/>
              <w:ind w:firstLine="0"/>
              <w:jc w:val="left"/>
              <w:rPr>
                <w:rFonts w:ascii="Times New Roman" w:hAnsi="Times New Roman" w:cs="Times New Roman"/>
                <w:sz w:val="22"/>
                <w:szCs w:val="22"/>
                <w:lang w:val="en-US"/>
              </w:rPr>
            </w:pPr>
            <w:r w:rsidRPr="007D5DE9">
              <w:rPr>
                <w:rStyle w:val="FontStyle18"/>
                <w:rFonts w:ascii="Times New Roman" w:hAnsi="Times New Roman" w:cs="Times New Roman"/>
                <w:sz w:val="22"/>
                <w:szCs w:val="22"/>
                <w:lang w:val="en-US"/>
              </w:rPr>
              <w:t>PN-EN 45545-6:2013-07</w:t>
            </w:r>
            <w:r w:rsidR="00EB059D" w:rsidRPr="007D5DE9">
              <w:rPr>
                <w:rStyle w:val="FontStyle18"/>
                <w:rFonts w:ascii="Times New Roman" w:hAnsi="Times New Roman" w:cs="Times New Roman"/>
                <w:sz w:val="22"/>
                <w:szCs w:val="22"/>
                <w:lang w:val="en-US"/>
              </w:rPr>
              <w:t>;</w:t>
            </w:r>
          </w:p>
          <w:p w14:paraId="77B36949" w14:textId="2D4FB133" w:rsidR="00754306" w:rsidRPr="007D5DE9" w:rsidRDefault="00754306" w:rsidP="00075CED">
            <w:pPr>
              <w:pStyle w:val="Style5"/>
              <w:widowControl/>
              <w:tabs>
                <w:tab w:val="left" w:pos="701"/>
              </w:tabs>
              <w:spacing w:before="20" w:after="20" w:line="240" w:lineRule="auto"/>
              <w:ind w:firstLine="0"/>
              <w:jc w:val="left"/>
              <w:rPr>
                <w:rFonts w:ascii="Times New Roman" w:hAnsi="Times New Roman" w:cs="Times New Roman"/>
                <w:sz w:val="22"/>
                <w:szCs w:val="22"/>
                <w:lang w:val="en-US"/>
              </w:rPr>
            </w:pPr>
            <w:r w:rsidRPr="007D5DE9">
              <w:rPr>
                <w:rFonts w:ascii="Times New Roman" w:hAnsi="Times New Roman" w:cs="Times New Roman"/>
                <w:sz w:val="22"/>
                <w:szCs w:val="22"/>
                <w:lang w:val="en-US"/>
              </w:rPr>
              <w:t>UIC 564-2</w:t>
            </w:r>
            <w:r w:rsidR="00EB059D" w:rsidRPr="007D5DE9">
              <w:rPr>
                <w:rFonts w:ascii="Times New Roman" w:hAnsi="Times New Roman" w:cs="Times New Roman"/>
                <w:sz w:val="22"/>
                <w:szCs w:val="22"/>
                <w:lang w:val="en-US"/>
              </w:rPr>
              <w:t>;</w:t>
            </w:r>
          </w:p>
          <w:p w14:paraId="38DB1D11"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color w:val="auto"/>
                <w:sz w:val="22"/>
                <w:szCs w:val="22"/>
              </w:rPr>
            </w:pPr>
            <w:r w:rsidRPr="00E556A1">
              <w:rPr>
                <w:rFonts w:ascii="Times New Roman" w:hAnsi="Times New Roman" w:cs="Times New Roman"/>
                <w:sz w:val="22"/>
                <w:szCs w:val="22"/>
              </w:rPr>
              <w:t>UIC 642</w:t>
            </w:r>
          </w:p>
        </w:tc>
        <w:tc>
          <w:tcPr>
            <w:tcW w:w="8891" w:type="dxa"/>
          </w:tcPr>
          <w:p w14:paraId="48F6DF48" w14:textId="77777777" w:rsidR="00754306" w:rsidRPr="00080904" w:rsidRDefault="00754306" w:rsidP="003850ED">
            <w:pPr>
              <w:numPr>
                <w:ilvl w:val="0"/>
                <w:numId w:val="71"/>
              </w:numPr>
              <w:tabs>
                <w:tab w:val="clear" w:pos="720"/>
              </w:tabs>
              <w:spacing w:before="20" w:after="20"/>
              <w:ind w:left="284" w:hanging="284"/>
              <w:jc w:val="both"/>
              <w:rPr>
                <w:color w:val="000000"/>
                <w:sz w:val="22"/>
                <w:szCs w:val="22"/>
              </w:rPr>
            </w:pPr>
            <w:r w:rsidRPr="00080904">
              <w:rPr>
                <w:color w:val="000000"/>
                <w:sz w:val="22"/>
                <w:szCs w:val="22"/>
              </w:rPr>
              <w:t xml:space="preserve">Zgodnie z wymaganiami TSI LOC&amp;PAS p. 4.2.10.3. </w:t>
            </w:r>
          </w:p>
          <w:p w14:paraId="19FD4CAB" w14:textId="7E263789" w:rsidR="0034238E" w:rsidRDefault="00754306" w:rsidP="003850ED">
            <w:pPr>
              <w:numPr>
                <w:ilvl w:val="0"/>
                <w:numId w:val="71"/>
              </w:numPr>
              <w:tabs>
                <w:tab w:val="clear" w:pos="720"/>
              </w:tabs>
              <w:spacing w:before="20" w:after="20"/>
              <w:ind w:left="284" w:hanging="284"/>
              <w:jc w:val="both"/>
              <w:rPr>
                <w:bCs/>
                <w:color w:val="000000"/>
                <w:sz w:val="22"/>
                <w:szCs w:val="22"/>
              </w:rPr>
            </w:pPr>
            <w:r w:rsidRPr="00080904">
              <w:rPr>
                <w:color w:val="000000"/>
                <w:sz w:val="22"/>
                <w:szCs w:val="22"/>
              </w:rPr>
              <w:t xml:space="preserve">System detekcji zagrożenia pożarowego – spełniający wytyczne zawarte w kartach UIC 564-2 i UIC 642 oraz wymagania normy PN-EN 45545-6 i posiadający możliwość pracy w trakcji wielokrotnej. Powstanie zagrożenia pożarowego musi powodować wygenerowanie sygnału akustycznego i świetlnego oraz przekazanie informacji o lokalizacji zagrożenia na aktywny pulpit maszynisty. Czujniki wykrywające zagrożenie pożarowe – zainstalowane </w:t>
            </w:r>
            <w:r w:rsidR="00DE7620">
              <w:rPr>
                <w:color w:val="000000"/>
                <w:sz w:val="22"/>
                <w:szCs w:val="22"/>
              </w:rPr>
              <w:br/>
            </w:r>
            <w:r w:rsidRPr="00080904">
              <w:rPr>
                <w:color w:val="000000"/>
                <w:sz w:val="22"/>
                <w:szCs w:val="22"/>
              </w:rPr>
              <w:t xml:space="preserve">w przestrzeniach technicznych, kabinach maszynisty, toaletach oraz w przestrzeni pasażerskiej. </w:t>
            </w:r>
            <w:r w:rsidR="00DE7620">
              <w:rPr>
                <w:color w:val="000000"/>
                <w:sz w:val="22"/>
                <w:szCs w:val="22"/>
              </w:rPr>
              <w:br/>
            </w:r>
            <w:r w:rsidRPr="00080904">
              <w:rPr>
                <w:color w:val="000000"/>
                <w:sz w:val="22"/>
                <w:szCs w:val="22"/>
              </w:rPr>
              <w:t>W kabinach WC muszą być zastosowane czujniki dymu, umożliwiające wygenerowanie lokalnego alarmu wstępnego (tylko lokalnie w danej toalecie) i informacji na pulpicie w kabinie maszynisty niezwłocznie po wykryciu dymu. Alarm ogólny generowany po wykryciu zagrożenia pożarowego w kabinie WC – uruchamiany z opóźnieniem nie większym niż 60 s.</w:t>
            </w:r>
            <w:r w:rsidR="006042E1" w:rsidRPr="00080904">
              <w:rPr>
                <w:bCs/>
                <w:color w:val="000000"/>
                <w:sz w:val="22"/>
                <w:szCs w:val="22"/>
              </w:rPr>
              <w:t xml:space="preserve"> </w:t>
            </w:r>
            <w:r w:rsidRPr="00080904">
              <w:rPr>
                <w:bCs/>
                <w:color w:val="000000"/>
                <w:sz w:val="22"/>
                <w:szCs w:val="22"/>
              </w:rPr>
              <w:t xml:space="preserve">System funkcjonujący jako instalacja oparta na pętli CAN z jednym sterownikiem obsługującym </w:t>
            </w:r>
            <w:r w:rsidRPr="00080904">
              <w:rPr>
                <w:bCs/>
                <w:color w:val="000000"/>
                <w:sz w:val="22"/>
                <w:szCs w:val="22"/>
              </w:rPr>
              <w:lastRenderedPageBreak/>
              <w:t xml:space="preserve">wszystkie komponenty systemu. </w:t>
            </w:r>
            <w:r w:rsidRPr="00080904">
              <w:rPr>
                <w:color w:val="000000"/>
                <w:sz w:val="22"/>
                <w:szCs w:val="22"/>
              </w:rPr>
              <w:t xml:space="preserve">Interface sterownika systemu przeciwpożarowego </w:t>
            </w:r>
            <w:r w:rsidR="00DE7620">
              <w:rPr>
                <w:color w:val="000000"/>
                <w:sz w:val="22"/>
                <w:szCs w:val="22"/>
              </w:rPr>
              <w:br/>
            </w:r>
            <w:r w:rsidRPr="00080904">
              <w:rPr>
                <w:color w:val="000000"/>
                <w:sz w:val="22"/>
                <w:szCs w:val="22"/>
              </w:rPr>
              <w:t>w komunikacji z TCMS – typu MVB, Ethernet lub CANopen.</w:t>
            </w:r>
            <w:r w:rsidRPr="00080904">
              <w:rPr>
                <w:bCs/>
                <w:color w:val="000000"/>
                <w:sz w:val="22"/>
                <w:szCs w:val="22"/>
              </w:rPr>
              <w:t xml:space="preserve"> Diagnostyka systemu przeciwpożarowego – przy użyciu laptopa z wykorzystaniem oprogramowania działającego na przeglądarce internetowej, bez dodatkowego oprogramowania diagnostycznego. </w:t>
            </w:r>
          </w:p>
          <w:p w14:paraId="60654DF9" w14:textId="38123583" w:rsidR="00754306" w:rsidRPr="00F010CD" w:rsidRDefault="00754306" w:rsidP="0034238E">
            <w:pPr>
              <w:spacing w:before="20" w:after="20"/>
              <w:ind w:left="284"/>
              <w:jc w:val="both"/>
              <w:rPr>
                <w:bCs/>
                <w:sz w:val="22"/>
                <w:szCs w:val="22"/>
              </w:rPr>
            </w:pPr>
            <w:r w:rsidRPr="00F010CD">
              <w:rPr>
                <w:bCs/>
                <w:sz w:val="22"/>
                <w:szCs w:val="22"/>
              </w:rPr>
              <w:t>W każdym członie pociągu zostanie zamontowane przynajmniej jedno gniazdo Ethernet pozwalające na diagnostykę systemu przeciwpożarowego.</w:t>
            </w:r>
          </w:p>
          <w:p w14:paraId="5C1FAEBC" w14:textId="7F94A39A" w:rsidR="006042E1" w:rsidRPr="00080904" w:rsidRDefault="00754306" w:rsidP="003850ED">
            <w:pPr>
              <w:pStyle w:val="Style5"/>
              <w:widowControl/>
              <w:numPr>
                <w:ilvl w:val="0"/>
                <w:numId w:val="71"/>
              </w:numPr>
              <w:tabs>
                <w:tab w:val="clear" w:pos="720"/>
              </w:tabs>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sz w:val="22"/>
                <w:szCs w:val="22"/>
              </w:rPr>
              <w:t>Ga</w:t>
            </w:r>
            <w:r w:rsidRPr="00080904">
              <w:rPr>
                <w:rStyle w:val="FontStyle18"/>
                <w:rFonts w:ascii="Times New Roman"/>
                <w:sz w:val="22"/>
                <w:szCs w:val="22"/>
              </w:rPr>
              <w:t>ś</w:t>
            </w:r>
            <w:r w:rsidRPr="00080904">
              <w:rPr>
                <w:rStyle w:val="FontStyle18"/>
                <w:rFonts w:ascii="Times New Roman"/>
                <w:sz w:val="22"/>
                <w:szCs w:val="22"/>
              </w:rPr>
              <w:t>nice musz</w:t>
            </w:r>
            <w:r w:rsidRPr="00080904">
              <w:rPr>
                <w:rStyle w:val="FontStyle18"/>
                <w:rFonts w:ascii="Times New Roman"/>
                <w:sz w:val="22"/>
                <w:szCs w:val="22"/>
              </w:rPr>
              <w:t>ą</w:t>
            </w:r>
            <w:r w:rsidRPr="00080904">
              <w:rPr>
                <w:rStyle w:val="FontStyle18"/>
                <w:rFonts w:ascii="Times New Roman"/>
                <w:sz w:val="22"/>
                <w:szCs w:val="22"/>
              </w:rPr>
              <w:t xml:space="preserve"> posiada</w:t>
            </w:r>
            <w:r w:rsidRPr="00080904">
              <w:rPr>
                <w:rStyle w:val="FontStyle18"/>
                <w:rFonts w:ascii="Times New Roman"/>
                <w:sz w:val="22"/>
                <w:szCs w:val="22"/>
              </w:rPr>
              <w:t>ć</w:t>
            </w:r>
            <w:r w:rsidRPr="00080904">
              <w:rPr>
                <w:rStyle w:val="FontStyle18"/>
                <w:rFonts w:ascii="Times New Roman"/>
                <w:sz w:val="22"/>
                <w:szCs w:val="22"/>
              </w:rPr>
              <w:t xml:space="preserve"> aktualne </w:t>
            </w:r>
            <w:r w:rsidRPr="00080904">
              <w:rPr>
                <w:rStyle w:val="FontStyle18"/>
                <w:rFonts w:ascii="Times New Roman"/>
                <w:sz w:val="22"/>
                <w:szCs w:val="22"/>
              </w:rPr>
              <w:t>ś</w:t>
            </w:r>
            <w:r w:rsidRPr="00080904">
              <w:rPr>
                <w:rStyle w:val="FontStyle18"/>
                <w:rFonts w:ascii="Times New Roman"/>
                <w:sz w:val="22"/>
                <w:szCs w:val="22"/>
              </w:rPr>
              <w:t>wiadectwo dopuszczenia do u</w:t>
            </w:r>
            <w:r w:rsidRPr="00080904">
              <w:rPr>
                <w:rStyle w:val="FontStyle18"/>
                <w:rFonts w:ascii="Times New Roman"/>
                <w:sz w:val="22"/>
                <w:szCs w:val="22"/>
              </w:rPr>
              <w:t>ż</w:t>
            </w:r>
            <w:r w:rsidRPr="00080904">
              <w:rPr>
                <w:rStyle w:val="FontStyle18"/>
                <w:rFonts w:ascii="Times New Roman"/>
                <w:sz w:val="22"/>
                <w:szCs w:val="22"/>
              </w:rPr>
              <w:t xml:space="preserve">ytkowania, wydane przez Centrum Naukowo </w:t>
            </w:r>
            <w:r w:rsidRPr="00080904">
              <w:rPr>
                <w:rStyle w:val="FontStyle18"/>
                <w:rFonts w:ascii="Times New Roman"/>
                <w:sz w:val="22"/>
                <w:szCs w:val="22"/>
              </w:rPr>
              <w:t>–</w:t>
            </w:r>
            <w:r w:rsidRPr="00080904">
              <w:rPr>
                <w:rStyle w:val="FontStyle18"/>
                <w:rFonts w:ascii="Times New Roman"/>
                <w:sz w:val="22"/>
                <w:szCs w:val="22"/>
              </w:rPr>
              <w:t xml:space="preserve"> Badawcze Ochrony Przeciwpo</w:t>
            </w:r>
            <w:r w:rsidRPr="00080904">
              <w:rPr>
                <w:rStyle w:val="FontStyle18"/>
                <w:rFonts w:ascii="Times New Roman"/>
                <w:sz w:val="22"/>
                <w:szCs w:val="22"/>
              </w:rPr>
              <w:t>ż</w:t>
            </w:r>
            <w:r w:rsidRPr="00080904">
              <w:rPr>
                <w:rStyle w:val="FontStyle18"/>
                <w:rFonts w:ascii="Times New Roman"/>
                <w:sz w:val="22"/>
                <w:szCs w:val="22"/>
              </w:rPr>
              <w:t>arowej.</w:t>
            </w:r>
            <w:r w:rsidR="006042E1" w:rsidRPr="00080904">
              <w:rPr>
                <w:rStyle w:val="FontStyle18"/>
                <w:rFonts w:ascii="Times New Roman" w:hAnsi="Times New Roman" w:cs="Times New Roman"/>
                <w:sz w:val="22"/>
                <w:szCs w:val="22"/>
              </w:rPr>
              <w:t xml:space="preserve"> </w:t>
            </w:r>
            <w:r w:rsidRPr="00080904">
              <w:rPr>
                <w:rStyle w:val="FontStyle18"/>
                <w:rFonts w:ascii="Times New Roman" w:hAnsi="Times New Roman" w:cs="Times New Roman"/>
                <w:sz w:val="22"/>
                <w:szCs w:val="22"/>
              </w:rPr>
              <w:t xml:space="preserve">Rozmieszczenie gaśnic </w:t>
            </w:r>
            <w:r w:rsidR="00DE7620">
              <w:rPr>
                <w:rStyle w:val="FontStyle18"/>
                <w:rFonts w:ascii="Times New Roman" w:hAnsi="Times New Roman" w:cs="Times New Roman"/>
                <w:sz w:val="22"/>
                <w:szCs w:val="22"/>
              </w:rPr>
              <w:br/>
            </w:r>
            <w:r w:rsidRPr="00080904">
              <w:rPr>
                <w:rStyle w:val="FontStyle18"/>
                <w:rFonts w:ascii="Times New Roman" w:hAnsi="Times New Roman" w:cs="Times New Roman"/>
                <w:sz w:val="22"/>
                <w:szCs w:val="22"/>
              </w:rPr>
              <w:t>w pojeździe – wg normy PN-EN 45545-6:2013-07</w:t>
            </w:r>
            <w:r w:rsidR="005F2EF3" w:rsidRPr="00080904">
              <w:rPr>
                <w:rStyle w:val="FontStyle18"/>
                <w:rFonts w:ascii="Times New Roman" w:hAnsi="Times New Roman" w:cs="Times New Roman"/>
                <w:sz w:val="22"/>
                <w:szCs w:val="22"/>
              </w:rPr>
              <w:t>.</w:t>
            </w:r>
          </w:p>
          <w:p w14:paraId="5653495B" w14:textId="77777777" w:rsidR="00754306" w:rsidRPr="00080904" w:rsidRDefault="00754306" w:rsidP="00075CED">
            <w:pPr>
              <w:pStyle w:val="Style5"/>
              <w:widowControl/>
              <w:spacing w:before="20" w:after="20" w:line="240" w:lineRule="auto"/>
              <w:ind w:firstLine="0"/>
              <w:rPr>
                <w:rStyle w:val="FontStyle18"/>
                <w:rFonts w:ascii="Times New Roman" w:hAnsi="Times New Roman" w:cs="Times New Roman"/>
                <w:sz w:val="22"/>
                <w:szCs w:val="22"/>
              </w:rPr>
            </w:pPr>
          </w:p>
        </w:tc>
      </w:tr>
      <w:tr w:rsidR="00754306" w:rsidRPr="00080904" w14:paraId="1AF78CC0" w14:textId="77777777" w:rsidTr="002E2C93">
        <w:tc>
          <w:tcPr>
            <w:tcW w:w="711" w:type="dxa"/>
          </w:tcPr>
          <w:p w14:paraId="1D182AE2" w14:textId="1054F714" w:rsidR="00754306" w:rsidRPr="00080904" w:rsidRDefault="00072408">
            <w:pPr>
              <w:spacing w:before="20" w:after="20"/>
              <w:rPr>
                <w:sz w:val="22"/>
                <w:szCs w:val="22"/>
              </w:rPr>
            </w:pPr>
            <w:r w:rsidRPr="00E556A1">
              <w:rPr>
                <w:sz w:val="22"/>
                <w:szCs w:val="22"/>
              </w:rPr>
              <w:lastRenderedPageBreak/>
              <w:t>1</w:t>
            </w:r>
            <w:r w:rsidRPr="00080904">
              <w:rPr>
                <w:sz w:val="22"/>
                <w:szCs w:val="22"/>
              </w:rPr>
              <w:t>3</w:t>
            </w:r>
            <w:r w:rsidR="00754306" w:rsidRPr="00E556A1">
              <w:rPr>
                <w:sz w:val="22"/>
                <w:szCs w:val="22"/>
              </w:rPr>
              <w:t>.6</w:t>
            </w:r>
          </w:p>
        </w:tc>
        <w:tc>
          <w:tcPr>
            <w:tcW w:w="1978" w:type="dxa"/>
          </w:tcPr>
          <w:p w14:paraId="4331F465" w14:textId="77777777" w:rsidR="00754306" w:rsidRPr="00080904" w:rsidRDefault="00754306" w:rsidP="00075CED">
            <w:pPr>
              <w:spacing w:before="20" w:after="20"/>
              <w:rPr>
                <w:sz w:val="22"/>
                <w:szCs w:val="22"/>
              </w:rPr>
            </w:pPr>
            <w:r w:rsidRPr="00080904">
              <w:rPr>
                <w:sz w:val="22"/>
                <w:szCs w:val="22"/>
              </w:rPr>
              <w:t>Sprzęg ratunkowy</w:t>
            </w:r>
          </w:p>
        </w:tc>
        <w:tc>
          <w:tcPr>
            <w:tcW w:w="2976" w:type="dxa"/>
          </w:tcPr>
          <w:p w14:paraId="4D0D1C30" w14:textId="77777777" w:rsidR="00754306" w:rsidRPr="00080904"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rPr>
            </w:pPr>
            <w:r w:rsidRPr="00080904">
              <w:rPr>
                <w:rFonts w:ascii="Times New Roman" w:hAnsi="Times New Roman" w:cs="Times New Roman"/>
                <w:color w:val="000000"/>
                <w:sz w:val="22"/>
                <w:szCs w:val="22"/>
              </w:rPr>
              <w:t>TSI LOC&amp;PAS</w:t>
            </w:r>
          </w:p>
        </w:tc>
        <w:tc>
          <w:tcPr>
            <w:tcW w:w="8891" w:type="dxa"/>
          </w:tcPr>
          <w:p w14:paraId="0AFF3662" w14:textId="77777777" w:rsidR="00754306" w:rsidRPr="00080904" w:rsidRDefault="00754306" w:rsidP="003850ED">
            <w:pPr>
              <w:pStyle w:val="Style5"/>
              <w:widowControl/>
              <w:numPr>
                <w:ilvl w:val="0"/>
                <w:numId w:val="49"/>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Każdy pojazd wyposażyć w półsprzęg pośredniczący, umożliwiający holowanie przez pojazd wyposażony w standardowy sprzęg śrubowy.</w:t>
            </w:r>
          </w:p>
          <w:p w14:paraId="47748B74" w14:textId="004FF24F" w:rsidR="0051498F" w:rsidRPr="00F010CD" w:rsidRDefault="0051498F" w:rsidP="0051498F">
            <w:pPr>
              <w:pStyle w:val="Style5"/>
              <w:widowControl/>
              <w:numPr>
                <w:ilvl w:val="0"/>
                <w:numId w:val="49"/>
              </w:numPr>
              <w:spacing w:before="20" w:after="20" w:line="240" w:lineRule="auto"/>
              <w:ind w:left="284" w:hanging="284"/>
              <w:rPr>
                <w:rFonts w:ascii="Times New Roman" w:hAnsi="Times New Roman" w:cs="Times New Roman"/>
                <w:sz w:val="22"/>
                <w:szCs w:val="22"/>
              </w:rPr>
            </w:pPr>
            <w:r w:rsidRPr="00F010CD">
              <w:rPr>
                <w:rFonts w:ascii="Times New Roman" w:hAnsi="Times New Roman" w:cs="Times New Roman"/>
                <w:sz w:val="22"/>
                <w:szCs w:val="22"/>
              </w:rPr>
              <w:t>Pojazd powinien być tak zaprojektowany, aby możliwe było przewożenie sprzęgu ratunkowego w zamykanej skrzyni. Masa sprzęgu nie powinna przekraczać 45 kg. W przypadku sprzęgu składającego się z dwóch części, masa każdej z nich nie może przekraczać 25 kg</w:t>
            </w:r>
          </w:p>
          <w:p w14:paraId="59B267EE" w14:textId="24C909D3" w:rsidR="00754306" w:rsidRPr="00080904" w:rsidRDefault="00754306" w:rsidP="003850ED">
            <w:pPr>
              <w:pStyle w:val="Style5"/>
              <w:widowControl/>
              <w:numPr>
                <w:ilvl w:val="0"/>
                <w:numId w:val="49"/>
              </w:numPr>
              <w:spacing w:before="20" w:after="20" w:line="240" w:lineRule="auto"/>
              <w:ind w:left="284" w:hanging="284"/>
              <w:rPr>
                <w:rFonts w:ascii="Times New Roman" w:hAnsi="Times New Roman" w:cs="Times New Roman"/>
                <w:color w:val="000000"/>
                <w:sz w:val="22"/>
                <w:szCs w:val="22"/>
              </w:rPr>
            </w:pPr>
            <w:r w:rsidRPr="00080904">
              <w:rPr>
                <w:rFonts w:ascii="Times New Roman" w:hAnsi="Times New Roman" w:cs="Times New Roman"/>
                <w:color w:val="000000"/>
                <w:sz w:val="22"/>
                <w:szCs w:val="22"/>
              </w:rPr>
              <w:t>Wymagania dla sprzęgu – zgodne z TSI LOC&amp;PAS p. 4.2.2.2.4.</w:t>
            </w:r>
          </w:p>
          <w:p w14:paraId="2EC6C81B" w14:textId="4F8AB8D8" w:rsidR="00754306" w:rsidRPr="00080904" w:rsidRDefault="00754306" w:rsidP="003850ED">
            <w:pPr>
              <w:pStyle w:val="Style5"/>
              <w:widowControl/>
              <w:numPr>
                <w:ilvl w:val="0"/>
                <w:numId w:val="49"/>
              </w:numPr>
              <w:spacing w:before="20" w:after="20" w:line="240" w:lineRule="auto"/>
              <w:ind w:left="284" w:hanging="284"/>
              <w:rPr>
                <w:rStyle w:val="FontStyle18"/>
                <w:rFonts w:ascii="Times New Roman" w:hAnsi="Times New Roman" w:cs="Times New Roman"/>
                <w:sz w:val="22"/>
                <w:szCs w:val="22"/>
              </w:rPr>
            </w:pPr>
            <w:r w:rsidRPr="00E556A1">
              <w:rPr>
                <w:rFonts w:ascii="Times New Roman" w:hAnsi="Times New Roman" w:cs="Times New Roman"/>
                <w:color w:val="000000"/>
                <w:sz w:val="22"/>
                <w:szCs w:val="22"/>
              </w:rPr>
              <w:t>Lokalizacja i sposób przechowywania na pojeździe – do uzgodnienia z Zamawiającym.</w:t>
            </w:r>
          </w:p>
        </w:tc>
      </w:tr>
      <w:tr w:rsidR="00754306" w:rsidRPr="00080904" w14:paraId="0E3233E4" w14:textId="77777777" w:rsidTr="002E2C93">
        <w:tc>
          <w:tcPr>
            <w:tcW w:w="711" w:type="dxa"/>
          </w:tcPr>
          <w:p w14:paraId="25DF6C88" w14:textId="17E22477" w:rsidR="00754306" w:rsidRPr="00080904" w:rsidRDefault="00072408">
            <w:pPr>
              <w:spacing w:before="20" w:after="20"/>
              <w:rPr>
                <w:sz w:val="22"/>
                <w:szCs w:val="22"/>
              </w:rPr>
            </w:pPr>
            <w:r w:rsidRPr="00E556A1">
              <w:rPr>
                <w:sz w:val="22"/>
                <w:szCs w:val="22"/>
              </w:rPr>
              <w:t>1</w:t>
            </w:r>
            <w:r w:rsidRPr="00080904">
              <w:rPr>
                <w:sz w:val="22"/>
                <w:szCs w:val="22"/>
              </w:rPr>
              <w:t>3</w:t>
            </w:r>
            <w:r w:rsidR="00754306" w:rsidRPr="00E556A1">
              <w:rPr>
                <w:sz w:val="22"/>
                <w:szCs w:val="22"/>
              </w:rPr>
              <w:t>.7</w:t>
            </w:r>
          </w:p>
        </w:tc>
        <w:tc>
          <w:tcPr>
            <w:tcW w:w="1978" w:type="dxa"/>
          </w:tcPr>
          <w:p w14:paraId="07535B87" w14:textId="77777777" w:rsidR="00754306" w:rsidRPr="00080904" w:rsidRDefault="00754306" w:rsidP="00075CED">
            <w:pPr>
              <w:spacing w:before="20" w:after="20"/>
              <w:rPr>
                <w:sz w:val="22"/>
                <w:szCs w:val="22"/>
              </w:rPr>
            </w:pPr>
            <w:r w:rsidRPr="00080904">
              <w:rPr>
                <w:sz w:val="22"/>
                <w:szCs w:val="22"/>
              </w:rPr>
              <w:t>Pozostałe wymagania</w:t>
            </w:r>
          </w:p>
        </w:tc>
        <w:tc>
          <w:tcPr>
            <w:tcW w:w="2976" w:type="dxa"/>
          </w:tcPr>
          <w:p w14:paraId="23EAED69" w14:textId="77777777" w:rsidR="00754306" w:rsidRPr="007D5DE9" w:rsidRDefault="00754306" w:rsidP="00075CED">
            <w:pPr>
              <w:autoSpaceDE w:val="0"/>
              <w:autoSpaceDN w:val="0"/>
              <w:adjustRightInd w:val="0"/>
              <w:spacing w:before="20" w:after="20"/>
              <w:rPr>
                <w:sz w:val="22"/>
                <w:szCs w:val="22"/>
                <w:lang w:val="en-US"/>
              </w:rPr>
            </w:pPr>
            <w:r w:rsidRPr="007D5DE9">
              <w:rPr>
                <w:sz w:val="22"/>
                <w:szCs w:val="22"/>
                <w:lang w:val="en-US"/>
              </w:rPr>
              <w:t>PN-EN 61375-3-3:2013-04;</w:t>
            </w:r>
          </w:p>
          <w:p w14:paraId="06A2A4CC" w14:textId="5585B300" w:rsidR="00754306" w:rsidRPr="007D5DE9" w:rsidRDefault="00EB059D" w:rsidP="00075CED">
            <w:pPr>
              <w:autoSpaceDE w:val="0"/>
              <w:autoSpaceDN w:val="0"/>
              <w:adjustRightInd w:val="0"/>
              <w:spacing w:before="20" w:after="20"/>
              <w:rPr>
                <w:color w:val="000000"/>
                <w:sz w:val="22"/>
                <w:szCs w:val="22"/>
                <w:lang w:val="en-US"/>
              </w:rPr>
            </w:pPr>
            <w:r w:rsidRPr="007D5DE9">
              <w:rPr>
                <w:color w:val="000000"/>
                <w:sz w:val="22"/>
                <w:szCs w:val="22"/>
                <w:lang w:val="en-US"/>
              </w:rPr>
              <w:t>PN-EN 50155:2018-01</w:t>
            </w:r>
            <w:r w:rsidR="00754306" w:rsidRPr="007D5DE9">
              <w:rPr>
                <w:color w:val="000000"/>
                <w:sz w:val="22"/>
                <w:szCs w:val="22"/>
                <w:lang w:val="en-US"/>
              </w:rPr>
              <w:t>;</w:t>
            </w:r>
            <w:r w:rsidR="00C73832" w:rsidRPr="007D5DE9">
              <w:rPr>
                <w:color w:val="000000"/>
                <w:sz w:val="22"/>
                <w:szCs w:val="22"/>
                <w:lang w:val="en-US"/>
              </w:rPr>
              <w:t xml:space="preserve"> </w:t>
            </w:r>
          </w:p>
          <w:p w14:paraId="0B5BBB9B" w14:textId="68B1604F" w:rsidR="00754306" w:rsidRPr="007D5DE9" w:rsidRDefault="00754306" w:rsidP="00075CED">
            <w:pPr>
              <w:pStyle w:val="Style5"/>
              <w:widowControl/>
              <w:tabs>
                <w:tab w:val="left" w:pos="701"/>
              </w:tabs>
              <w:spacing w:before="20" w:after="20" w:line="240" w:lineRule="auto"/>
              <w:ind w:firstLine="0"/>
              <w:jc w:val="left"/>
              <w:rPr>
                <w:rStyle w:val="FontStyle18"/>
                <w:rFonts w:ascii="Times New Roman" w:hAnsi="Times New Roman" w:cs="Times New Roman"/>
                <w:sz w:val="22"/>
                <w:szCs w:val="22"/>
                <w:lang w:val="en-US"/>
              </w:rPr>
            </w:pPr>
            <w:r w:rsidRPr="007D5DE9">
              <w:rPr>
                <w:rFonts w:ascii="Times New Roman" w:hAnsi="Times New Roman" w:cs="Times New Roman"/>
                <w:color w:val="000000"/>
                <w:sz w:val="22"/>
                <w:szCs w:val="22"/>
                <w:lang w:val="en-US"/>
              </w:rPr>
              <w:t>PN-EN 50467:2012</w:t>
            </w:r>
          </w:p>
        </w:tc>
        <w:tc>
          <w:tcPr>
            <w:tcW w:w="8891" w:type="dxa"/>
          </w:tcPr>
          <w:p w14:paraId="5938EAF2" w14:textId="07F0830D" w:rsidR="00754306" w:rsidRPr="00080904" w:rsidRDefault="00754306" w:rsidP="003850ED">
            <w:pPr>
              <w:pStyle w:val="Style5"/>
              <w:widowControl/>
              <w:numPr>
                <w:ilvl w:val="0"/>
                <w:numId w:val="48"/>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 xml:space="preserve">Zainstalować dwa gniazda 230V AC </w:t>
            </w:r>
            <w:r w:rsidR="003E3F35" w:rsidRPr="00080904">
              <w:rPr>
                <w:rStyle w:val="FontStyle18"/>
                <w:rFonts w:ascii="Times New Roman" w:hAnsi="Times New Roman" w:cs="Times New Roman"/>
                <w:sz w:val="22"/>
                <w:szCs w:val="22"/>
              </w:rPr>
              <w:t xml:space="preserve">50Hz </w:t>
            </w:r>
            <w:r w:rsidRPr="00080904">
              <w:rPr>
                <w:rStyle w:val="FontStyle18"/>
                <w:rFonts w:ascii="Times New Roman" w:hAnsi="Times New Roman" w:cs="Times New Roman"/>
                <w:sz w:val="22"/>
                <w:szCs w:val="22"/>
              </w:rPr>
              <w:t>przy stanowiskach dla osób niepełnosprawnych.</w:t>
            </w:r>
          </w:p>
          <w:p w14:paraId="779A243F" w14:textId="77777777" w:rsidR="00754306" w:rsidRPr="00080904" w:rsidRDefault="00754306" w:rsidP="003850ED">
            <w:pPr>
              <w:pStyle w:val="Style5"/>
              <w:widowControl/>
              <w:numPr>
                <w:ilvl w:val="0"/>
                <w:numId w:val="48"/>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Przy stanowiskach dla osób niepełnosprawnych zainstalować przycisk przekazujący do kabiny maszynisty chęć opuszczenia pojazdu przez osobę niepełnosprawną na najbliższej stacji.</w:t>
            </w:r>
          </w:p>
          <w:p w14:paraId="6F6D7906" w14:textId="3D73A476" w:rsidR="00754306" w:rsidRDefault="00754306" w:rsidP="003850ED">
            <w:pPr>
              <w:pStyle w:val="Style5"/>
              <w:widowControl/>
              <w:numPr>
                <w:ilvl w:val="0"/>
                <w:numId w:val="48"/>
              </w:numPr>
              <w:spacing w:before="20" w:after="20" w:line="240" w:lineRule="auto"/>
              <w:ind w:left="284" w:hanging="284"/>
              <w:rPr>
                <w:rStyle w:val="FontStyle18"/>
                <w:rFonts w:ascii="Times New Roman" w:hAnsi="Times New Roman" w:cs="Times New Roman"/>
                <w:sz w:val="22"/>
                <w:szCs w:val="22"/>
              </w:rPr>
            </w:pPr>
            <w:r w:rsidRPr="00080904">
              <w:rPr>
                <w:rStyle w:val="FontStyle18"/>
                <w:rFonts w:ascii="Times New Roman" w:hAnsi="Times New Roman" w:cs="Times New Roman"/>
                <w:sz w:val="22"/>
                <w:szCs w:val="22"/>
              </w:rPr>
              <w:t>Stosować urządzenia elektryczne (przetwornice, wyłączniki nadmiarowo-prądowe, sterowniki, przekaźniki itp.) w obudowach modułowych - montowanych na szynie 35mm. W przypadku braku urządzeń w obudowach modułowych i braku możliwości ich montażu – montaż za pośrednictwem dodatkowych adapterów.</w:t>
            </w:r>
          </w:p>
          <w:p w14:paraId="55C8C9FF" w14:textId="77777777" w:rsidR="00754306" w:rsidRPr="00F010CD" w:rsidRDefault="00754306" w:rsidP="003850ED">
            <w:pPr>
              <w:pStyle w:val="Style5"/>
              <w:widowControl/>
              <w:numPr>
                <w:ilvl w:val="0"/>
                <w:numId w:val="48"/>
              </w:numPr>
              <w:spacing w:before="20" w:after="20" w:line="240" w:lineRule="auto"/>
              <w:ind w:left="284" w:hanging="284"/>
              <w:rPr>
                <w:rStyle w:val="FontStyle18"/>
                <w:rFonts w:ascii="Times New Roman" w:hAnsi="Times New Roman" w:cs="Times New Roman"/>
                <w:color w:val="auto"/>
                <w:sz w:val="22"/>
                <w:szCs w:val="22"/>
              </w:rPr>
            </w:pPr>
            <w:r w:rsidRPr="00F010CD">
              <w:rPr>
                <w:rStyle w:val="FontStyle18"/>
                <w:rFonts w:ascii="Times New Roman" w:hAnsi="Times New Roman" w:cs="Times New Roman"/>
                <w:color w:val="auto"/>
                <w:sz w:val="22"/>
                <w:szCs w:val="22"/>
              </w:rPr>
              <w:t xml:space="preserve">Zastosować magistralę CAN lub MVB, wyposażoną w interfejs umożliwiający podłączenie poszczególnych zespołów, podzespołów i elementów ezt pochodzących od różnych dostawców (system otwarty - dostępny protokół przesyłania sygnałów). </w:t>
            </w:r>
          </w:p>
          <w:p w14:paraId="620ED838" w14:textId="77777777" w:rsidR="00754306" w:rsidRPr="002D6ECD" w:rsidRDefault="00754306" w:rsidP="003850ED">
            <w:pPr>
              <w:pStyle w:val="Style6"/>
              <w:widowControl/>
              <w:numPr>
                <w:ilvl w:val="0"/>
                <w:numId w:val="48"/>
              </w:numPr>
              <w:spacing w:before="20" w:after="20" w:line="240" w:lineRule="auto"/>
              <w:ind w:left="284" w:hanging="284"/>
              <w:rPr>
                <w:rFonts w:ascii="Times New Roman" w:hAnsi="Times New Roman" w:cs="Times New Roman"/>
                <w:color w:val="000000"/>
                <w:sz w:val="22"/>
                <w:szCs w:val="22"/>
              </w:rPr>
            </w:pPr>
            <w:r w:rsidRPr="00E556A1">
              <w:rPr>
                <w:rStyle w:val="FontStyle18"/>
                <w:rFonts w:ascii="Times New Roman" w:hAnsi="Times New Roman" w:cs="Times New Roman"/>
                <w:sz w:val="22"/>
              </w:rPr>
              <w:t>Każdy z pojazdów należy dodatkowo wyposażyć w przenośne</w:t>
            </w:r>
            <w:r w:rsidR="000116A1" w:rsidRPr="00E556A1">
              <w:rPr>
                <w:rStyle w:val="FontStyle18"/>
                <w:rFonts w:ascii="Times New Roman" w:hAnsi="Times New Roman" w:cs="Times New Roman"/>
                <w:sz w:val="22"/>
              </w:rPr>
              <w:t xml:space="preserve"> </w:t>
            </w:r>
            <w:r w:rsidRPr="00E556A1">
              <w:rPr>
                <w:rStyle w:val="FontStyle18"/>
                <w:rFonts w:ascii="Times New Roman" w:hAnsi="Times New Roman" w:cs="Times New Roman"/>
                <w:sz w:val="22"/>
              </w:rPr>
              <w:t>sygnały końca pociągu.</w:t>
            </w:r>
            <w:r w:rsidR="000116A1" w:rsidRPr="00E556A1">
              <w:rPr>
                <w:rStyle w:val="FontStyle18"/>
                <w:rFonts w:ascii="Times New Roman" w:hAnsi="Times New Roman" w:cs="Times New Roman"/>
                <w:sz w:val="22"/>
              </w:rPr>
              <w:t xml:space="preserve"> </w:t>
            </w:r>
            <w:r w:rsidRPr="00E556A1">
              <w:rPr>
                <w:rStyle w:val="FontStyle18"/>
                <w:rFonts w:ascii="Times New Roman" w:hAnsi="Times New Roman" w:cs="Times New Roman"/>
                <w:sz w:val="22"/>
              </w:rPr>
              <w:t>Stanowisko do</w:t>
            </w:r>
            <w:r w:rsidR="000116A1" w:rsidRPr="00E556A1">
              <w:rPr>
                <w:rStyle w:val="FontStyle18"/>
                <w:rFonts w:ascii="Times New Roman" w:hAnsi="Times New Roman" w:cs="Times New Roman"/>
                <w:sz w:val="22"/>
              </w:rPr>
              <w:t xml:space="preserve"> </w:t>
            </w:r>
            <w:r w:rsidRPr="00E556A1">
              <w:rPr>
                <w:rStyle w:val="FontStyle18"/>
                <w:rFonts w:ascii="Times New Roman" w:hAnsi="Times New Roman" w:cs="Times New Roman"/>
                <w:sz w:val="22"/>
              </w:rPr>
              <w:t>przechowywania sygnałów</w:t>
            </w:r>
            <w:r w:rsidR="000116A1" w:rsidRPr="00E556A1">
              <w:rPr>
                <w:rStyle w:val="FontStyle18"/>
                <w:rFonts w:ascii="Times New Roman" w:hAnsi="Times New Roman" w:cs="Times New Roman"/>
                <w:sz w:val="22"/>
              </w:rPr>
              <w:t xml:space="preserve"> </w:t>
            </w:r>
            <w:r w:rsidRPr="00E556A1">
              <w:rPr>
                <w:rStyle w:val="FontStyle18"/>
                <w:rFonts w:ascii="Times New Roman" w:hAnsi="Times New Roman" w:cs="Times New Roman"/>
                <w:sz w:val="22"/>
              </w:rPr>
              <w:t>musi być wyposażone w źródło zasilania umożliwiające ich ładowanie oraz w zaczepy.</w:t>
            </w:r>
            <w:r w:rsidR="000116A1" w:rsidRPr="00080904">
              <w:rPr>
                <w:color w:val="000000"/>
                <w:sz w:val="22"/>
                <w:szCs w:val="22"/>
              </w:rPr>
              <w:t xml:space="preserve"> </w:t>
            </w:r>
          </w:p>
          <w:p w14:paraId="21BD85BA" w14:textId="77777777" w:rsidR="002D6ECD" w:rsidRDefault="002D6ECD" w:rsidP="002D6ECD">
            <w:pPr>
              <w:pStyle w:val="Style6"/>
              <w:widowControl/>
              <w:spacing w:before="20" w:after="20" w:line="240" w:lineRule="auto"/>
            </w:pPr>
          </w:p>
          <w:p w14:paraId="541466D8" w14:textId="77777777" w:rsidR="002D6ECD" w:rsidRDefault="002D6ECD" w:rsidP="002D6ECD">
            <w:pPr>
              <w:pStyle w:val="Style6"/>
              <w:widowControl/>
              <w:spacing w:before="20" w:after="20" w:line="240" w:lineRule="auto"/>
            </w:pPr>
          </w:p>
          <w:p w14:paraId="31FB3BCF" w14:textId="3DA0922C" w:rsidR="002D6ECD" w:rsidRPr="00080904" w:rsidRDefault="002D6ECD" w:rsidP="002D6ECD">
            <w:pPr>
              <w:pStyle w:val="Style6"/>
              <w:widowControl/>
              <w:spacing w:before="20" w:after="20" w:line="240" w:lineRule="auto"/>
              <w:rPr>
                <w:rStyle w:val="FontStyle18"/>
                <w:rFonts w:ascii="Times New Roman" w:hAnsi="Times New Roman" w:cs="Times New Roman"/>
                <w:sz w:val="22"/>
                <w:szCs w:val="22"/>
              </w:rPr>
            </w:pPr>
          </w:p>
        </w:tc>
      </w:tr>
      <w:tr w:rsidR="00754306" w:rsidRPr="00080904" w14:paraId="3A6BBAF2" w14:textId="77777777" w:rsidTr="00FD6943">
        <w:tc>
          <w:tcPr>
            <w:tcW w:w="711" w:type="dxa"/>
          </w:tcPr>
          <w:p w14:paraId="02173826" w14:textId="59003373" w:rsidR="00754306" w:rsidRPr="00080904" w:rsidRDefault="00754306">
            <w:pPr>
              <w:spacing w:before="20" w:after="20"/>
              <w:rPr>
                <w:b/>
                <w:sz w:val="22"/>
                <w:szCs w:val="22"/>
              </w:rPr>
            </w:pPr>
            <w:r w:rsidRPr="00E556A1">
              <w:rPr>
                <w:b/>
                <w:sz w:val="22"/>
                <w:szCs w:val="22"/>
              </w:rPr>
              <w:lastRenderedPageBreak/>
              <w:t>1</w:t>
            </w:r>
            <w:r w:rsidR="00291BB8" w:rsidRPr="00080904">
              <w:rPr>
                <w:b/>
                <w:sz w:val="22"/>
                <w:szCs w:val="22"/>
              </w:rPr>
              <w:t>4.</w:t>
            </w:r>
          </w:p>
        </w:tc>
        <w:tc>
          <w:tcPr>
            <w:tcW w:w="13845" w:type="dxa"/>
            <w:gridSpan w:val="3"/>
          </w:tcPr>
          <w:p w14:paraId="4FD1B078" w14:textId="77777777" w:rsidR="00754306" w:rsidRPr="00080904" w:rsidRDefault="00754306" w:rsidP="00075CED">
            <w:pPr>
              <w:pStyle w:val="Style5"/>
              <w:widowControl/>
              <w:tabs>
                <w:tab w:val="left" w:pos="278"/>
              </w:tabs>
              <w:spacing w:before="20" w:after="20" w:line="240" w:lineRule="auto"/>
              <w:ind w:firstLine="0"/>
              <w:jc w:val="center"/>
              <w:rPr>
                <w:rStyle w:val="FontStyle18"/>
                <w:rFonts w:ascii="Times New Roman" w:hAnsi="Times New Roman" w:cs="Times New Roman"/>
                <w:b/>
                <w:sz w:val="22"/>
                <w:szCs w:val="22"/>
              </w:rPr>
            </w:pPr>
            <w:r w:rsidRPr="00E556A1">
              <w:rPr>
                <w:rFonts w:ascii="Times New Roman" w:hAnsi="Times New Roman" w:cs="Times New Roman"/>
                <w:b/>
                <w:sz w:val="22"/>
                <w:szCs w:val="22"/>
              </w:rPr>
              <w:t>Wymagania eksploatacyjne</w:t>
            </w:r>
          </w:p>
        </w:tc>
      </w:tr>
      <w:tr w:rsidR="00754306" w:rsidRPr="00080904" w14:paraId="75D0CEE5" w14:textId="77777777" w:rsidTr="002E2C93">
        <w:tc>
          <w:tcPr>
            <w:tcW w:w="711" w:type="dxa"/>
          </w:tcPr>
          <w:p w14:paraId="51EFAE1B" w14:textId="77C2AF45" w:rsidR="00754306" w:rsidRPr="00080904" w:rsidRDefault="00754306">
            <w:pPr>
              <w:spacing w:before="20" w:after="20"/>
              <w:rPr>
                <w:sz w:val="22"/>
                <w:szCs w:val="22"/>
              </w:rPr>
            </w:pPr>
            <w:r w:rsidRPr="00080904">
              <w:rPr>
                <w:sz w:val="22"/>
                <w:szCs w:val="22"/>
              </w:rPr>
              <w:t>1</w:t>
            </w:r>
            <w:r w:rsidR="00291BB8" w:rsidRPr="00080904">
              <w:rPr>
                <w:sz w:val="22"/>
                <w:szCs w:val="22"/>
              </w:rPr>
              <w:t>4</w:t>
            </w:r>
            <w:r w:rsidRPr="00080904">
              <w:rPr>
                <w:sz w:val="22"/>
                <w:szCs w:val="22"/>
              </w:rPr>
              <w:t>.1</w:t>
            </w:r>
          </w:p>
        </w:tc>
        <w:tc>
          <w:tcPr>
            <w:tcW w:w="1978" w:type="dxa"/>
          </w:tcPr>
          <w:p w14:paraId="72F713A1" w14:textId="77777777" w:rsidR="00754306" w:rsidRPr="00080904" w:rsidRDefault="00754306" w:rsidP="00075CED">
            <w:pPr>
              <w:spacing w:before="20" w:after="20"/>
              <w:rPr>
                <w:color w:val="000000"/>
                <w:sz w:val="22"/>
                <w:szCs w:val="22"/>
              </w:rPr>
            </w:pPr>
            <w:r w:rsidRPr="00080904">
              <w:rPr>
                <w:color w:val="000000"/>
                <w:sz w:val="22"/>
                <w:szCs w:val="22"/>
              </w:rPr>
              <w:t xml:space="preserve">Przebieg między przeglądami poziomu 1-3 </w:t>
            </w:r>
          </w:p>
        </w:tc>
        <w:tc>
          <w:tcPr>
            <w:tcW w:w="2976" w:type="dxa"/>
          </w:tcPr>
          <w:p w14:paraId="0BB8EED1" w14:textId="6ACC9D0C" w:rsidR="00754306" w:rsidRPr="00080904" w:rsidRDefault="00B871A0" w:rsidP="00075CED">
            <w:pPr>
              <w:pStyle w:val="Style5"/>
              <w:widowControl/>
              <w:tabs>
                <w:tab w:val="left" w:pos="701"/>
              </w:tabs>
              <w:spacing w:before="20" w:after="20" w:line="240" w:lineRule="auto"/>
              <w:ind w:firstLine="0"/>
              <w:jc w:val="left"/>
              <w:rPr>
                <w:rFonts w:ascii="Times New Roman" w:hAnsi="Times New Roman" w:cs="Times New Roman"/>
                <w:sz w:val="22"/>
                <w:szCs w:val="22"/>
              </w:rPr>
            </w:pPr>
            <w:r w:rsidRPr="00080904">
              <w:rPr>
                <w:rFonts w:ascii="Times New Roman" w:hAnsi="Times New Roman" w:cs="Times New Roman"/>
                <w:sz w:val="22"/>
                <w:szCs w:val="22"/>
              </w:rPr>
              <w:t xml:space="preserve">Rozporządzenie </w:t>
            </w:r>
            <w:r w:rsidR="00754306" w:rsidRPr="00080904">
              <w:rPr>
                <w:rFonts w:ascii="Times New Roman" w:hAnsi="Times New Roman" w:cs="Times New Roman"/>
                <w:sz w:val="22"/>
                <w:szCs w:val="22"/>
              </w:rPr>
              <w:t>Ministra Infrastruktury, z dnia 12 października 2005 r., w sprawie ogólnych warunków technicznych eksploatacji pojazdów kolejowych.</w:t>
            </w:r>
          </w:p>
        </w:tc>
        <w:tc>
          <w:tcPr>
            <w:tcW w:w="8891" w:type="dxa"/>
          </w:tcPr>
          <w:p w14:paraId="50AE8DFC" w14:textId="46B1B977" w:rsidR="00754306" w:rsidRPr="00080904" w:rsidRDefault="00754306">
            <w:pPr>
              <w:spacing w:before="20" w:after="20"/>
              <w:rPr>
                <w:color w:val="000000"/>
                <w:sz w:val="22"/>
                <w:szCs w:val="22"/>
              </w:rPr>
            </w:pPr>
            <w:r w:rsidRPr="00080904">
              <w:rPr>
                <w:color w:val="000000"/>
                <w:sz w:val="22"/>
                <w:szCs w:val="22"/>
              </w:rPr>
              <w:t>P1 – co 10 dni</w:t>
            </w:r>
          </w:p>
          <w:p w14:paraId="5389D004" w14:textId="2B24D77C" w:rsidR="00754306" w:rsidRPr="00080904" w:rsidRDefault="00754306">
            <w:pPr>
              <w:spacing w:before="20" w:after="20"/>
              <w:rPr>
                <w:color w:val="000000"/>
                <w:sz w:val="22"/>
                <w:szCs w:val="22"/>
              </w:rPr>
            </w:pPr>
            <w:r w:rsidRPr="00080904">
              <w:rPr>
                <w:color w:val="000000"/>
                <w:sz w:val="22"/>
                <w:szCs w:val="22"/>
              </w:rPr>
              <w:t>P2 – co 60 dni</w:t>
            </w:r>
            <w:r w:rsidR="003E3F35" w:rsidRPr="00080904">
              <w:rPr>
                <w:color w:val="000000"/>
                <w:sz w:val="22"/>
                <w:szCs w:val="22"/>
              </w:rPr>
              <w:t xml:space="preserve"> ± 10 dni</w:t>
            </w:r>
          </w:p>
          <w:p w14:paraId="02AAF655" w14:textId="77777777" w:rsidR="00754306" w:rsidRPr="00080904" w:rsidRDefault="00754306" w:rsidP="00075CED">
            <w:pPr>
              <w:pStyle w:val="Style5"/>
              <w:widowControl/>
              <w:tabs>
                <w:tab w:val="left" w:pos="278"/>
              </w:tabs>
              <w:spacing w:before="20" w:after="20" w:line="240" w:lineRule="auto"/>
              <w:ind w:firstLine="0"/>
              <w:jc w:val="left"/>
              <w:rPr>
                <w:rFonts w:ascii="Times New Roman" w:hAnsi="Times New Roman" w:cs="Times New Roman"/>
                <w:color w:val="000000"/>
                <w:sz w:val="22"/>
                <w:szCs w:val="22"/>
              </w:rPr>
            </w:pPr>
            <w:r w:rsidRPr="00080904">
              <w:rPr>
                <w:rFonts w:ascii="Times New Roman" w:hAnsi="Times New Roman" w:cs="Times New Roman"/>
                <w:color w:val="000000"/>
                <w:sz w:val="22"/>
                <w:szCs w:val="22"/>
              </w:rPr>
              <w:t>P3 – co 400 000 km ± 5% / 24 miesiące</w:t>
            </w:r>
          </w:p>
          <w:p w14:paraId="68FE10A1" w14:textId="14C60823" w:rsidR="004053F6" w:rsidRPr="00080904" w:rsidRDefault="004053F6" w:rsidP="00075CED">
            <w:pPr>
              <w:pStyle w:val="Style5"/>
              <w:widowControl/>
              <w:tabs>
                <w:tab w:val="left" w:pos="278"/>
              </w:tabs>
              <w:spacing w:before="20" w:after="20" w:line="240" w:lineRule="auto"/>
              <w:ind w:firstLine="0"/>
              <w:jc w:val="left"/>
              <w:rPr>
                <w:rStyle w:val="FontStyle18"/>
                <w:rFonts w:ascii="Times New Roman" w:hAnsi="Times New Roman" w:cs="Times New Roman"/>
                <w:sz w:val="22"/>
                <w:szCs w:val="22"/>
              </w:rPr>
            </w:pPr>
          </w:p>
        </w:tc>
      </w:tr>
      <w:tr w:rsidR="00754306" w:rsidRPr="00080904" w14:paraId="60FF3644" w14:textId="77777777" w:rsidTr="002E2C93">
        <w:tc>
          <w:tcPr>
            <w:tcW w:w="711" w:type="dxa"/>
          </w:tcPr>
          <w:p w14:paraId="669E224C" w14:textId="3F6B6DF0" w:rsidR="00754306" w:rsidRPr="00080904" w:rsidRDefault="00291BB8">
            <w:pPr>
              <w:spacing w:before="20" w:after="20"/>
              <w:rPr>
                <w:sz w:val="22"/>
                <w:szCs w:val="22"/>
              </w:rPr>
            </w:pPr>
            <w:r w:rsidRPr="00E556A1">
              <w:rPr>
                <w:sz w:val="22"/>
                <w:szCs w:val="22"/>
              </w:rPr>
              <w:t>1</w:t>
            </w:r>
            <w:r w:rsidRPr="00080904">
              <w:rPr>
                <w:sz w:val="22"/>
                <w:szCs w:val="22"/>
              </w:rPr>
              <w:t>4</w:t>
            </w:r>
            <w:r w:rsidR="00754306" w:rsidRPr="00E556A1">
              <w:rPr>
                <w:sz w:val="22"/>
                <w:szCs w:val="22"/>
              </w:rPr>
              <w:t>.2</w:t>
            </w:r>
          </w:p>
        </w:tc>
        <w:tc>
          <w:tcPr>
            <w:tcW w:w="1978" w:type="dxa"/>
          </w:tcPr>
          <w:p w14:paraId="5B96A83B" w14:textId="17656B61" w:rsidR="00754306" w:rsidRPr="00080904" w:rsidRDefault="00754306">
            <w:pPr>
              <w:spacing w:before="20" w:after="20"/>
              <w:rPr>
                <w:color w:val="000000"/>
                <w:sz w:val="22"/>
                <w:szCs w:val="22"/>
              </w:rPr>
            </w:pPr>
            <w:r w:rsidRPr="00080904">
              <w:rPr>
                <w:color w:val="000000"/>
                <w:sz w:val="22"/>
                <w:szCs w:val="22"/>
              </w:rPr>
              <w:t xml:space="preserve">Minimalny przebieg zespołu do naprawy </w:t>
            </w:r>
            <w:r w:rsidR="00536914" w:rsidRPr="00080904">
              <w:rPr>
                <w:color w:val="000000"/>
                <w:sz w:val="22"/>
                <w:szCs w:val="22"/>
              </w:rPr>
              <w:t>P4</w:t>
            </w:r>
            <w:r w:rsidRPr="00080904">
              <w:rPr>
                <w:color w:val="000000"/>
                <w:sz w:val="22"/>
                <w:szCs w:val="22"/>
              </w:rPr>
              <w:t xml:space="preserve"> </w:t>
            </w:r>
          </w:p>
        </w:tc>
        <w:tc>
          <w:tcPr>
            <w:tcW w:w="2976" w:type="dxa"/>
          </w:tcPr>
          <w:p w14:paraId="3DC0CB7B" w14:textId="77777777" w:rsidR="00754306" w:rsidRPr="00080904" w:rsidRDefault="00754306" w:rsidP="00075CED">
            <w:pPr>
              <w:pStyle w:val="Style5"/>
              <w:widowControl/>
              <w:tabs>
                <w:tab w:val="left" w:pos="701"/>
              </w:tabs>
              <w:spacing w:before="20" w:after="20" w:line="240" w:lineRule="auto"/>
              <w:ind w:firstLine="0"/>
              <w:jc w:val="left"/>
              <w:rPr>
                <w:rFonts w:ascii="Times New Roman" w:hAnsi="Times New Roman" w:cs="Times New Roman"/>
                <w:color w:val="000000"/>
                <w:sz w:val="22"/>
                <w:szCs w:val="22"/>
              </w:rPr>
            </w:pPr>
          </w:p>
        </w:tc>
        <w:tc>
          <w:tcPr>
            <w:tcW w:w="8891" w:type="dxa"/>
          </w:tcPr>
          <w:p w14:paraId="284B04AD" w14:textId="28D51DE4" w:rsidR="00754306" w:rsidRPr="00080904" w:rsidRDefault="00754306" w:rsidP="00E46F56">
            <w:pPr>
              <w:spacing w:before="20" w:after="20"/>
              <w:rPr>
                <w:color w:val="000000"/>
                <w:sz w:val="22"/>
                <w:szCs w:val="22"/>
              </w:rPr>
            </w:pPr>
            <w:r w:rsidRPr="00080904">
              <w:rPr>
                <w:color w:val="000000"/>
                <w:sz w:val="22"/>
                <w:szCs w:val="22"/>
              </w:rPr>
              <w:t xml:space="preserve">co 1 </w:t>
            </w:r>
            <w:r w:rsidR="003E3F35" w:rsidRPr="00080904">
              <w:rPr>
                <w:color w:val="000000"/>
                <w:sz w:val="22"/>
                <w:szCs w:val="22"/>
              </w:rPr>
              <w:t>2</w:t>
            </w:r>
            <w:r w:rsidRPr="00080904">
              <w:rPr>
                <w:color w:val="000000"/>
                <w:sz w:val="22"/>
                <w:szCs w:val="22"/>
              </w:rPr>
              <w:t>00 000 km / co 8 lat</w:t>
            </w:r>
          </w:p>
        </w:tc>
      </w:tr>
      <w:tr w:rsidR="00754306" w:rsidRPr="00080904" w14:paraId="7CCD1E75" w14:textId="77777777" w:rsidTr="002E2C93">
        <w:tc>
          <w:tcPr>
            <w:tcW w:w="711" w:type="dxa"/>
          </w:tcPr>
          <w:p w14:paraId="39D1AB3E" w14:textId="12E86968" w:rsidR="00754306" w:rsidRPr="00080904" w:rsidRDefault="00291BB8">
            <w:pPr>
              <w:spacing w:before="20" w:after="20"/>
              <w:rPr>
                <w:sz w:val="22"/>
                <w:szCs w:val="22"/>
              </w:rPr>
            </w:pPr>
            <w:r w:rsidRPr="00080904">
              <w:rPr>
                <w:sz w:val="22"/>
                <w:szCs w:val="22"/>
              </w:rPr>
              <w:t>14</w:t>
            </w:r>
            <w:r w:rsidR="00754306" w:rsidRPr="00080904">
              <w:rPr>
                <w:sz w:val="22"/>
                <w:szCs w:val="22"/>
              </w:rPr>
              <w:t>.3</w:t>
            </w:r>
          </w:p>
        </w:tc>
        <w:tc>
          <w:tcPr>
            <w:tcW w:w="1978" w:type="dxa"/>
          </w:tcPr>
          <w:p w14:paraId="3BA32983" w14:textId="79206962" w:rsidR="00754306" w:rsidRPr="00080904" w:rsidRDefault="00754306">
            <w:pPr>
              <w:spacing w:before="20" w:after="20"/>
              <w:rPr>
                <w:color w:val="000000"/>
                <w:sz w:val="22"/>
                <w:szCs w:val="22"/>
              </w:rPr>
            </w:pPr>
            <w:r w:rsidRPr="00080904">
              <w:rPr>
                <w:color w:val="000000"/>
                <w:sz w:val="22"/>
                <w:szCs w:val="22"/>
              </w:rPr>
              <w:t xml:space="preserve">Minimalny przebieg zespołu do naprawy </w:t>
            </w:r>
            <w:r w:rsidR="00536914" w:rsidRPr="00080904">
              <w:rPr>
                <w:color w:val="000000"/>
                <w:sz w:val="22"/>
                <w:szCs w:val="22"/>
              </w:rPr>
              <w:t>P5</w:t>
            </w:r>
          </w:p>
        </w:tc>
        <w:tc>
          <w:tcPr>
            <w:tcW w:w="2976" w:type="dxa"/>
          </w:tcPr>
          <w:p w14:paraId="7D7C6512" w14:textId="77777777" w:rsidR="00754306" w:rsidRPr="00080904" w:rsidRDefault="00754306" w:rsidP="00075CED">
            <w:pPr>
              <w:pStyle w:val="Style5"/>
              <w:widowControl/>
              <w:tabs>
                <w:tab w:val="left" w:pos="701"/>
              </w:tabs>
              <w:spacing w:before="20" w:after="20" w:line="240" w:lineRule="auto"/>
              <w:ind w:firstLine="0"/>
              <w:jc w:val="left"/>
              <w:rPr>
                <w:rFonts w:ascii="Times New Roman" w:hAnsi="Times New Roman" w:cs="Times New Roman"/>
                <w:color w:val="000000"/>
                <w:sz w:val="22"/>
                <w:szCs w:val="22"/>
              </w:rPr>
            </w:pPr>
          </w:p>
        </w:tc>
        <w:tc>
          <w:tcPr>
            <w:tcW w:w="8891" w:type="dxa"/>
          </w:tcPr>
          <w:p w14:paraId="283E659E" w14:textId="6B77D40D" w:rsidR="00754306" w:rsidRPr="00080904" w:rsidRDefault="00754306">
            <w:pPr>
              <w:spacing w:before="20" w:after="20"/>
              <w:rPr>
                <w:color w:val="000000"/>
                <w:sz w:val="22"/>
                <w:szCs w:val="22"/>
              </w:rPr>
            </w:pPr>
            <w:r w:rsidRPr="00080904">
              <w:rPr>
                <w:color w:val="000000"/>
                <w:sz w:val="22"/>
                <w:szCs w:val="22"/>
              </w:rPr>
              <w:t xml:space="preserve">co 3 </w:t>
            </w:r>
            <w:r w:rsidR="00BA67E8" w:rsidRPr="00080904">
              <w:rPr>
                <w:color w:val="000000"/>
                <w:sz w:val="22"/>
                <w:szCs w:val="22"/>
              </w:rPr>
              <w:t>6</w:t>
            </w:r>
            <w:r w:rsidR="003E3F35" w:rsidRPr="00080904">
              <w:rPr>
                <w:color w:val="000000"/>
                <w:sz w:val="22"/>
                <w:szCs w:val="22"/>
              </w:rPr>
              <w:t xml:space="preserve">00 </w:t>
            </w:r>
            <w:r w:rsidRPr="00080904">
              <w:rPr>
                <w:color w:val="000000"/>
                <w:sz w:val="22"/>
                <w:szCs w:val="22"/>
              </w:rPr>
              <w:t>000 km / co 24 lata</w:t>
            </w:r>
          </w:p>
        </w:tc>
      </w:tr>
      <w:tr w:rsidR="00754306" w:rsidRPr="00080904" w14:paraId="104A8A12" w14:textId="77777777" w:rsidTr="002E2C93">
        <w:tc>
          <w:tcPr>
            <w:tcW w:w="711" w:type="dxa"/>
          </w:tcPr>
          <w:p w14:paraId="64167A51" w14:textId="6F0EF5E0" w:rsidR="00754306" w:rsidRPr="00080904" w:rsidRDefault="00291BB8">
            <w:pPr>
              <w:spacing w:before="20" w:after="20"/>
              <w:rPr>
                <w:sz w:val="22"/>
                <w:szCs w:val="22"/>
              </w:rPr>
            </w:pPr>
            <w:r w:rsidRPr="00080904">
              <w:rPr>
                <w:sz w:val="22"/>
                <w:szCs w:val="22"/>
              </w:rPr>
              <w:t>14</w:t>
            </w:r>
            <w:r w:rsidR="00754306" w:rsidRPr="00080904">
              <w:rPr>
                <w:sz w:val="22"/>
                <w:szCs w:val="22"/>
              </w:rPr>
              <w:t>.4</w:t>
            </w:r>
          </w:p>
        </w:tc>
        <w:tc>
          <w:tcPr>
            <w:tcW w:w="1978" w:type="dxa"/>
          </w:tcPr>
          <w:p w14:paraId="4D5F7388" w14:textId="77777777" w:rsidR="00754306" w:rsidRPr="00080904" w:rsidRDefault="00754306">
            <w:pPr>
              <w:spacing w:before="20" w:after="20"/>
              <w:rPr>
                <w:color w:val="000000"/>
                <w:sz w:val="22"/>
                <w:szCs w:val="22"/>
              </w:rPr>
            </w:pPr>
            <w:r w:rsidRPr="00080904">
              <w:rPr>
                <w:color w:val="000000"/>
                <w:sz w:val="22"/>
                <w:szCs w:val="22"/>
              </w:rPr>
              <w:t>Okres życia pojazdu</w:t>
            </w:r>
          </w:p>
        </w:tc>
        <w:tc>
          <w:tcPr>
            <w:tcW w:w="2976" w:type="dxa"/>
          </w:tcPr>
          <w:p w14:paraId="61DFF6C8" w14:textId="77777777" w:rsidR="00754306" w:rsidRPr="00080904" w:rsidRDefault="00754306" w:rsidP="00075CED">
            <w:pPr>
              <w:pStyle w:val="Style5"/>
              <w:widowControl/>
              <w:tabs>
                <w:tab w:val="left" w:pos="701"/>
              </w:tabs>
              <w:spacing w:before="20" w:after="20" w:line="240" w:lineRule="auto"/>
              <w:ind w:firstLine="0"/>
              <w:jc w:val="left"/>
              <w:rPr>
                <w:rFonts w:ascii="Times New Roman" w:hAnsi="Times New Roman" w:cs="Times New Roman"/>
                <w:color w:val="000000"/>
                <w:sz w:val="22"/>
                <w:szCs w:val="22"/>
              </w:rPr>
            </w:pPr>
          </w:p>
        </w:tc>
        <w:tc>
          <w:tcPr>
            <w:tcW w:w="8891" w:type="dxa"/>
          </w:tcPr>
          <w:p w14:paraId="680B3058" w14:textId="4A6DA939" w:rsidR="00754306" w:rsidRPr="00080904" w:rsidRDefault="00ED592F">
            <w:pPr>
              <w:spacing w:before="20" w:after="20"/>
              <w:rPr>
                <w:color w:val="000000"/>
                <w:sz w:val="22"/>
                <w:szCs w:val="22"/>
              </w:rPr>
            </w:pPr>
            <w:r w:rsidRPr="00080904">
              <w:rPr>
                <w:color w:val="000000"/>
                <w:sz w:val="22"/>
                <w:szCs w:val="22"/>
              </w:rPr>
              <w:t xml:space="preserve">Minimum </w:t>
            </w:r>
            <w:r w:rsidR="00754306" w:rsidRPr="00080904">
              <w:rPr>
                <w:color w:val="000000"/>
                <w:sz w:val="22"/>
                <w:szCs w:val="22"/>
              </w:rPr>
              <w:t xml:space="preserve">30 lat. </w:t>
            </w:r>
          </w:p>
        </w:tc>
      </w:tr>
    </w:tbl>
    <w:p w14:paraId="77A169EA" w14:textId="77777777" w:rsidR="00383E86" w:rsidRPr="00080904" w:rsidRDefault="00383E86" w:rsidP="003F53DE">
      <w:pPr>
        <w:rPr>
          <w:b/>
        </w:rPr>
      </w:pPr>
    </w:p>
    <w:p w14:paraId="16A67F26" w14:textId="5B0AC772" w:rsidR="00163BA6" w:rsidRDefault="00163BA6" w:rsidP="00163BA6">
      <w:pPr>
        <w:rPr>
          <w:b/>
          <w:bCs/>
          <w:color w:val="000000"/>
          <w:szCs w:val="28"/>
        </w:rPr>
      </w:pPr>
    </w:p>
    <w:p w14:paraId="479246D7" w14:textId="77777777" w:rsidR="00597ACA" w:rsidRPr="00080904" w:rsidRDefault="00597ACA" w:rsidP="00163BA6">
      <w:pPr>
        <w:rPr>
          <w:b/>
          <w:bCs/>
          <w:color w:val="000000"/>
          <w:szCs w:val="28"/>
        </w:rPr>
      </w:pPr>
    </w:p>
    <w:p w14:paraId="0A5D894E" w14:textId="3E7F95D1" w:rsidR="00383E86" w:rsidRPr="000721BB" w:rsidRDefault="005F2EF3" w:rsidP="003F53DE">
      <w:pPr>
        <w:rPr>
          <w:b/>
          <w:bCs/>
          <w:szCs w:val="28"/>
        </w:rPr>
      </w:pPr>
      <w:r w:rsidRPr="000721BB">
        <w:rPr>
          <w:b/>
          <w:bCs/>
          <w:szCs w:val="28"/>
        </w:rPr>
        <w:t xml:space="preserve">Rozdział </w:t>
      </w:r>
      <w:r w:rsidR="00E14CD5" w:rsidRPr="000721BB">
        <w:rPr>
          <w:b/>
          <w:bCs/>
          <w:szCs w:val="28"/>
        </w:rPr>
        <w:t>3.</w:t>
      </w:r>
      <w:r w:rsidRPr="000721BB">
        <w:rPr>
          <w:b/>
          <w:bCs/>
          <w:szCs w:val="28"/>
        </w:rPr>
        <w:t xml:space="preserve"> </w:t>
      </w:r>
      <w:r w:rsidR="004053F6" w:rsidRPr="000721BB">
        <w:rPr>
          <w:b/>
          <w:bCs/>
          <w:szCs w:val="28"/>
        </w:rPr>
        <w:t>Spis podstawowych norm i kart UIC</w:t>
      </w:r>
    </w:p>
    <w:p w14:paraId="108B38E2" w14:textId="5D2F3FFE" w:rsidR="00D350B5" w:rsidRDefault="00D350B5" w:rsidP="003F53DE">
      <w:pPr>
        <w:rPr>
          <w:b/>
          <w:bCs/>
          <w:color w:val="000000"/>
          <w:szCs w:val="28"/>
        </w:rPr>
      </w:pPr>
    </w:p>
    <w:tbl>
      <w:tblPr>
        <w:tblW w:w="14601" w:type="dxa"/>
        <w:tblInd w:w="-34" w:type="dxa"/>
        <w:tblCellMar>
          <w:left w:w="70" w:type="dxa"/>
          <w:right w:w="70" w:type="dxa"/>
        </w:tblCellMar>
        <w:tblLook w:val="04A0" w:firstRow="1" w:lastRow="0" w:firstColumn="1" w:lastColumn="0" w:noHBand="0" w:noVBand="1"/>
      </w:tblPr>
      <w:tblGrid>
        <w:gridCol w:w="567"/>
        <w:gridCol w:w="3148"/>
        <w:gridCol w:w="10886"/>
      </w:tblGrid>
      <w:tr w:rsidR="004053F6" w:rsidRPr="00080904" w14:paraId="1F338AA2" w14:textId="77777777" w:rsidTr="00075CED">
        <w:trPr>
          <w:trHeight w:val="300"/>
          <w:tblHeader/>
        </w:trPr>
        <w:tc>
          <w:tcPr>
            <w:tcW w:w="567" w:type="dxa"/>
            <w:vMerge w:val="restart"/>
            <w:tcBorders>
              <w:top w:val="single" w:sz="4" w:space="0" w:color="auto"/>
              <w:left w:val="single" w:sz="4" w:space="0" w:color="auto"/>
              <w:bottom w:val="single" w:sz="4" w:space="0" w:color="auto"/>
              <w:right w:val="nil"/>
            </w:tcBorders>
            <w:shd w:val="clear" w:color="auto" w:fill="auto"/>
            <w:vAlign w:val="center"/>
            <w:hideMark/>
          </w:tcPr>
          <w:p w14:paraId="6AE60C81" w14:textId="77777777" w:rsidR="004053F6" w:rsidRPr="00080904" w:rsidRDefault="004053F6" w:rsidP="004053F6">
            <w:pPr>
              <w:jc w:val="center"/>
              <w:rPr>
                <w:b/>
                <w:bCs/>
                <w:sz w:val="22"/>
                <w:szCs w:val="22"/>
              </w:rPr>
            </w:pPr>
            <w:r w:rsidRPr="00080904">
              <w:rPr>
                <w:b/>
                <w:bCs/>
                <w:sz w:val="22"/>
                <w:szCs w:val="22"/>
              </w:rPr>
              <w:t>Lp.</w:t>
            </w:r>
          </w:p>
        </w:tc>
        <w:tc>
          <w:tcPr>
            <w:tcW w:w="31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7A99B1" w14:textId="77777777" w:rsidR="004053F6" w:rsidRPr="00080904" w:rsidRDefault="004053F6" w:rsidP="004053F6">
            <w:pPr>
              <w:jc w:val="center"/>
              <w:rPr>
                <w:b/>
                <w:bCs/>
                <w:sz w:val="22"/>
                <w:szCs w:val="22"/>
              </w:rPr>
            </w:pPr>
            <w:r w:rsidRPr="00080904">
              <w:rPr>
                <w:b/>
                <w:bCs/>
                <w:sz w:val="22"/>
                <w:szCs w:val="22"/>
              </w:rPr>
              <w:t>Numer normy/karty UIC</w:t>
            </w:r>
          </w:p>
        </w:tc>
        <w:tc>
          <w:tcPr>
            <w:tcW w:w="10886" w:type="dxa"/>
            <w:vMerge w:val="restart"/>
            <w:tcBorders>
              <w:top w:val="single" w:sz="4" w:space="0" w:color="auto"/>
              <w:left w:val="nil"/>
              <w:bottom w:val="single" w:sz="4" w:space="0" w:color="auto"/>
              <w:right w:val="single" w:sz="4" w:space="0" w:color="auto"/>
            </w:tcBorders>
            <w:shd w:val="clear" w:color="auto" w:fill="auto"/>
            <w:vAlign w:val="center"/>
            <w:hideMark/>
          </w:tcPr>
          <w:p w14:paraId="7866EA32" w14:textId="77777777" w:rsidR="004053F6" w:rsidRPr="00080904" w:rsidRDefault="004053F6" w:rsidP="004053F6">
            <w:pPr>
              <w:jc w:val="center"/>
              <w:rPr>
                <w:b/>
                <w:bCs/>
                <w:sz w:val="22"/>
                <w:szCs w:val="22"/>
              </w:rPr>
            </w:pPr>
            <w:r w:rsidRPr="00080904">
              <w:rPr>
                <w:b/>
                <w:bCs/>
                <w:sz w:val="22"/>
                <w:szCs w:val="22"/>
              </w:rPr>
              <w:t>Tytuł normy/karty UIC</w:t>
            </w:r>
          </w:p>
        </w:tc>
      </w:tr>
      <w:tr w:rsidR="004053F6" w:rsidRPr="00080904" w14:paraId="68D92F11" w14:textId="77777777" w:rsidTr="00075CED">
        <w:trPr>
          <w:trHeight w:val="276"/>
          <w:tblHeader/>
        </w:trPr>
        <w:tc>
          <w:tcPr>
            <w:tcW w:w="567" w:type="dxa"/>
            <w:vMerge/>
            <w:tcBorders>
              <w:top w:val="single" w:sz="4" w:space="0" w:color="auto"/>
              <w:left w:val="single" w:sz="4" w:space="0" w:color="auto"/>
              <w:bottom w:val="single" w:sz="4" w:space="0" w:color="auto"/>
              <w:right w:val="nil"/>
            </w:tcBorders>
            <w:shd w:val="clear" w:color="auto" w:fill="auto"/>
            <w:vAlign w:val="center"/>
            <w:hideMark/>
          </w:tcPr>
          <w:p w14:paraId="175A361B" w14:textId="77777777" w:rsidR="004053F6" w:rsidRPr="00080904" w:rsidRDefault="004053F6" w:rsidP="004053F6">
            <w:pPr>
              <w:rPr>
                <w:b/>
                <w:bCs/>
                <w:sz w:val="22"/>
                <w:szCs w:val="22"/>
              </w:rPr>
            </w:pPr>
          </w:p>
        </w:tc>
        <w:tc>
          <w:tcPr>
            <w:tcW w:w="31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DA67B2" w14:textId="77777777" w:rsidR="004053F6" w:rsidRPr="00080904" w:rsidRDefault="004053F6" w:rsidP="004053F6">
            <w:pPr>
              <w:rPr>
                <w:b/>
                <w:bCs/>
                <w:sz w:val="22"/>
                <w:szCs w:val="22"/>
              </w:rPr>
            </w:pPr>
          </w:p>
        </w:tc>
        <w:tc>
          <w:tcPr>
            <w:tcW w:w="10886" w:type="dxa"/>
            <w:vMerge/>
            <w:tcBorders>
              <w:top w:val="single" w:sz="4" w:space="0" w:color="auto"/>
              <w:left w:val="nil"/>
              <w:bottom w:val="single" w:sz="4" w:space="0" w:color="auto"/>
              <w:right w:val="single" w:sz="4" w:space="0" w:color="auto"/>
            </w:tcBorders>
            <w:shd w:val="clear" w:color="auto" w:fill="auto"/>
            <w:vAlign w:val="center"/>
            <w:hideMark/>
          </w:tcPr>
          <w:p w14:paraId="27C91938" w14:textId="77777777" w:rsidR="004053F6" w:rsidRPr="00080904" w:rsidRDefault="004053F6" w:rsidP="004053F6">
            <w:pPr>
              <w:rPr>
                <w:b/>
                <w:bCs/>
                <w:sz w:val="22"/>
                <w:szCs w:val="22"/>
              </w:rPr>
            </w:pPr>
          </w:p>
        </w:tc>
      </w:tr>
      <w:tr w:rsidR="00E77469" w:rsidRPr="00080904" w14:paraId="232F1E3A"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3116A073"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4C16358B" w14:textId="76E033AF" w:rsidR="00E77469" w:rsidRPr="00080904" w:rsidRDefault="00191DB6" w:rsidP="004053F6">
            <w:pPr>
              <w:rPr>
                <w:sz w:val="22"/>
                <w:szCs w:val="22"/>
              </w:rPr>
            </w:pPr>
            <w:r w:rsidRPr="00080904">
              <w:rPr>
                <w:sz w:val="22"/>
                <w:szCs w:val="22"/>
              </w:rPr>
              <w:t>PN-EN 12663-1+A1:2015-01</w:t>
            </w:r>
          </w:p>
        </w:tc>
        <w:tc>
          <w:tcPr>
            <w:tcW w:w="10886" w:type="dxa"/>
            <w:tcBorders>
              <w:top w:val="nil"/>
              <w:left w:val="nil"/>
              <w:bottom w:val="single" w:sz="4" w:space="0" w:color="auto"/>
              <w:right w:val="single" w:sz="4" w:space="0" w:color="auto"/>
            </w:tcBorders>
            <w:shd w:val="clear" w:color="auto" w:fill="auto"/>
            <w:vAlign w:val="center"/>
            <w:hideMark/>
          </w:tcPr>
          <w:p w14:paraId="0B10EBB4" w14:textId="3383E48F" w:rsidR="00E77469" w:rsidRPr="00080904" w:rsidRDefault="00191DB6" w:rsidP="004053F6">
            <w:pPr>
              <w:rPr>
                <w:sz w:val="22"/>
                <w:szCs w:val="22"/>
              </w:rPr>
            </w:pPr>
            <w:r w:rsidRPr="00080904">
              <w:rPr>
                <w:sz w:val="22"/>
                <w:szCs w:val="22"/>
              </w:rPr>
              <w:t>Kolejnictwo -- Wymagania konstrukcyjno-wytrzymałościowe dotyczące pudeł kolejowych pojazdów szynowych -- Część 1: Lokomotywy i tabor pasażerski</w:t>
            </w:r>
          </w:p>
        </w:tc>
      </w:tr>
      <w:tr w:rsidR="00E77469" w:rsidRPr="00080904" w14:paraId="5A316E6B"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61A755A2"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6B8D1B63" w14:textId="65E40C6D" w:rsidR="00E77469" w:rsidRPr="00080904" w:rsidRDefault="00191DB6" w:rsidP="004053F6">
            <w:pPr>
              <w:rPr>
                <w:sz w:val="22"/>
                <w:szCs w:val="22"/>
              </w:rPr>
            </w:pPr>
            <w:r w:rsidRPr="00080904">
              <w:rPr>
                <w:sz w:val="22"/>
                <w:szCs w:val="22"/>
              </w:rPr>
              <w:t>PN-EN 13260:2021-02</w:t>
            </w:r>
          </w:p>
        </w:tc>
        <w:tc>
          <w:tcPr>
            <w:tcW w:w="10886" w:type="dxa"/>
            <w:tcBorders>
              <w:top w:val="nil"/>
              <w:left w:val="nil"/>
              <w:bottom w:val="single" w:sz="4" w:space="0" w:color="auto"/>
              <w:right w:val="single" w:sz="4" w:space="0" w:color="auto"/>
            </w:tcBorders>
            <w:shd w:val="clear" w:color="auto" w:fill="auto"/>
            <w:vAlign w:val="center"/>
            <w:hideMark/>
          </w:tcPr>
          <w:p w14:paraId="1F60A89E" w14:textId="165A78E8" w:rsidR="00E77469" w:rsidRPr="00080904" w:rsidRDefault="00E77469" w:rsidP="004053F6">
            <w:pPr>
              <w:rPr>
                <w:sz w:val="22"/>
                <w:szCs w:val="22"/>
              </w:rPr>
            </w:pPr>
            <w:r w:rsidRPr="00080904">
              <w:rPr>
                <w:sz w:val="22"/>
                <w:szCs w:val="22"/>
              </w:rPr>
              <w:t>Kolejnictwo – Zestawy kołowe i wózki – Zestawy kołowe –</w:t>
            </w:r>
            <w:r w:rsidR="000116A1" w:rsidRPr="00080904">
              <w:rPr>
                <w:sz w:val="22"/>
                <w:szCs w:val="22"/>
              </w:rPr>
              <w:t xml:space="preserve"> </w:t>
            </w:r>
            <w:r w:rsidRPr="00080904">
              <w:rPr>
                <w:sz w:val="22"/>
                <w:szCs w:val="22"/>
              </w:rPr>
              <w:t>Wymagania dotyczące wyrobu</w:t>
            </w:r>
          </w:p>
        </w:tc>
      </w:tr>
      <w:tr w:rsidR="00E77469" w:rsidRPr="00080904" w14:paraId="1A5B4EE2"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3565E17A"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2087E0A9" w14:textId="78BDA090" w:rsidR="00E77469" w:rsidRPr="00080904" w:rsidRDefault="00191DB6" w:rsidP="004053F6">
            <w:pPr>
              <w:rPr>
                <w:sz w:val="22"/>
                <w:szCs w:val="22"/>
              </w:rPr>
            </w:pPr>
            <w:r w:rsidRPr="00080904">
              <w:rPr>
                <w:sz w:val="22"/>
                <w:szCs w:val="22"/>
              </w:rPr>
              <w:t>PN-EN 13261:2021-02</w:t>
            </w:r>
          </w:p>
        </w:tc>
        <w:tc>
          <w:tcPr>
            <w:tcW w:w="10886" w:type="dxa"/>
            <w:tcBorders>
              <w:top w:val="nil"/>
              <w:left w:val="nil"/>
              <w:bottom w:val="single" w:sz="4" w:space="0" w:color="auto"/>
              <w:right w:val="single" w:sz="4" w:space="0" w:color="auto"/>
            </w:tcBorders>
            <w:shd w:val="clear" w:color="auto" w:fill="auto"/>
            <w:vAlign w:val="center"/>
            <w:hideMark/>
          </w:tcPr>
          <w:p w14:paraId="17C276FC" w14:textId="77777777" w:rsidR="00E77469" w:rsidRPr="00080904" w:rsidRDefault="00E77469" w:rsidP="004053F6">
            <w:pPr>
              <w:rPr>
                <w:sz w:val="22"/>
                <w:szCs w:val="22"/>
              </w:rPr>
            </w:pPr>
            <w:r w:rsidRPr="00080904">
              <w:rPr>
                <w:sz w:val="22"/>
                <w:szCs w:val="22"/>
              </w:rPr>
              <w:t>Kolejnictwo – Zestawy kołowe i wózki – Osie – Wymagania dotyczące wyrobu</w:t>
            </w:r>
          </w:p>
        </w:tc>
      </w:tr>
      <w:tr w:rsidR="00E77469" w:rsidRPr="00080904" w14:paraId="78552656"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3BEDE375"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303BD18D" w14:textId="1DC5B4E4" w:rsidR="00E77469" w:rsidRPr="00080904" w:rsidRDefault="00191DB6" w:rsidP="004053F6">
            <w:pPr>
              <w:rPr>
                <w:sz w:val="22"/>
                <w:szCs w:val="22"/>
              </w:rPr>
            </w:pPr>
            <w:r w:rsidRPr="00080904">
              <w:rPr>
                <w:sz w:val="22"/>
                <w:szCs w:val="22"/>
              </w:rPr>
              <w:t>PN-EN 13262:2021-02</w:t>
            </w:r>
          </w:p>
        </w:tc>
        <w:tc>
          <w:tcPr>
            <w:tcW w:w="10886" w:type="dxa"/>
            <w:tcBorders>
              <w:top w:val="nil"/>
              <w:left w:val="nil"/>
              <w:bottom w:val="single" w:sz="4" w:space="0" w:color="auto"/>
              <w:right w:val="single" w:sz="4" w:space="0" w:color="auto"/>
            </w:tcBorders>
            <w:shd w:val="clear" w:color="auto" w:fill="auto"/>
            <w:vAlign w:val="center"/>
            <w:hideMark/>
          </w:tcPr>
          <w:p w14:paraId="01E2E418" w14:textId="77777777" w:rsidR="00E77469" w:rsidRPr="00080904" w:rsidRDefault="00E77469" w:rsidP="004053F6">
            <w:pPr>
              <w:rPr>
                <w:sz w:val="22"/>
                <w:szCs w:val="22"/>
              </w:rPr>
            </w:pPr>
            <w:r w:rsidRPr="00080904">
              <w:rPr>
                <w:sz w:val="22"/>
                <w:szCs w:val="22"/>
              </w:rPr>
              <w:t>Kolejnictwo – Zestawy kołowe i wózki – Koła – Wymagania dotyczące wyrobu</w:t>
            </w:r>
          </w:p>
        </w:tc>
      </w:tr>
      <w:tr w:rsidR="00E77469" w:rsidRPr="00080904" w14:paraId="3946F80C"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75ACA53B"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7B4BC03E" w14:textId="44B95CFA" w:rsidR="00E77469" w:rsidRPr="00080904" w:rsidRDefault="00191DB6" w:rsidP="004053F6">
            <w:pPr>
              <w:rPr>
                <w:sz w:val="22"/>
                <w:szCs w:val="22"/>
              </w:rPr>
            </w:pPr>
            <w:r w:rsidRPr="00080904">
              <w:rPr>
                <w:sz w:val="22"/>
                <w:szCs w:val="22"/>
              </w:rPr>
              <w:t>PN-EN 13272-1:2020-03</w:t>
            </w:r>
          </w:p>
        </w:tc>
        <w:tc>
          <w:tcPr>
            <w:tcW w:w="10886" w:type="dxa"/>
            <w:tcBorders>
              <w:top w:val="nil"/>
              <w:left w:val="nil"/>
              <w:bottom w:val="single" w:sz="4" w:space="0" w:color="auto"/>
              <w:right w:val="single" w:sz="4" w:space="0" w:color="auto"/>
            </w:tcBorders>
            <w:shd w:val="clear" w:color="auto" w:fill="auto"/>
            <w:vAlign w:val="center"/>
            <w:hideMark/>
          </w:tcPr>
          <w:p w14:paraId="241AF573" w14:textId="1630CDF8" w:rsidR="00E77469" w:rsidRPr="00080904" w:rsidRDefault="00191DB6" w:rsidP="004053F6">
            <w:pPr>
              <w:rPr>
                <w:sz w:val="22"/>
                <w:szCs w:val="22"/>
              </w:rPr>
            </w:pPr>
            <w:r w:rsidRPr="00080904">
              <w:rPr>
                <w:sz w:val="22"/>
                <w:szCs w:val="22"/>
              </w:rPr>
              <w:t>Kolejnictwo -- Oświetlenie elektryczne pojazdów szynowych w systemach transportu publicznego -- Część 1: Kolej</w:t>
            </w:r>
          </w:p>
        </w:tc>
      </w:tr>
      <w:tr w:rsidR="00E77469" w:rsidRPr="00080904" w14:paraId="5FE2F903"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72A6B1D5"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0001318B" w14:textId="77777777" w:rsidR="00E77469" w:rsidRPr="00080904" w:rsidRDefault="00E77469" w:rsidP="004053F6">
            <w:pPr>
              <w:rPr>
                <w:sz w:val="22"/>
                <w:szCs w:val="22"/>
              </w:rPr>
            </w:pPr>
            <w:r w:rsidRPr="00080904">
              <w:rPr>
                <w:sz w:val="22"/>
                <w:szCs w:val="22"/>
              </w:rPr>
              <w:t>PN-EN 13298:2003</w:t>
            </w:r>
          </w:p>
        </w:tc>
        <w:tc>
          <w:tcPr>
            <w:tcW w:w="10886" w:type="dxa"/>
            <w:tcBorders>
              <w:top w:val="nil"/>
              <w:left w:val="nil"/>
              <w:bottom w:val="single" w:sz="4" w:space="0" w:color="auto"/>
              <w:right w:val="single" w:sz="4" w:space="0" w:color="auto"/>
            </w:tcBorders>
            <w:shd w:val="clear" w:color="auto" w:fill="auto"/>
            <w:vAlign w:val="center"/>
            <w:hideMark/>
          </w:tcPr>
          <w:p w14:paraId="48D64A08" w14:textId="77777777" w:rsidR="00E77469" w:rsidRPr="00080904" w:rsidRDefault="00E77469" w:rsidP="004053F6">
            <w:pPr>
              <w:rPr>
                <w:sz w:val="22"/>
                <w:szCs w:val="22"/>
              </w:rPr>
            </w:pPr>
            <w:r w:rsidRPr="00080904">
              <w:rPr>
                <w:sz w:val="22"/>
                <w:szCs w:val="22"/>
              </w:rPr>
              <w:t>Kolejnictwo – Elementy zawieszenia – Stalowe sprężyny śrubowe zawieszenia</w:t>
            </w:r>
          </w:p>
        </w:tc>
      </w:tr>
      <w:tr w:rsidR="00E77469" w:rsidRPr="00080904" w14:paraId="444148B2"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2177C334"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0A8876F0" w14:textId="77777777" w:rsidR="00E77469" w:rsidRPr="007D5DE9" w:rsidRDefault="00E77469" w:rsidP="004053F6">
            <w:pPr>
              <w:rPr>
                <w:sz w:val="22"/>
                <w:szCs w:val="22"/>
                <w:lang w:val="en-US"/>
              </w:rPr>
            </w:pPr>
            <w:r w:rsidRPr="007D5DE9">
              <w:rPr>
                <w:sz w:val="22"/>
                <w:szCs w:val="22"/>
                <w:lang w:val="en-US"/>
              </w:rPr>
              <w:t>PN-EN 13452 (seria) / PN-EN 13452-1:2003</w:t>
            </w:r>
          </w:p>
        </w:tc>
        <w:tc>
          <w:tcPr>
            <w:tcW w:w="10886" w:type="dxa"/>
            <w:tcBorders>
              <w:top w:val="nil"/>
              <w:left w:val="nil"/>
              <w:bottom w:val="single" w:sz="4" w:space="0" w:color="auto"/>
              <w:right w:val="single" w:sz="4" w:space="0" w:color="auto"/>
            </w:tcBorders>
            <w:shd w:val="clear" w:color="auto" w:fill="auto"/>
            <w:vAlign w:val="center"/>
            <w:hideMark/>
          </w:tcPr>
          <w:p w14:paraId="30478EE2" w14:textId="77777777" w:rsidR="00E77469" w:rsidRPr="00080904" w:rsidRDefault="00E77469" w:rsidP="004053F6">
            <w:pPr>
              <w:rPr>
                <w:sz w:val="22"/>
                <w:szCs w:val="22"/>
              </w:rPr>
            </w:pPr>
            <w:r w:rsidRPr="00080904">
              <w:rPr>
                <w:sz w:val="22"/>
                <w:szCs w:val="22"/>
              </w:rPr>
              <w:t>Kolejnictwo – Hamowanie – Systemy hamowania w transporcie publicznym – Część 1: Wymagania eksploatacyjne</w:t>
            </w:r>
          </w:p>
        </w:tc>
      </w:tr>
      <w:tr w:rsidR="00E77469" w:rsidRPr="00080904" w14:paraId="1EA603A0"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178EB147"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5833B7C0" w14:textId="4E01FF4F" w:rsidR="00E77469" w:rsidRPr="00080904" w:rsidRDefault="00191DB6" w:rsidP="004053F6">
            <w:pPr>
              <w:rPr>
                <w:sz w:val="22"/>
                <w:szCs w:val="22"/>
              </w:rPr>
            </w:pPr>
            <w:r w:rsidRPr="00080904">
              <w:rPr>
                <w:sz w:val="22"/>
                <w:szCs w:val="22"/>
              </w:rPr>
              <w:t>PN-EN 13715:2020-12</w:t>
            </w:r>
          </w:p>
        </w:tc>
        <w:tc>
          <w:tcPr>
            <w:tcW w:w="10886" w:type="dxa"/>
            <w:tcBorders>
              <w:top w:val="nil"/>
              <w:left w:val="nil"/>
              <w:bottom w:val="single" w:sz="4" w:space="0" w:color="auto"/>
              <w:right w:val="single" w:sz="4" w:space="0" w:color="auto"/>
            </w:tcBorders>
            <w:shd w:val="clear" w:color="auto" w:fill="auto"/>
            <w:vAlign w:val="center"/>
            <w:hideMark/>
          </w:tcPr>
          <w:p w14:paraId="531D1B1D" w14:textId="3DAC51BE" w:rsidR="00E77469" w:rsidRPr="00080904" w:rsidRDefault="00191DB6" w:rsidP="004053F6">
            <w:pPr>
              <w:rPr>
                <w:sz w:val="22"/>
                <w:szCs w:val="22"/>
              </w:rPr>
            </w:pPr>
            <w:r w:rsidRPr="00080904">
              <w:rPr>
                <w:sz w:val="22"/>
                <w:szCs w:val="22"/>
              </w:rPr>
              <w:t>Kolejnictwo -- Zestawy kołowe i wózki -- Koła -- Zarys powierzchni tocznej</w:t>
            </w:r>
          </w:p>
        </w:tc>
      </w:tr>
      <w:tr w:rsidR="00E77469" w:rsidRPr="00080904" w14:paraId="13424B25"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61E5CDAA"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480FE9F8" w14:textId="77777777" w:rsidR="00E77469" w:rsidRPr="00080904" w:rsidRDefault="00E77469" w:rsidP="004053F6">
            <w:pPr>
              <w:rPr>
                <w:sz w:val="22"/>
                <w:szCs w:val="22"/>
              </w:rPr>
            </w:pPr>
            <w:r w:rsidRPr="00080904">
              <w:rPr>
                <w:sz w:val="22"/>
                <w:szCs w:val="22"/>
              </w:rPr>
              <w:t>PN-EN 13802:2014-02</w:t>
            </w:r>
          </w:p>
        </w:tc>
        <w:tc>
          <w:tcPr>
            <w:tcW w:w="10886" w:type="dxa"/>
            <w:tcBorders>
              <w:top w:val="nil"/>
              <w:left w:val="nil"/>
              <w:bottom w:val="single" w:sz="4" w:space="0" w:color="auto"/>
              <w:right w:val="single" w:sz="4" w:space="0" w:color="auto"/>
            </w:tcBorders>
            <w:shd w:val="clear" w:color="auto" w:fill="auto"/>
            <w:vAlign w:val="center"/>
            <w:hideMark/>
          </w:tcPr>
          <w:p w14:paraId="258FA88F" w14:textId="77777777" w:rsidR="00E77469" w:rsidRPr="00080904" w:rsidRDefault="00E77469" w:rsidP="004053F6">
            <w:pPr>
              <w:rPr>
                <w:sz w:val="22"/>
                <w:szCs w:val="22"/>
              </w:rPr>
            </w:pPr>
            <w:r w:rsidRPr="00080904">
              <w:rPr>
                <w:sz w:val="22"/>
                <w:szCs w:val="22"/>
              </w:rPr>
              <w:t>Kolejnictwo – Elementy zawieszenia – Amortyzatory hydrauliczne</w:t>
            </w:r>
          </w:p>
        </w:tc>
      </w:tr>
      <w:tr w:rsidR="00E77469" w:rsidRPr="00080904" w14:paraId="3AE06F9B"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71499212"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2E75AF41" w14:textId="77777777" w:rsidR="00E77469" w:rsidRPr="00080904" w:rsidRDefault="00E77469" w:rsidP="004053F6">
            <w:pPr>
              <w:rPr>
                <w:sz w:val="22"/>
                <w:szCs w:val="22"/>
              </w:rPr>
            </w:pPr>
            <w:r w:rsidRPr="00080904">
              <w:rPr>
                <w:sz w:val="22"/>
                <w:szCs w:val="22"/>
              </w:rPr>
              <w:t xml:space="preserve">PN-EN 13913-2003 </w:t>
            </w:r>
          </w:p>
        </w:tc>
        <w:tc>
          <w:tcPr>
            <w:tcW w:w="10886" w:type="dxa"/>
            <w:tcBorders>
              <w:top w:val="nil"/>
              <w:left w:val="nil"/>
              <w:bottom w:val="single" w:sz="4" w:space="0" w:color="auto"/>
              <w:right w:val="single" w:sz="4" w:space="0" w:color="auto"/>
            </w:tcBorders>
            <w:shd w:val="clear" w:color="auto" w:fill="auto"/>
            <w:vAlign w:val="center"/>
            <w:hideMark/>
          </w:tcPr>
          <w:p w14:paraId="73D12E0C" w14:textId="77777777" w:rsidR="00E77469" w:rsidRPr="00080904" w:rsidRDefault="00E77469" w:rsidP="004053F6">
            <w:pPr>
              <w:rPr>
                <w:sz w:val="22"/>
                <w:szCs w:val="22"/>
              </w:rPr>
            </w:pPr>
            <w:r w:rsidRPr="00080904">
              <w:rPr>
                <w:sz w:val="22"/>
                <w:szCs w:val="22"/>
              </w:rPr>
              <w:t>Kolejnictwo – Gumowe elementy zawieszenia – Części mechaniczne na bazie elastomerowej</w:t>
            </w:r>
          </w:p>
        </w:tc>
      </w:tr>
      <w:tr w:rsidR="00E77469" w:rsidRPr="00080904" w14:paraId="19CA9E50"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4F2660DA"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0E5E7958" w14:textId="77777777" w:rsidR="00E77469" w:rsidRPr="00080904" w:rsidRDefault="00E77469" w:rsidP="004053F6">
            <w:pPr>
              <w:rPr>
                <w:sz w:val="22"/>
                <w:szCs w:val="22"/>
              </w:rPr>
            </w:pPr>
            <w:r w:rsidRPr="00080904">
              <w:rPr>
                <w:sz w:val="22"/>
                <w:szCs w:val="22"/>
              </w:rPr>
              <w:t>PN-EN 14750-1:2006</w:t>
            </w:r>
          </w:p>
        </w:tc>
        <w:tc>
          <w:tcPr>
            <w:tcW w:w="10886" w:type="dxa"/>
            <w:tcBorders>
              <w:top w:val="nil"/>
              <w:left w:val="nil"/>
              <w:bottom w:val="single" w:sz="4" w:space="0" w:color="auto"/>
              <w:right w:val="single" w:sz="4" w:space="0" w:color="auto"/>
            </w:tcBorders>
            <w:shd w:val="clear" w:color="auto" w:fill="auto"/>
            <w:vAlign w:val="center"/>
            <w:hideMark/>
          </w:tcPr>
          <w:p w14:paraId="5961D8E5" w14:textId="77777777" w:rsidR="00E77469" w:rsidRPr="00080904" w:rsidRDefault="00E77469" w:rsidP="004053F6">
            <w:pPr>
              <w:rPr>
                <w:sz w:val="22"/>
                <w:szCs w:val="22"/>
              </w:rPr>
            </w:pPr>
            <w:r w:rsidRPr="00080904">
              <w:rPr>
                <w:sz w:val="22"/>
                <w:szCs w:val="22"/>
              </w:rPr>
              <w:t xml:space="preserve">Kolejnictwo – Klimatyzacja pojazdów szynowych komunikacji miejskiej i podmiejskiej – Część 1: Parametry komfortu </w:t>
            </w:r>
          </w:p>
        </w:tc>
      </w:tr>
      <w:tr w:rsidR="00E77469" w:rsidRPr="00080904" w14:paraId="39C69FFC"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0D2823BB"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57EF670B" w14:textId="77777777" w:rsidR="00E77469" w:rsidRPr="00080904" w:rsidRDefault="00E77469" w:rsidP="004053F6">
            <w:pPr>
              <w:rPr>
                <w:sz w:val="22"/>
                <w:szCs w:val="22"/>
              </w:rPr>
            </w:pPr>
            <w:r w:rsidRPr="00080904">
              <w:rPr>
                <w:sz w:val="22"/>
                <w:szCs w:val="22"/>
              </w:rPr>
              <w:t>PN-EN 14750-2:2006</w:t>
            </w:r>
          </w:p>
        </w:tc>
        <w:tc>
          <w:tcPr>
            <w:tcW w:w="10886" w:type="dxa"/>
            <w:tcBorders>
              <w:top w:val="nil"/>
              <w:left w:val="nil"/>
              <w:bottom w:val="single" w:sz="4" w:space="0" w:color="auto"/>
              <w:right w:val="single" w:sz="4" w:space="0" w:color="auto"/>
            </w:tcBorders>
            <w:shd w:val="clear" w:color="auto" w:fill="auto"/>
            <w:vAlign w:val="center"/>
            <w:hideMark/>
          </w:tcPr>
          <w:p w14:paraId="1650EDFC" w14:textId="67CEEA58" w:rsidR="00E77469" w:rsidRPr="00080904" w:rsidRDefault="00E77469" w:rsidP="004053F6">
            <w:pPr>
              <w:rPr>
                <w:sz w:val="22"/>
                <w:szCs w:val="22"/>
              </w:rPr>
            </w:pPr>
            <w:r w:rsidRPr="00080904">
              <w:rPr>
                <w:sz w:val="22"/>
                <w:szCs w:val="22"/>
              </w:rPr>
              <w:t>Kolejnictwo – Klimatyzacja pojazdów szynowych komunikacji miejskiej i podmiejskiej – Część 2:</w:t>
            </w:r>
            <w:r w:rsidR="000116A1" w:rsidRPr="00080904">
              <w:rPr>
                <w:sz w:val="22"/>
                <w:szCs w:val="22"/>
              </w:rPr>
              <w:t xml:space="preserve"> </w:t>
            </w:r>
            <w:r w:rsidRPr="00080904">
              <w:rPr>
                <w:sz w:val="22"/>
                <w:szCs w:val="22"/>
              </w:rPr>
              <w:t>Badania typu.</w:t>
            </w:r>
          </w:p>
        </w:tc>
      </w:tr>
      <w:tr w:rsidR="00E77469" w:rsidRPr="00080904" w14:paraId="46F57F31"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13F44C4F"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1E202A4C" w14:textId="16C8A9E9" w:rsidR="00E77469" w:rsidRPr="00080904" w:rsidRDefault="00191DB6" w:rsidP="004053F6">
            <w:pPr>
              <w:rPr>
                <w:sz w:val="22"/>
                <w:szCs w:val="22"/>
              </w:rPr>
            </w:pPr>
            <w:r w:rsidRPr="00080904">
              <w:rPr>
                <w:sz w:val="22"/>
                <w:szCs w:val="22"/>
              </w:rPr>
              <w:t>PN-EN 14752:2020-04</w:t>
            </w:r>
          </w:p>
        </w:tc>
        <w:tc>
          <w:tcPr>
            <w:tcW w:w="10886" w:type="dxa"/>
            <w:tcBorders>
              <w:top w:val="nil"/>
              <w:left w:val="nil"/>
              <w:bottom w:val="single" w:sz="4" w:space="0" w:color="auto"/>
              <w:right w:val="single" w:sz="4" w:space="0" w:color="auto"/>
            </w:tcBorders>
            <w:shd w:val="clear" w:color="auto" w:fill="auto"/>
            <w:vAlign w:val="center"/>
            <w:hideMark/>
          </w:tcPr>
          <w:p w14:paraId="530376E8" w14:textId="77777777" w:rsidR="00E77469" w:rsidRPr="00080904" w:rsidRDefault="00E77469" w:rsidP="004053F6">
            <w:pPr>
              <w:rPr>
                <w:sz w:val="22"/>
                <w:szCs w:val="22"/>
              </w:rPr>
            </w:pPr>
            <w:r w:rsidRPr="00080904">
              <w:rPr>
                <w:sz w:val="22"/>
                <w:szCs w:val="22"/>
              </w:rPr>
              <w:t>Kolejnictwo – Systemy bocznych drzwi wejściowych w taborze szynowym</w:t>
            </w:r>
          </w:p>
        </w:tc>
      </w:tr>
      <w:tr w:rsidR="00E77469" w:rsidRPr="00080904" w14:paraId="5ED19B22"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531D5DA1"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289DD9BC" w14:textId="77777777" w:rsidR="00E77469" w:rsidRPr="007D5DE9" w:rsidRDefault="00E77469" w:rsidP="004053F6">
            <w:pPr>
              <w:rPr>
                <w:sz w:val="22"/>
                <w:szCs w:val="22"/>
                <w:lang w:val="en-US"/>
              </w:rPr>
            </w:pPr>
            <w:r w:rsidRPr="007D5DE9">
              <w:rPr>
                <w:sz w:val="22"/>
                <w:szCs w:val="22"/>
                <w:lang w:val="en-US"/>
              </w:rPr>
              <w:t>PN-EN 14813 (seria) / PN-EN 14813-1+A1:2011</w:t>
            </w:r>
          </w:p>
        </w:tc>
        <w:tc>
          <w:tcPr>
            <w:tcW w:w="10886" w:type="dxa"/>
            <w:tcBorders>
              <w:top w:val="nil"/>
              <w:left w:val="nil"/>
              <w:bottom w:val="single" w:sz="4" w:space="0" w:color="auto"/>
              <w:right w:val="single" w:sz="4" w:space="0" w:color="auto"/>
            </w:tcBorders>
            <w:shd w:val="clear" w:color="auto" w:fill="auto"/>
            <w:vAlign w:val="center"/>
            <w:hideMark/>
          </w:tcPr>
          <w:p w14:paraId="4AB6B885" w14:textId="77777777" w:rsidR="00E77469" w:rsidRPr="00080904" w:rsidRDefault="00E77469" w:rsidP="004053F6">
            <w:pPr>
              <w:rPr>
                <w:sz w:val="22"/>
                <w:szCs w:val="22"/>
              </w:rPr>
            </w:pPr>
            <w:r w:rsidRPr="00080904">
              <w:rPr>
                <w:sz w:val="22"/>
                <w:szCs w:val="22"/>
              </w:rPr>
              <w:t>Kolejnictwo – Klimatyzacja kabin maszynisty – Część 1: Parametry komfortu</w:t>
            </w:r>
          </w:p>
        </w:tc>
      </w:tr>
      <w:tr w:rsidR="00E77469" w:rsidRPr="00080904" w14:paraId="7DCFC9B4"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2A3958DF"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75131D9A" w14:textId="2B2B18DA" w:rsidR="00E77469" w:rsidRPr="00080904" w:rsidRDefault="00191DB6" w:rsidP="004053F6">
            <w:pPr>
              <w:rPr>
                <w:sz w:val="22"/>
                <w:szCs w:val="22"/>
              </w:rPr>
            </w:pPr>
            <w:r w:rsidRPr="00080904">
              <w:rPr>
                <w:sz w:val="22"/>
                <w:szCs w:val="22"/>
              </w:rPr>
              <w:t>PN-EN 15153-1:2020-06</w:t>
            </w:r>
          </w:p>
        </w:tc>
        <w:tc>
          <w:tcPr>
            <w:tcW w:w="10886" w:type="dxa"/>
            <w:tcBorders>
              <w:top w:val="nil"/>
              <w:left w:val="nil"/>
              <w:bottom w:val="single" w:sz="4" w:space="0" w:color="auto"/>
              <w:right w:val="single" w:sz="4" w:space="0" w:color="auto"/>
            </w:tcBorders>
            <w:shd w:val="clear" w:color="auto" w:fill="auto"/>
            <w:vAlign w:val="center"/>
            <w:hideMark/>
          </w:tcPr>
          <w:p w14:paraId="79639ECB" w14:textId="2F65286E" w:rsidR="00E77469" w:rsidRPr="00080904" w:rsidRDefault="00191DB6" w:rsidP="004053F6">
            <w:pPr>
              <w:rPr>
                <w:sz w:val="22"/>
                <w:szCs w:val="22"/>
              </w:rPr>
            </w:pPr>
            <w:r w:rsidRPr="00080904">
              <w:rPr>
                <w:sz w:val="22"/>
                <w:szCs w:val="22"/>
              </w:rPr>
              <w:t>Kolejnictwo -- Ostrzegawcze urządzenia zewnętrzne sygnalizacji optycznej i dźwiękowej -- Część 1: Sygnalizacja świetlna czoła i końca pociągu dla kolei</w:t>
            </w:r>
          </w:p>
        </w:tc>
      </w:tr>
      <w:tr w:rsidR="00E77469" w:rsidRPr="00080904" w14:paraId="0CCDAA98"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2779F740"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0D0F2BA5" w14:textId="56CCD781" w:rsidR="00E77469" w:rsidRPr="00080904" w:rsidRDefault="00191DB6" w:rsidP="004053F6">
            <w:pPr>
              <w:rPr>
                <w:sz w:val="22"/>
                <w:szCs w:val="22"/>
              </w:rPr>
            </w:pPr>
            <w:r w:rsidRPr="00080904">
              <w:rPr>
                <w:sz w:val="22"/>
                <w:szCs w:val="22"/>
              </w:rPr>
              <w:t>PN-EN 15153-2:2020-06</w:t>
            </w:r>
          </w:p>
        </w:tc>
        <w:tc>
          <w:tcPr>
            <w:tcW w:w="10886" w:type="dxa"/>
            <w:tcBorders>
              <w:top w:val="nil"/>
              <w:left w:val="nil"/>
              <w:bottom w:val="single" w:sz="4" w:space="0" w:color="auto"/>
              <w:right w:val="single" w:sz="4" w:space="0" w:color="auto"/>
            </w:tcBorders>
            <w:shd w:val="clear" w:color="auto" w:fill="auto"/>
            <w:vAlign w:val="center"/>
            <w:hideMark/>
          </w:tcPr>
          <w:p w14:paraId="1A0A00CE" w14:textId="0B745E03" w:rsidR="00E77469" w:rsidRPr="00080904" w:rsidRDefault="00191DB6" w:rsidP="004053F6">
            <w:pPr>
              <w:rPr>
                <w:sz w:val="22"/>
                <w:szCs w:val="22"/>
              </w:rPr>
            </w:pPr>
            <w:r w:rsidRPr="00080904">
              <w:rPr>
                <w:sz w:val="22"/>
                <w:szCs w:val="22"/>
              </w:rPr>
              <w:t>Kolejnictwo -- Ostrzegawcze urządzenia zewnętrzne sygnalizacji optycznej i dźwiękowej -- Część 2: Dźwiękowe urządzenia ostrzegawcze dla kolei</w:t>
            </w:r>
          </w:p>
        </w:tc>
      </w:tr>
      <w:tr w:rsidR="00E77469" w:rsidRPr="00080904" w14:paraId="1F978591"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49162ED5"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730F8242" w14:textId="0A474D05" w:rsidR="00E77469" w:rsidRPr="00080904" w:rsidRDefault="00191DB6" w:rsidP="004053F6">
            <w:pPr>
              <w:rPr>
                <w:sz w:val="22"/>
                <w:szCs w:val="22"/>
              </w:rPr>
            </w:pPr>
            <w:r w:rsidRPr="00080904">
              <w:rPr>
                <w:sz w:val="22"/>
                <w:szCs w:val="22"/>
              </w:rPr>
              <w:t>PN-EN 15227:2020-09</w:t>
            </w:r>
          </w:p>
        </w:tc>
        <w:tc>
          <w:tcPr>
            <w:tcW w:w="10886" w:type="dxa"/>
            <w:tcBorders>
              <w:top w:val="nil"/>
              <w:left w:val="nil"/>
              <w:bottom w:val="single" w:sz="4" w:space="0" w:color="auto"/>
              <w:right w:val="single" w:sz="4" w:space="0" w:color="auto"/>
            </w:tcBorders>
            <w:shd w:val="clear" w:color="auto" w:fill="auto"/>
            <w:vAlign w:val="center"/>
            <w:hideMark/>
          </w:tcPr>
          <w:p w14:paraId="350518DC" w14:textId="38AFE3B9" w:rsidR="00E77469" w:rsidRPr="00080904" w:rsidRDefault="00191DB6" w:rsidP="004053F6">
            <w:pPr>
              <w:rPr>
                <w:sz w:val="22"/>
                <w:szCs w:val="22"/>
              </w:rPr>
            </w:pPr>
            <w:r w:rsidRPr="00080904">
              <w:rPr>
                <w:sz w:val="22"/>
                <w:szCs w:val="22"/>
              </w:rPr>
              <w:t>Kolejnictwo -- Wymagania zderzeniowe dla pojazdów szynowych</w:t>
            </w:r>
          </w:p>
        </w:tc>
      </w:tr>
      <w:tr w:rsidR="00E77469" w:rsidRPr="00080904" w14:paraId="522A1F3C"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12EBD6C2"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7C9A8419" w14:textId="77777777" w:rsidR="00E77469" w:rsidRPr="00080904" w:rsidRDefault="00E77469" w:rsidP="004053F6">
            <w:pPr>
              <w:rPr>
                <w:sz w:val="22"/>
                <w:szCs w:val="22"/>
              </w:rPr>
            </w:pPr>
            <w:r w:rsidRPr="00080904">
              <w:rPr>
                <w:sz w:val="22"/>
                <w:szCs w:val="22"/>
              </w:rPr>
              <w:t>PN-EN 15273-2+A1:2017-03E</w:t>
            </w:r>
          </w:p>
        </w:tc>
        <w:tc>
          <w:tcPr>
            <w:tcW w:w="10886" w:type="dxa"/>
            <w:tcBorders>
              <w:top w:val="nil"/>
              <w:left w:val="nil"/>
              <w:bottom w:val="single" w:sz="4" w:space="0" w:color="auto"/>
              <w:right w:val="single" w:sz="4" w:space="0" w:color="auto"/>
            </w:tcBorders>
            <w:shd w:val="clear" w:color="auto" w:fill="auto"/>
            <w:vAlign w:val="center"/>
            <w:hideMark/>
          </w:tcPr>
          <w:p w14:paraId="4ECAB90E" w14:textId="77777777" w:rsidR="00E77469" w:rsidRPr="00080904" w:rsidRDefault="00E77469" w:rsidP="004053F6">
            <w:pPr>
              <w:rPr>
                <w:sz w:val="22"/>
                <w:szCs w:val="22"/>
              </w:rPr>
            </w:pPr>
            <w:r w:rsidRPr="00080904">
              <w:rPr>
                <w:sz w:val="22"/>
                <w:szCs w:val="22"/>
              </w:rPr>
              <w:t>Kolejnictwo – Skrajnie – Część 2: Skrajnia pojazdów szynowych</w:t>
            </w:r>
          </w:p>
        </w:tc>
      </w:tr>
      <w:tr w:rsidR="00E77469" w:rsidRPr="00080904" w14:paraId="560DAB62"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34FD0FC6"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6B52E3A3" w14:textId="4EC01429" w:rsidR="00E77469" w:rsidRPr="00080904" w:rsidRDefault="00191DB6" w:rsidP="004053F6">
            <w:pPr>
              <w:rPr>
                <w:sz w:val="22"/>
                <w:szCs w:val="22"/>
              </w:rPr>
            </w:pPr>
            <w:r w:rsidRPr="00080904">
              <w:rPr>
                <w:sz w:val="22"/>
                <w:szCs w:val="22"/>
              </w:rPr>
              <w:t>PN-EN 15355:2019-08</w:t>
            </w:r>
          </w:p>
        </w:tc>
        <w:tc>
          <w:tcPr>
            <w:tcW w:w="10886" w:type="dxa"/>
            <w:tcBorders>
              <w:top w:val="nil"/>
              <w:left w:val="nil"/>
              <w:bottom w:val="single" w:sz="4" w:space="0" w:color="auto"/>
              <w:right w:val="single" w:sz="4" w:space="0" w:color="auto"/>
            </w:tcBorders>
            <w:shd w:val="clear" w:color="auto" w:fill="auto"/>
            <w:vAlign w:val="center"/>
            <w:hideMark/>
          </w:tcPr>
          <w:p w14:paraId="65F3D3B5" w14:textId="77777777" w:rsidR="00E77469" w:rsidRPr="00080904" w:rsidRDefault="00E77469" w:rsidP="004053F6">
            <w:pPr>
              <w:rPr>
                <w:sz w:val="22"/>
                <w:szCs w:val="22"/>
              </w:rPr>
            </w:pPr>
            <w:r w:rsidRPr="00080904">
              <w:rPr>
                <w:sz w:val="22"/>
                <w:szCs w:val="22"/>
              </w:rPr>
              <w:t xml:space="preserve">Kolejnictwo – Hamowanie – Zawory rozrządcze i urządzenia wyłączenia hamulca </w:t>
            </w:r>
          </w:p>
        </w:tc>
      </w:tr>
      <w:tr w:rsidR="00E77469" w:rsidRPr="00080904" w14:paraId="368AB7EE"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6574A644"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471B6C79" w14:textId="77777777" w:rsidR="00E77469" w:rsidRPr="00080904" w:rsidRDefault="00E77469" w:rsidP="004053F6">
            <w:pPr>
              <w:rPr>
                <w:sz w:val="22"/>
                <w:szCs w:val="22"/>
              </w:rPr>
            </w:pPr>
            <w:r w:rsidRPr="00080904">
              <w:rPr>
                <w:sz w:val="22"/>
                <w:szCs w:val="22"/>
              </w:rPr>
              <w:t>PN-EN 15437-1:2009</w:t>
            </w:r>
          </w:p>
        </w:tc>
        <w:tc>
          <w:tcPr>
            <w:tcW w:w="10886" w:type="dxa"/>
            <w:tcBorders>
              <w:top w:val="nil"/>
              <w:left w:val="nil"/>
              <w:bottom w:val="single" w:sz="4" w:space="0" w:color="auto"/>
              <w:right w:val="single" w:sz="4" w:space="0" w:color="auto"/>
            </w:tcBorders>
            <w:shd w:val="clear" w:color="auto" w:fill="auto"/>
            <w:vAlign w:val="center"/>
            <w:hideMark/>
          </w:tcPr>
          <w:p w14:paraId="021D3BC5" w14:textId="2E4C85AD" w:rsidR="00E77469" w:rsidRPr="00080904" w:rsidRDefault="00C906CB" w:rsidP="004053F6">
            <w:pPr>
              <w:rPr>
                <w:sz w:val="22"/>
                <w:szCs w:val="22"/>
              </w:rPr>
            </w:pPr>
            <w:r w:rsidRPr="00080904">
              <w:rPr>
                <w:sz w:val="22"/>
                <w:szCs w:val="22"/>
              </w:rPr>
              <w:t>Kolejnictwo –</w:t>
            </w:r>
            <w:r w:rsidR="00E77469" w:rsidRPr="00080904">
              <w:rPr>
                <w:sz w:val="22"/>
                <w:szCs w:val="22"/>
              </w:rPr>
              <w:t xml:space="preserve"> Monitorowanie stanu maźnicy - Wymagania dotyczące interfejsu i projektowania - Część 1: Urządzenia przytorowe i maźnice pojazdów szynowych</w:t>
            </w:r>
          </w:p>
        </w:tc>
      </w:tr>
      <w:tr w:rsidR="00E77469" w:rsidRPr="00080904" w14:paraId="3BA75A58"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02BEE442"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70476455" w14:textId="39D24E93" w:rsidR="00E77469" w:rsidRPr="00080904" w:rsidRDefault="00191DB6" w:rsidP="004053F6">
            <w:pPr>
              <w:rPr>
                <w:sz w:val="22"/>
                <w:szCs w:val="22"/>
              </w:rPr>
            </w:pPr>
            <w:r w:rsidRPr="00080904">
              <w:rPr>
                <w:sz w:val="22"/>
                <w:szCs w:val="22"/>
              </w:rPr>
              <w:t>PN-EN 15611:2020-09</w:t>
            </w:r>
          </w:p>
        </w:tc>
        <w:tc>
          <w:tcPr>
            <w:tcW w:w="10886" w:type="dxa"/>
            <w:tcBorders>
              <w:top w:val="nil"/>
              <w:left w:val="nil"/>
              <w:bottom w:val="single" w:sz="4" w:space="0" w:color="auto"/>
              <w:right w:val="single" w:sz="4" w:space="0" w:color="auto"/>
            </w:tcBorders>
            <w:shd w:val="clear" w:color="auto" w:fill="auto"/>
            <w:vAlign w:val="center"/>
            <w:hideMark/>
          </w:tcPr>
          <w:p w14:paraId="7DE0FF19" w14:textId="77777777" w:rsidR="00E77469" w:rsidRPr="00080904" w:rsidRDefault="00E77469" w:rsidP="004053F6">
            <w:pPr>
              <w:rPr>
                <w:sz w:val="22"/>
                <w:szCs w:val="22"/>
              </w:rPr>
            </w:pPr>
            <w:r w:rsidRPr="00080904">
              <w:rPr>
                <w:sz w:val="22"/>
                <w:szCs w:val="22"/>
              </w:rPr>
              <w:t>Kolejnictwo – Hamowanie – Przekładniki ciśnienia</w:t>
            </w:r>
          </w:p>
        </w:tc>
      </w:tr>
      <w:tr w:rsidR="00E77469" w:rsidRPr="00080904" w14:paraId="36DA0E63"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1E41A9FA"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5822A4A6" w14:textId="7CE91934" w:rsidR="00E77469" w:rsidRPr="00080904" w:rsidRDefault="00191DB6" w:rsidP="004053F6">
            <w:pPr>
              <w:rPr>
                <w:sz w:val="22"/>
                <w:szCs w:val="22"/>
              </w:rPr>
            </w:pPr>
            <w:r w:rsidRPr="00080904">
              <w:rPr>
                <w:sz w:val="22"/>
                <w:szCs w:val="22"/>
              </w:rPr>
              <w:t>PN-EN 15612:2020-11</w:t>
            </w:r>
          </w:p>
        </w:tc>
        <w:tc>
          <w:tcPr>
            <w:tcW w:w="10886" w:type="dxa"/>
            <w:tcBorders>
              <w:top w:val="nil"/>
              <w:left w:val="nil"/>
              <w:bottom w:val="single" w:sz="4" w:space="0" w:color="auto"/>
              <w:right w:val="single" w:sz="4" w:space="0" w:color="auto"/>
            </w:tcBorders>
            <w:shd w:val="clear" w:color="auto" w:fill="auto"/>
            <w:vAlign w:val="center"/>
            <w:hideMark/>
          </w:tcPr>
          <w:p w14:paraId="4413636C" w14:textId="77777777" w:rsidR="00E77469" w:rsidRPr="00080904" w:rsidRDefault="00E77469" w:rsidP="004053F6">
            <w:pPr>
              <w:rPr>
                <w:sz w:val="22"/>
                <w:szCs w:val="22"/>
              </w:rPr>
            </w:pPr>
            <w:r w:rsidRPr="00080904">
              <w:rPr>
                <w:sz w:val="22"/>
                <w:szCs w:val="22"/>
              </w:rPr>
              <w:t>Kolejnictwo – Hamowanie – Przyspieszacze hamowania nagłego</w:t>
            </w:r>
          </w:p>
        </w:tc>
      </w:tr>
      <w:tr w:rsidR="00E77469" w:rsidRPr="00080904" w14:paraId="6436B2B0"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6666B1DF"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tcPr>
          <w:p w14:paraId="0CC2A3E9" w14:textId="6C2D8290" w:rsidR="00632F4F" w:rsidRPr="00080904" w:rsidRDefault="00191DB6" w:rsidP="004053F6">
            <w:pPr>
              <w:rPr>
                <w:sz w:val="22"/>
                <w:szCs w:val="22"/>
              </w:rPr>
            </w:pPr>
            <w:r w:rsidRPr="00080904">
              <w:rPr>
                <w:sz w:val="22"/>
                <w:szCs w:val="22"/>
              </w:rPr>
              <w:t>PN-EN 15663+A1:2019-02</w:t>
            </w:r>
          </w:p>
        </w:tc>
        <w:tc>
          <w:tcPr>
            <w:tcW w:w="10886" w:type="dxa"/>
            <w:tcBorders>
              <w:top w:val="nil"/>
              <w:left w:val="nil"/>
              <w:bottom w:val="single" w:sz="4" w:space="0" w:color="auto"/>
              <w:right w:val="single" w:sz="4" w:space="0" w:color="auto"/>
            </w:tcBorders>
            <w:shd w:val="clear" w:color="auto" w:fill="auto"/>
            <w:vAlign w:val="center"/>
          </w:tcPr>
          <w:p w14:paraId="2216EAB4" w14:textId="3D638A4B" w:rsidR="00450326" w:rsidRPr="00080904" w:rsidRDefault="00E77469" w:rsidP="00F010CD">
            <w:pPr>
              <w:rPr>
                <w:sz w:val="22"/>
                <w:szCs w:val="22"/>
              </w:rPr>
            </w:pPr>
            <w:r w:rsidRPr="00080904">
              <w:rPr>
                <w:sz w:val="22"/>
                <w:szCs w:val="22"/>
              </w:rPr>
              <w:t xml:space="preserve">Kolejnictwo </w:t>
            </w:r>
            <w:r w:rsidR="00C906CB" w:rsidRPr="00080904">
              <w:rPr>
                <w:sz w:val="22"/>
                <w:szCs w:val="22"/>
              </w:rPr>
              <w:t>–</w:t>
            </w:r>
            <w:r w:rsidRPr="00080904">
              <w:rPr>
                <w:sz w:val="22"/>
                <w:szCs w:val="22"/>
              </w:rPr>
              <w:t xml:space="preserve"> Masy pojazdu</w:t>
            </w:r>
          </w:p>
        </w:tc>
      </w:tr>
      <w:tr w:rsidR="00E77469" w:rsidRPr="00080904" w14:paraId="5E1F4BC2"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2171E5BA"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2986D79B" w14:textId="77777777" w:rsidR="00E77469" w:rsidRPr="00080904" w:rsidRDefault="00E77469" w:rsidP="004053F6">
            <w:pPr>
              <w:rPr>
                <w:sz w:val="22"/>
                <w:szCs w:val="22"/>
              </w:rPr>
            </w:pPr>
            <w:r w:rsidRPr="00080904">
              <w:rPr>
                <w:sz w:val="22"/>
                <w:szCs w:val="22"/>
              </w:rPr>
              <w:t>PN-EN 15877-2:2013-12</w:t>
            </w:r>
          </w:p>
        </w:tc>
        <w:tc>
          <w:tcPr>
            <w:tcW w:w="10886" w:type="dxa"/>
            <w:tcBorders>
              <w:top w:val="nil"/>
              <w:left w:val="nil"/>
              <w:bottom w:val="single" w:sz="4" w:space="0" w:color="auto"/>
              <w:right w:val="single" w:sz="4" w:space="0" w:color="auto"/>
            </w:tcBorders>
            <w:shd w:val="clear" w:color="auto" w:fill="auto"/>
            <w:vAlign w:val="center"/>
            <w:hideMark/>
          </w:tcPr>
          <w:p w14:paraId="350A1047" w14:textId="77777777" w:rsidR="00E77469" w:rsidRPr="00080904" w:rsidRDefault="00E77469" w:rsidP="004053F6">
            <w:pPr>
              <w:rPr>
                <w:sz w:val="22"/>
                <w:szCs w:val="22"/>
              </w:rPr>
            </w:pPr>
            <w:r w:rsidRPr="00080904">
              <w:rPr>
                <w:sz w:val="22"/>
                <w:szCs w:val="22"/>
              </w:rPr>
              <w:t>Kolejnictwo – Znaki na pojazdach kolejowych – Część 2: Znaki zewnętrzne na wagonach pasażerskich, pojazdach trakcyjnych, lokomotywach i na maszynach do prac torowych</w:t>
            </w:r>
          </w:p>
        </w:tc>
      </w:tr>
      <w:tr w:rsidR="00E77469" w:rsidRPr="00080904" w14:paraId="1FA9D5BC"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71AA34C1"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29B6C3CE" w14:textId="77777777" w:rsidR="00E77469" w:rsidRPr="00080904" w:rsidRDefault="00E77469" w:rsidP="004053F6">
            <w:pPr>
              <w:rPr>
                <w:sz w:val="22"/>
                <w:szCs w:val="22"/>
              </w:rPr>
            </w:pPr>
            <w:r w:rsidRPr="00080904">
              <w:rPr>
                <w:sz w:val="22"/>
                <w:szCs w:val="22"/>
              </w:rPr>
              <w:t>PN-EN 286-3:2002</w:t>
            </w:r>
          </w:p>
        </w:tc>
        <w:tc>
          <w:tcPr>
            <w:tcW w:w="10886" w:type="dxa"/>
            <w:tcBorders>
              <w:top w:val="nil"/>
              <w:left w:val="nil"/>
              <w:bottom w:val="single" w:sz="4" w:space="0" w:color="auto"/>
              <w:right w:val="single" w:sz="4" w:space="0" w:color="auto"/>
            </w:tcBorders>
            <w:shd w:val="clear" w:color="auto" w:fill="auto"/>
            <w:vAlign w:val="center"/>
            <w:hideMark/>
          </w:tcPr>
          <w:p w14:paraId="63827AB1" w14:textId="77777777" w:rsidR="00E77469" w:rsidRPr="00080904" w:rsidRDefault="00E77469" w:rsidP="004053F6">
            <w:pPr>
              <w:rPr>
                <w:sz w:val="22"/>
                <w:szCs w:val="22"/>
              </w:rPr>
            </w:pPr>
            <w:r w:rsidRPr="00080904">
              <w:rPr>
                <w:sz w:val="22"/>
                <w:szCs w:val="22"/>
              </w:rPr>
              <w:t>Proste, nieogrzewane płomieniem zbiorniki ciśnieniowe na powietrze lub azot – Część 3: Stalowe zbiorniki ciśnieniowe pneumatycznych układów hamulcowych oraz układów pomocniczych dla taboru kolejowego</w:t>
            </w:r>
          </w:p>
        </w:tc>
      </w:tr>
      <w:tr w:rsidR="00E77469" w:rsidRPr="00080904" w14:paraId="437AD65D"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51794352"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34187935" w14:textId="77777777" w:rsidR="00E77469" w:rsidRPr="00080904" w:rsidRDefault="00E77469" w:rsidP="004053F6">
            <w:pPr>
              <w:rPr>
                <w:sz w:val="22"/>
                <w:szCs w:val="22"/>
              </w:rPr>
            </w:pPr>
            <w:r w:rsidRPr="00080904">
              <w:rPr>
                <w:sz w:val="22"/>
                <w:szCs w:val="22"/>
              </w:rPr>
              <w:t>PN-EN 286-4:2002</w:t>
            </w:r>
          </w:p>
        </w:tc>
        <w:tc>
          <w:tcPr>
            <w:tcW w:w="10886" w:type="dxa"/>
            <w:tcBorders>
              <w:top w:val="nil"/>
              <w:left w:val="nil"/>
              <w:bottom w:val="single" w:sz="4" w:space="0" w:color="auto"/>
              <w:right w:val="single" w:sz="4" w:space="0" w:color="auto"/>
            </w:tcBorders>
            <w:shd w:val="clear" w:color="auto" w:fill="auto"/>
            <w:vAlign w:val="center"/>
            <w:hideMark/>
          </w:tcPr>
          <w:p w14:paraId="29EEA69E" w14:textId="77777777" w:rsidR="00E77469" w:rsidRPr="00080904" w:rsidRDefault="00E77469" w:rsidP="004053F6">
            <w:pPr>
              <w:rPr>
                <w:sz w:val="22"/>
                <w:szCs w:val="22"/>
              </w:rPr>
            </w:pPr>
            <w:r w:rsidRPr="00080904">
              <w:rPr>
                <w:sz w:val="22"/>
                <w:szCs w:val="22"/>
              </w:rPr>
              <w:t>Proste, nieogrzewane płomieniem zbiorniki ciśnieniowe na powietrze lub azot – Część 4: Aluminiowe zbiorniki ciśnieniowe pneumatycznych układów hamulcowych oraz układów pomocniczych dla taboru kolejowego</w:t>
            </w:r>
          </w:p>
        </w:tc>
      </w:tr>
      <w:tr w:rsidR="00E77469" w:rsidRPr="00080904" w14:paraId="04F48F0A"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5A7E74E4"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40573721" w14:textId="77777777" w:rsidR="00E77469" w:rsidRPr="00080904" w:rsidRDefault="00E77469" w:rsidP="004053F6">
            <w:pPr>
              <w:rPr>
                <w:sz w:val="22"/>
                <w:szCs w:val="22"/>
              </w:rPr>
            </w:pPr>
            <w:r w:rsidRPr="00080904">
              <w:rPr>
                <w:sz w:val="22"/>
                <w:szCs w:val="22"/>
              </w:rPr>
              <w:t>PN-EN 3-7+A1:2008</w:t>
            </w:r>
          </w:p>
        </w:tc>
        <w:tc>
          <w:tcPr>
            <w:tcW w:w="10886" w:type="dxa"/>
            <w:tcBorders>
              <w:top w:val="nil"/>
              <w:left w:val="nil"/>
              <w:bottom w:val="single" w:sz="4" w:space="0" w:color="auto"/>
              <w:right w:val="single" w:sz="4" w:space="0" w:color="auto"/>
            </w:tcBorders>
            <w:shd w:val="clear" w:color="auto" w:fill="auto"/>
            <w:vAlign w:val="center"/>
            <w:hideMark/>
          </w:tcPr>
          <w:p w14:paraId="6CEAC0D5" w14:textId="77777777" w:rsidR="00E77469" w:rsidRPr="00080904" w:rsidRDefault="00E77469" w:rsidP="004053F6">
            <w:pPr>
              <w:rPr>
                <w:sz w:val="22"/>
                <w:szCs w:val="22"/>
              </w:rPr>
            </w:pPr>
            <w:r w:rsidRPr="00080904">
              <w:rPr>
                <w:sz w:val="22"/>
                <w:szCs w:val="22"/>
              </w:rPr>
              <w:t xml:space="preserve">Gaśnice przenośne – Część 7: Charakterystyki, wymagania eksploatacyjne i metody badań. </w:t>
            </w:r>
          </w:p>
        </w:tc>
      </w:tr>
      <w:tr w:rsidR="00E77469" w:rsidRPr="00080904" w14:paraId="7B756F28"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3520163A"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noWrap/>
            <w:vAlign w:val="center"/>
            <w:hideMark/>
          </w:tcPr>
          <w:p w14:paraId="2B016D43" w14:textId="77777777" w:rsidR="00E77469" w:rsidRPr="00080904" w:rsidRDefault="00E77469" w:rsidP="004053F6">
            <w:pPr>
              <w:rPr>
                <w:color w:val="000000"/>
                <w:sz w:val="22"/>
                <w:szCs w:val="22"/>
              </w:rPr>
            </w:pPr>
            <w:r w:rsidRPr="00080904">
              <w:rPr>
                <w:color w:val="000000"/>
                <w:sz w:val="22"/>
                <w:szCs w:val="22"/>
              </w:rPr>
              <w:t>PN-EN 45545-1:2013-07</w:t>
            </w:r>
          </w:p>
        </w:tc>
        <w:tc>
          <w:tcPr>
            <w:tcW w:w="10886" w:type="dxa"/>
            <w:tcBorders>
              <w:top w:val="nil"/>
              <w:left w:val="nil"/>
              <w:bottom w:val="single" w:sz="4" w:space="0" w:color="auto"/>
              <w:right w:val="single" w:sz="4" w:space="0" w:color="auto"/>
            </w:tcBorders>
            <w:shd w:val="clear" w:color="auto" w:fill="auto"/>
            <w:vAlign w:val="center"/>
            <w:hideMark/>
          </w:tcPr>
          <w:p w14:paraId="70C97409" w14:textId="77777777" w:rsidR="00E77469" w:rsidRPr="00080904" w:rsidRDefault="00E77469" w:rsidP="004053F6">
            <w:pPr>
              <w:rPr>
                <w:sz w:val="22"/>
                <w:szCs w:val="22"/>
              </w:rPr>
            </w:pPr>
            <w:r w:rsidRPr="00080904">
              <w:rPr>
                <w:sz w:val="22"/>
                <w:szCs w:val="22"/>
              </w:rPr>
              <w:t>Kolejnictwo – Ochrona przeciwpożarowa w pojazdach szynowych – Część 1: Postanowienia ogólne</w:t>
            </w:r>
          </w:p>
        </w:tc>
      </w:tr>
      <w:tr w:rsidR="00E77469" w:rsidRPr="00080904" w14:paraId="70A127E5"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63365554"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367464D6" w14:textId="5A9B5AA2" w:rsidR="00E77469" w:rsidRPr="00080904" w:rsidRDefault="001F61FE" w:rsidP="004053F6">
            <w:pPr>
              <w:rPr>
                <w:sz w:val="22"/>
                <w:szCs w:val="22"/>
              </w:rPr>
            </w:pPr>
            <w:r w:rsidRPr="00080904">
              <w:rPr>
                <w:sz w:val="22"/>
                <w:szCs w:val="22"/>
              </w:rPr>
              <w:t>PN-EN 45545-2:2021-01</w:t>
            </w:r>
          </w:p>
        </w:tc>
        <w:tc>
          <w:tcPr>
            <w:tcW w:w="10886" w:type="dxa"/>
            <w:tcBorders>
              <w:top w:val="nil"/>
              <w:left w:val="nil"/>
              <w:bottom w:val="single" w:sz="4" w:space="0" w:color="auto"/>
              <w:right w:val="single" w:sz="4" w:space="0" w:color="auto"/>
            </w:tcBorders>
            <w:shd w:val="clear" w:color="auto" w:fill="auto"/>
            <w:vAlign w:val="center"/>
            <w:hideMark/>
          </w:tcPr>
          <w:p w14:paraId="2A4D401B" w14:textId="0D449F87" w:rsidR="00E77469" w:rsidRPr="00080904" w:rsidRDefault="00E77469" w:rsidP="00C906CB">
            <w:pPr>
              <w:rPr>
                <w:sz w:val="22"/>
                <w:szCs w:val="22"/>
              </w:rPr>
            </w:pPr>
            <w:r w:rsidRPr="00080904">
              <w:rPr>
                <w:sz w:val="22"/>
                <w:szCs w:val="22"/>
              </w:rPr>
              <w:t xml:space="preserve">Kolejnictwo </w:t>
            </w:r>
            <w:r w:rsidR="00C906CB" w:rsidRPr="00080904">
              <w:rPr>
                <w:sz w:val="22"/>
                <w:szCs w:val="22"/>
              </w:rPr>
              <w:t>–</w:t>
            </w:r>
            <w:r w:rsidRPr="00080904">
              <w:rPr>
                <w:sz w:val="22"/>
                <w:szCs w:val="22"/>
              </w:rPr>
              <w:t xml:space="preserve"> Ochrona przeciwpożarowa w pojazdach szynowych - Część 2: Wymagania dla materiałów i elementów </w:t>
            </w:r>
            <w:r w:rsidR="00DE7620">
              <w:rPr>
                <w:sz w:val="22"/>
                <w:szCs w:val="22"/>
              </w:rPr>
              <w:br/>
            </w:r>
            <w:r w:rsidRPr="00080904">
              <w:rPr>
                <w:sz w:val="22"/>
                <w:szCs w:val="22"/>
              </w:rPr>
              <w:t>w zakresie właściwości ogniowych</w:t>
            </w:r>
          </w:p>
        </w:tc>
      </w:tr>
      <w:tr w:rsidR="00E77469" w:rsidRPr="00080904" w14:paraId="48A5F23D"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71845F18"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7E4112ED" w14:textId="54A8CDDF" w:rsidR="00E77469" w:rsidRPr="00080904" w:rsidRDefault="001F61FE" w:rsidP="004053F6">
            <w:pPr>
              <w:rPr>
                <w:sz w:val="22"/>
                <w:szCs w:val="22"/>
              </w:rPr>
            </w:pPr>
            <w:r w:rsidRPr="00F010CD">
              <w:rPr>
                <w:sz w:val="22"/>
                <w:szCs w:val="22"/>
              </w:rPr>
              <w:t>PN-EN 45545-2:2021-01</w:t>
            </w:r>
          </w:p>
        </w:tc>
        <w:tc>
          <w:tcPr>
            <w:tcW w:w="10886" w:type="dxa"/>
            <w:tcBorders>
              <w:top w:val="nil"/>
              <w:left w:val="nil"/>
              <w:bottom w:val="single" w:sz="4" w:space="0" w:color="auto"/>
              <w:right w:val="single" w:sz="4" w:space="0" w:color="auto"/>
            </w:tcBorders>
            <w:shd w:val="clear" w:color="auto" w:fill="auto"/>
            <w:vAlign w:val="center"/>
            <w:hideMark/>
          </w:tcPr>
          <w:p w14:paraId="21800E01" w14:textId="19AC89C4" w:rsidR="00E77469" w:rsidRPr="00080904" w:rsidRDefault="00E77469" w:rsidP="004053F6">
            <w:pPr>
              <w:rPr>
                <w:sz w:val="22"/>
                <w:szCs w:val="22"/>
              </w:rPr>
            </w:pPr>
            <w:r w:rsidRPr="00080904">
              <w:rPr>
                <w:sz w:val="22"/>
                <w:szCs w:val="22"/>
              </w:rPr>
              <w:t xml:space="preserve">Kolejnictwo – Ochrona przeciwpożarowa w pojazdach szynowych – Część 2: Wymagania dla materiałów i elementów </w:t>
            </w:r>
            <w:r w:rsidR="00DE7620">
              <w:rPr>
                <w:sz w:val="22"/>
                <w:szCs w:val="22"/>
              </w:rPr>
              <w:br/>
            </w:r>
            <w:r w:rsidRPr="00080904">
              <w:rPr>
                <w:sz w:val="22"/>
                <w:szCs w:val="22"/>
              </w:rPr>
              <w:t>w zakresie właściwości ogniowych</w:t>
            </w:r>
          </w:p>
        </w:tc>
      </w:tr>
      <w:tr w:rsidR="00E77469" w:rsidRPr="00080904" w14:paraId="15C78A09"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214AD8A4"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4F65D42F" w14:textId="77777777" w:rsidR="00E77469" w:rsidRPr="00080904" w:rsidRDefault="00E77469" w:rsidP="004053F6">
            <w:pPr>
              <w:rPr>
                <w:sz w:val="22"/>
                <w:szCs w:val="22"/>
              </w:rPr>
            </w:pPr>
            <w:r w:rsidRPr="00080904">
              <w:rPr>
                <w:sz w:val="22"/>
                <w:szCs w:val="22"/>
              </w:rPr>
              <w:t>PN-EN 45545-4:2013-07</w:t>
            </w:r>
          </w:p>
        </w:tc>
        <w:tc>
          <w:tcPr>
            <w:tcW w:w="10886" w:type="dxa"/>
            <w:tcBorders>
              <w:top w:val="nil"/>
              <w:left w:val="nil"/>
              <w:bottom w:val="single" w:sz="4" w:space="0" w:color="auto"/>
              <w:right w:val="single" w:sz="4" w:space="0" w:color="auto"/>
            </w:tcBorders>
            <w:shd w:val="clear" w:color="auto" w:fill="auto"/>
            <w:vAlign w:val="center"/>
            <w:hideMark/>
          </w:tcPr>
          <w:p w14:paraId="1089E94B" w14:textId="77777777" w:rsidR="00E77469" w:rsidRPr="00080904" w:rsidRDefault="00E77469" w:rsidP="004053F6">
            <w:pPr>
              <w:rPr>
                <w:sz w:val="22"/>
                <w:szCs w:val="22"/>
              </w:rPr>
            </w:pPr>
            <w:r w:rsidRPr="00080904">
              <w:rPr>
                <w:sz w:val="22"/>
                <w:szCs w:val="22"/>
              </w:rPr>
              <w:t>Kolejnictwo – Ochrona przeciwpożarowa w pojazdach szynowych. Część 4: Wymagania w zakresie bezpieczeństwa pożarowego przy projektowaniu pojazdów szynowych.</w:t>
            </w:r>
          </w:p>
        </w:tc>
      </w:tr>
      <w:tr w:rsidR="00E77469" w:rsidRPr="00080904" w14:paraId="171FBC2C" w14:textId="77777777" w:rsidTr="00075CED">
        <w:trPr>
          <w:trHeight w:val="900"/>
        </w:trPr>
        <w:tc>
          <w:tcPr>
            <w:tcW w:w="567" w:type="dxa"/>
            <w:tcBorders>
              <w:top w:val="nil"/>
              <w:left w:val="single" w:sz="4" w:space="0" w:color="auto"/>
              <w:bottom w:val="single" w:sz="4" w:space="0" w:color="auto"/>
              <w:right w:val="nil"/>
            </w:tcBorders>
            <w:shd w:val="clear" w:color="auto" w:fill="auto"/>
            <w:vAlign w:val="center"/>
          </w:tcPr>
          <w:p w14:paraId="2307400E"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noWrap/>
            <w:vAlign w:val="center"/>
            <w:hideMark/>
          </w:tcPr>
          <w:p w14:paraId="6831292F" w14:textId="77777777" w:rsidR="00E77469" w:rsidRPr="00080904" w:rsidRDefault="00E77469" w:rsidP="004053F6">
            <w:pPr>
              <w:rPr>
                <w:color w:val="000000"/>
                <w:sz w:val="22"/>
                <w:szCs w:val="22"/>
              </w:rPr>
            </w:pPr>
            <w:r w:rsidRPr="00080904">
              <w:rPr>
                <w:color w:val="000000"/>
                <w:sz w:val="22"/>
                <w:szCs w:val="22"/>
              </w:rPr>
              <w:t>PN-EN 45545-5+A1:2016-01</w:t>
            </w:r>
          </w:p>
        </w:tc>
        <w:tc>
          <w:tcPr>
            <w:tcW w:w="10886" w:type="dxa"/>
            <w:tcBorders>
              <w:top w:val="nil"/>
              <w:left w:val="nil"/>
              <w:bottom w:val="single" w:sz="4" w:space="0" w:color="auto"/>
              <w:right w:val="single" w:sz="4" w:space="0" w:color="auto"/>
            </w:tcBorders>
            <w:shd w:val="clear" w:color="auto" w:fill="auto"/>
            <w:vAlign w:val="center"/>
            <w:hideMark/>
          </w:tcPr>
          <w:p w14:paraId="4105D095" w14:textId="2FE647B4" w:rsidR="00E77469" w:rsidRPr="00080904" w:rsidRDefault="00E77469" w:rsidP="00C906CB">
            <w:pPr>
              <w:rPr>
                <w:sz w:val="22"/>
                <w:szCs w:val="22"/>
              </w:rPr>
            </w:pPr>
            <w:r w:rsidRPr="00080904">
              <w:rPr>
                <w:sz w:val="22"/>
                <w:szCs w:val="22"/>
              </w:rPr>
              <w:t xml:space="preserve">Kolejnictwo </w:t>
            </w:r>
            <w:r w:rsidR="00C906CB" w:rsidRPr="00080904">
              <w:rPr>
                <w:sz w:val="22"/>
                <w:szCs w:val="22"/>
              </w:rPr>
              <w:t>–</w:t>
            </w:r>
            <w:r w:rsidRPr="00080904">
              <w:rPr>
                <w:sz w:val="22"/>
                <w:szCs w:val="22"/>
              </w:rPr>
              <w:t xml:space="preserve"> Ochrona przeciwpożarowa w pojazdach szynowych -- Część 5: Wymagania w zakresie bezpieczeństwa pożarowego dotyczące wyposażenia elektrycznego, z uwzględnieniem wyposażenia stosowanego w trolejbusach, autobusach prowadzonych torem i pojazdach na poduszce magnetycznej</w:t>
            </w:r>
          </w:p>
        </w:tc>
      </w:tr>
      <w:tr w:rsidR="00E77469" w:rsidRPr="00080904" w14:paraId="2298FD50"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3782A7DF"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noWrap/>
            <w:vAlign w:val="center"/>
            <w:hideMark/>
          </w:tcPr>
          <w:p w14:paraId="2A6EDF38" w14:textId="77777777" w:rsidR="00E77469" w:rsidRPr="00080904" w:rsidRDefault="00E77469" w:rsidP="004053F6">
            <w:pPr>
              <w:rPr>
                <w:color w:val="000000"/>
                <w:sz w:val="22"/>
                <w:szCs w:val="22"/>
              </w:rPr>
            </w:pPr>
            <w:r w:rsidRPr="00080904">
              <w:rPr>
                <w:color w:val="000000"/>
                <w:sz w:val="22"/>
                <w:szCs w:val="22"/>
              </w:rPr>
              <w:t>PN-EN 45545-6:2013-07</w:t>
            </w:r>
          </w:p>
        </w:tc>
        <w:tc>
          <w:tcPr>
            <w:tcW w:w="10886" w:type="dxa"/>
            <w:tcBorders>
              <w:top w:val="nil"/>
              <w:left w:val="nil"/>
              <w:bottom w:val="single" w:sz="4" w:space="0" w:color="auto"/>
              <w:right w:val="single" w:sz="4" w:space="0" w:color="auto"/>
            </w:tcBorders>
            <w:shd w:val="clear" w:color="auto" w:fill="auto"/>
            <w:vAlign w:val="center"/>
            <w:hideMark/>
          </w:tcPr>
          <w:p w14:paraId="7A762C93" w14:textId="77777777" w:rsidR="00E77469" w:rsidRPr="00080904" w:rsidRDefault="00E77469" w:rsidP="004053F6">
            <w:pPr>
              <w:rPr>
                <w:sz w:val="22"/>
                <w:szCs w:val="22"/>
              </w:rPr>
            </w:pPr>
            <w:r w:rsidRPr="00080904">
              <w:rPr>
                <w:sz w:val="22"/>
                <w:szCs w:val="22"/>
              </w:rPr>
              <w:t>Kolejnictwo – Ochrona przeciwpożarowa w pojazdach szynowych – Część 6: Systemy przeciwpożarowe</w:t>
            </w:r>
          </w:p>
        </w:tc>
      </w:tr>
      <w:tr w:rsidR="00E77469" w:rsidRPr="00080904" w14:paraId="0F194274"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623AADEB"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002EF1A2" w14:textId="77777777" w:rsidR="00E77469" w:rsidRPr="00080904" w:rsidRDefault="00E77469" w:rsidP="004053F6">
            <w:pPr>
              <w:rPr>
                <w:sz w:val="22"/>
                <w:szCs w:val="22"/>
              </w:rPr>
            </w:pPr>
            <w:r w:rsidRPr="00080904">
              <w:rPr>
                <w:sz w:val="22"/>
                <w:szCs w:val="22"/>
              </w:rPr>
              <w:t>PN-EN 50121-1:2017-06</w:t>
            </w:r>
          </w:p>
        </w:tc>
        <w:tc>
          <w:tcPr>
            <w:tcW w:w="10886" w:type="dxa"/>
            <w:tcBorders>
              <w:top w:val="nil"/>
              <w:left w:val="nil"/>
              <w:bottom w:val="single" w:sz="4" w:space="0" w:color="auto"/>
              <w:right w:val="single" w:sz="4" w:space="0" w:color="auto"/>
            </w:tcBorders>
            <w:shd w:val="clear" w:color="auto" w:fill="auto"/>
            <w:vAlign w:val="center"/>
            <w:hideMark/>
          </w:tcPr>
          <w:p w14:paraId="23F87E7D" w14:textId="77777777" w:rsidR="00E77469" w:rsidRPr="00080904" w:rsidRDefault="00E77469" w:rsidP="004053F6">
            <w:pPr>
              <w:rPr>
                <w:sz w:val="22"/>
                <w:szCs w:val="22"/>
              </w:rPr>
            </w:pPr>
            <w:r w:rsidRPr="00080904">
              <w:rPr>
                <w:sz w:val="22"/>
                <w:szCs w:val="22"/>
              </w:rPr>
              <w:t>Zastosowania kolejowe – Kompatybilność elektromagnetyczna – Część 1: Postanowienia ogólne</w:t>
            </w:r>
          </w:p>
        </w:tc>
      </w:tr>
      <w:tr w:rsidR="00E77469" w:rsidRPr="00080904" w14:paraId="17043DBF"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5717111D"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2AF86F7C" w14:textId="77777777" w:rsidR="00E77469" w:rsidRPr="00080904" w:rsidRDefault="00E77469" w:rsidP="004053F6">
            <w:pPr>
              <w:rPr>
                <w:sz w:val="22"/>
                <w:szCs w:val="22"/>
              </w:rPr>
            </w:pPr>
            <w:r w:rsidRPr="00080904">
              <w:rPr>
                <w:sz w:val="22"/>
                <w:szCs w:val="22"/>
              </w:rPr>
              <w:t>PN-EN 50121-2:2017-06</w:t>
            </w:r>
          </w:p>
        </w:tc>
        <w:tc>
          <w:tcPr>
            <w:tcW w:w="10886" w:type="dxa"/>
            <w:tcBorders>
              <w:top w:val="nil"/>
              <w:left w:val="nil"/>
              <w:bottom w:val="single" w:sz="4" w:space="0" w:color="auto"/>
              <w:right w:val="single" w:sz="4" w:space="0" w:color="auto"/>
            </w:tcBorders>
            <w:shd w:val="clear" w:color="auto" w:fill="auto"/>
            <w:vAlign w:val="center"/>
            <w:hideMark/>
          </w:tcPr>
          <w:p w14:paraId="17D9BBBF" w14:textId="77777777" w:rsidR="00E77469" w:rsidRPr="00080904" w:rsidRDefault="00E77469" w:rsidP="004053F6">
            <w:pPr>
              <w:rPr>
                <w:sz w:val="22"/>
                <w:szCs w:val="22"/>
              </w:rPr>
            </w:pPr>
            <w:r w:rsidRPr="00080904">
              <w:rPr>
                <w:sz w:val="22"/>
                <w:szCs w:val="22"/>
              </w:rPr>
              <w:t>Zastosowania kolejowe – Kompatybilność elektromagnetyczna – Część 2: Oddziaływanie systemu kolejowego na otoczenie</w:t>
            </w:r>
          </w:p>
        </w:tc>
      </w:tr>
      <w:tr w:rsidR="00E77469" w:rsidRPr="00080904" w14:paraId="16DFB9D5"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18C17413"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508EAC68" w14:textId="77777777" w:rsidR="00E77469" w:rsidRPr="00080904" w:rsidRDefault="00E77469" w:rsidP="004053F6">
            <w:pPr>
              <w:rPr>
                <w:sz w:val="22"/>
                <w:szCs w:val="22"/>
              </w:rPr>
            </w:pPr>
            <w:r w:rsidRPr="00080904">
              <w:rPr>
                <w:sz w:val="22"/>
                <w:szCs w:val="22"/>
              </w:rPr>
              <w:t>PN-EN 50121-3-1:2017-05</w:t>
            </w:r>
          </w:p>
        </w:tc>
        <w:tc>
          <w:tcPr>
            <w:tcW w:w="10886" w:type="dxa"/>
            <w:tcBorders>
              <w:top w:val="nil"/>
              <w:left w:val="nil"/>
              <w:bottom w:val="single" w:sz="4" w:space="0" w:color="auto"/>
              <w:right w:val="single" w:sz="4" w:space="0" w:color="auto"/>
            </w:tcBorders>
            <w:shd w:val="clear" w:color="auto" w:fill="auto"/>
            <w:vAlign w:val="center"/>
            <w:hideMark/>
          </w:tcPr>
          <w:p w14:paraId="0C78F1C5" w14:textId="77777777" w:rsidR="00E77469" w:rsidRPr="00080904" w:rsidRDefault="00E77469" w:rsidP="004053F6">
            <w:pPr>
              <w:rPr>
                <w:sz w:val="22"/>
                <w:szCs w:val="22"/>
              </w:rPr>
            </w:pPr>
            <w:r w:rsidRPr="00080904">
              <w:rPr>
                <w:sz w:val="22"/>
                <w:szCs w:val="22"/>
              </w:rPr>
              <w:t>Zastosowania kolejowe – Kompatybilność elektromagnetyczna – Część 3-1: Tabor -- Pociąg i kompletny pojazd</w:t>
            </w:r>
          </w:p>
        </w:tc>
      </w:tr>
      <w:tr w:rsidR="00E77469" w:rsidRPr="00080904" w14:paraId="6C2A4988"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1FE8DAC0"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431CBE55" w14:textId="77777777" w:rsidR="00E77469" w:rsidRPr="00080904" w:rsidRDefault="00E77469" w:rsidP="004053F6">
            <w:pPr>
              <w:rPr>
                <w:sz w:val="22"/>
                <w:szCs w:val="22"/>
              </w:rPr>
            </w:pPr>
            <w:r w:rsidRPr="00080904">
              <w:rPr>
                <w:sz w:val="22"/>
                <w:szCs w:val="22"/>
              </w:rPr>
              <w:t>PN-EN 50121-3-2:2017-04</w:t>
            </w:r>
          </w:p>
        </w:tc>
        <w:tc>
          <w:tcPr>
            <w:tcW w:w="10886" w:type="dxa"/>
            <w:tcBorders>
              <w:top w:val="nil"/>
              <w:left w:val="nil"/>
              <w:bottom w:val="single" w:sz="4" w:space="0" w:color="auto"/>
              <w:right w:val="single" w:sz="4" w:space="0" w:color="auto"/>
            </w:tcBorders>
            <w:shd w:val="clear" w:color="auto" w:fill="auto"/>
            <w:vAlign w:val="center"/>
            <w:hideMark/>
          </w:tcPr>
          <w:p w14:paraId="40BEA0C4" w14:textId="77777777" w:rsidR="00E77469" w:rsidRPr="00080904" w:rsidRDefault="00E77469" w:rsidP="004053F6">
            <w:pPr>
              <w:rPr>
                <w:sz w:val="22"/>
                <w:szCs w:val="22"/>
              </w:rPr>
            </w:pPr>
            <w:r w:rsidRPr="00080904">
              <w:rPr>
                <w:sz w:val="22"/>
                <w:szCs w:val="22"/>
              </w:rPr>
              <w:t>Zastosowania kolejowe – Kompatybilność elektromagnetyczna – Część 3-2: Tabor – Aparatura</w:t>
            </w:r>
          </w:p>
        </w:tc>
      </w:tr>
      <w:tr w:rsidR="00E77469" w:rsidRPr="00080904" w14:paraId="39D2B231"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2D53C771"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0216F639" w14:textId="77777777" w:rsidR="00E77469" w:rsidRPr="00080904" w:rsidRDefault="00E77469" w:rsidP="004053F6">
            <w:pPr>
              <w:rPr>
                <w:sz w:val="22"/>
                <w:szCs w:val="22"/>
              </w:rPr>
            </w:pPr>
            <w:r w:rsidRPr="00080904">
              <w:rPr>
                <w:sz w:val="22"/>
                <w:szCs w:val="22"/>
              </w:rPr>
              <w:t>PN-EN 50121-4:2017-04</w:t>
            </w:r>
          </w:p>
        </w:tc>
        <w:tc>
          <w:tcPr>
            <w:tcW w:w="10886" w:type="dxa"/>
            <w:tcBorders>
              <w:top w:val="nil"/>
              <w:left w:val="nil"/>
              <w:bottom w:val="single" w:sz="4" w:space="0" w:color="auto"/>
              <w:right w:val="single" w:sz="4" w:space="0" w:color="auto"/>
            </w:tcBorders>
            <w:shd w:val="clear" w:color="auto" w:fill="auto"/>
            <w:vAlign w:val="center"/>
            <w:hideMark/>
          </w:tcPr>
          <w:p w14:paraId="45F096B7" w14:textId="2D371E77" w:rsidR="00E77469" w:rsidRPr="00080904" w:rsidRDefault="00E77469" w:rsidP="004053F6">
            <w:pPr>
              <w:rPr>
                <w:sz w:val="22"/>
                <w:szCs w:val="22"/>
              </w:rPr>
            </w:pPr>
            <w:r w:rsidRPr="00080904">
              <w:rPr>
                <w:sz w:val="22"/>
                <w:szCs w:val="22"/>
              </w:rPr>
              <w:t>Zastosowania kolejowe - Kompatybilność elektromagnetyczna. Część 4: Emisja i odporność urządzeń sterowania ruchem kolejowym i</w:t>
            </w:r>
            <w:r w:rsidR="000116A1" w:rsidRPr="00080904">
              <w:rPr>
                <w:sz w:val="22"/>
                <w:szCs w:val="22"/>
              </w:rPr>
              <w:t xml:space="preserve"> </w:t>
            </w:r>
            <w:r w:rsidRPr="00080904">
              <w:rPr>
                <w:sz w:val="22"/>
                <w:szCs w:val="22"/>
              </w:rPr>
              <w:t>urządzeń telekomunikacyjnych.</w:t>
            </w:r>
          </w:p>
        </w:tc>
      </w:tr>
      <w:tr w:rsidR="00E77469" w:rsidRPr="00080904" w14:paraId="361C2A99"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630AC5C2"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2F519A04" w14:textId="77777777" w:rsidR="00E77469" w:rsidRPr="00080904" w:rsidRDefault="00E77469" w:rsidP="004053F6">
            <w:pPr>
              <w:rPr>
                <w:sz w:val="22"/>
                <w:szCs w:val="22"/>
              </w:rPr>
            </w:pPr>
            <w:r w:rsidRPr="00080904">
              <w:rPr>
                <w:sz w:val="22"/>
                <w:szCs w:val="22"/>
              </w:rPr>
              <w:t>PN-EN 50123-1:2003</w:t>
            </w:r>
          </w:p>
        </w:tc>
        <w:tc>
          <w:tcPr>
            <w:tcW w:w="10886" w:type="dxa"/>
            <w:tcBorders>
              <w:top w:val="nil"/>
              <w:left w:val="nil"/>
              <w:bottom w:val="single" w:sz="4" w:space="0" w:color="auto"/>
              <w:right w:val="single" w:sz="4" w:space="0" w:color="auto"/>
            </w:tcBorders>
            <w:shd w:val="clear" w:color="auto" w:fill="auto"/>
            <w:vAlign w:val="center"/>
            <w:hideMark/>
          </w:tcPr>
          <w:p w14:paraId="688E4C90" w14:textId="77777777" w:rsidR="00E77469" w:rsidRPr="00080904" w:rsidRDefault="00E77469" w:rsidP="004053F6">
            <w:pPr>
              <w:rPr>
                <w:sz w:val="22"/>
                <w:szCs w:val="22"/>
              </w:rPr>
            </w:pPr>
            <w:r w:rsidRPr="00080904">
              <w:rPr>
                <w:sz w:val="22"/>
                <w:szCs w:val="22"/>
              </w:rPr>
              <w:t>Zastosowania kolejowe – Urządzenia stacjonarne – Aparatura łączeniowa prądu stałego – Część 1: Wymagania ogólne</w:t>
            </w:r>
          </w:p>
        </w:tc>
      </w:tr>
      <w:tr w:rsidR="00E77469" w:rsidRPr="00080904" w14:paraId="4BC0500E"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719AF3D7"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60896B27" w14:textId="77777777" w:rsidR="00E77469" w:rsidRPr="00080904" w:rsidRDefault="00E77469" w:rsidP="004053F6">
            <w:pPr>
              <w:rPr>
                <w:sz w:val="22"/>
                <w:szCs w:val="22"/>
              </w:rPr>
            </w:pPr>
            <w:r w:rsidRPr="00080904">
              <w:rPr>
                <w:sz w:val="22"/>
                <w:szCs w:val="22"/>
              </w:rPr>
              <w:t>PN-EN 50123-2:2003</w:t>
            </w:r>
          </w:p>
        </w:tc>
        <w:tc>
          <w:tcPr>
            <w:tcW w:w="10886" w:type="dxa"/>
            <w:tcBorders>
              <w:top w:val="nil"/>
              <w:left w:val="nil"/>
              <w:bottom w:val="single" w:sz="4" w:space="0" w:color="auto"/>
              <w:right w:val="single" w:sz="4" w:space="0" w:color="auto"/>
            </w:tcBorders>
            <w:shd w:val="clear" w:color="auto" w:fill="auto"/>
            <w:vAlign w:val="center"/>
            <w:hideMark/>
          </w:tcPr>
          <w:p w14:paraId="12E08E50" w14:textId="77777777" w:rsidR="00E77469" w:rsidRPr="00080904" w:rsidRDefault="00E77469" w:rsidP="004053F6">
            <w:pPr>
              <w:rPr>
                <w:sz w:val="22"/>
                <w:szCs w:val="22"/>
              </w:rPr>
            </w:pPr>
            <w:r w:rsidRPr="00080904">
              <w:rPr>
                <w:sz w:val="22"/>
                <w:szCs w:val="22"/>
              </w:rPr>
              <w:t>Zastosowania kolejowe – Urządzenia stacjonarne – Aparatura łączeniowa prądu stałego – Część 2: Wyłączniki prądu stałego</w:t>
            </w:r>
          </w:p>
        </w:tc>
      </w:tr>
      <w:tr w:rsidR="00E77469" w:rsidRPr="00080904" w14:paraId="24BA433A"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2BCBFD62"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4BC45957" w14:textId="77777777" w:rsidR="00E77469" w:rsidRPr="00080904" w:rsidRDefault="00E77469" w:rsidP="004053F6">
            <w:pPr>
              <w:rPr>
                <w:sz w:val="22"/>
                <w:szCs w:val="22"/>
              </w:rPr>
            </w:pPr>
            <w:r w:rsidRPr="00080904">
              <w:rPr>
                <w:sz w:val="22"/>
                <w:szCs w:val="22"/>
              </w:rPr>
              <w:t>PN-EN 50126-1:2018-02</w:t>
            </w:r>
          </w:p>
        </w:tc>
        <w:tc>
          <w:tcPr>
            <w:tcW w:w="10886" w:type="dxa"/>
            <w:tcBorders>
              <w:top w:val="nil"/>
              <w:left w:val="nil"/>
              <w:bottom w:val="single" w:sz="4" w:space="0" w:color="auto"/>
              <w:right w:val="single" w:sz="4" w:space="0" w:color="auto"/>
            </w:tcBorders>
            <w:shd w:val="clear" w:color="auto" w:fill="auto"/>
            <w:vAlign w:val="center"/>
            <w:hideMark/>
          </w:tcPr>
          <w:p w14:paraId="46A4360C" w14:textId="5B065CD4" w:rsidR="00E77469" w:rsidRPr="00080904" w:rsidRDefault="00C906CB" w:rsidP="004053F6">
            <w:pPr>
              <w:rPr>
                <w:sz w:val="22"/>
                <w:szCs w:val="22"/>
              </w:rPr>
            </w:pPr>
            <w:r w:rsidRPr="00080904">
              <w:rPr>
                <w:sz w:val="22"/>
                <w:szCs w:val="22"/>
              </w:rPr>
              <w:t>Zastosowania kolejowe –</w:t>
            </w:r>
            <w:r w:rsidR="00E77469" w:rsidRPr="00080904">
              <w:rPr>
                <w:sz w:val="22"/>
                <w:szCs w:val="22"/>
              </w:rPr>
              <w:t xml:space="preserve"> Specyfikowanie i wykazywanie niezawodności, dostępności, podatności utrzymaniowej i bezpieczeństwa (RAMS) </w:t>
            </w:r>
            <w:r w:rsidRPr="00080904">
              <w:rPr>
                <w:sz w:val="22"/>
                <w:szCs w:val="22"/>
              </w:rPr>
              <w:t>–</w:t>
            </w:r>
            <w:r w:rsidR="00E77469" w:rsidRPr="00080904">
              <w:rPr>
                <w:sz w:val="22"/>
                <w:szCs w:val="22"/>
              </w:rPr>
              <w:t xml:space="preserve"> Część 1: Proces ogólny RAMS</w:t>
            </w:r>
          </w:p>
        </w:tc>
      </w:tr>
      <w:tr w:rsidR="00E77469" w:rsidRPr="00080904" w14:paraId="1F8B919D"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18B1CBE2"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77E75F56" w14:textId="769BB8CA" w:rsidR="00E77469" w:rsidRPr="00080904" w:rsidRDefault="001F61FE" w:rsidP="004053F6">
            <w:pPr>
              <w:rPr>
                <w:sz w:val="22"/>
                <w:szCs w:val="22"/>
              </w:rPr>
            </w:pPr>
            <w:r w:rsidRPr="00080904">
              <w:rPr>
                <w:sz w:val="22"/>
                <w:szCs w:val="22"/>
              </w:rPr>
              <w:t>PN-EN 50128:2011/A1:2020-07</w:t>
            </w:r>
          </w:p>
        </w:tc>
        <w:tc>
          <w:tcPr>
            <w:tcW w:w="10886" w:type="dxa"/>
            <w:tcBorders>
              <w:top w:val="nil"/>
              <w:left w:val="nil"/>
              <w:bottom w:val="single" w:sz="4" w:space="0" w:color="auto"/>
              <w:right w:val="single" w:sz="4" w:space="0" w:color="auto"/>
            </w:tcBorders>
            <w:shd w:val="clear" w:color="auto" w:fill="auto"/>
            <w:vAlign w:val="center"/>
            <w:hideMark/>
          </w:tcPr>
          <w:p w14:paraId="024155F7" w14:textId="4F0D0515" w:rsidR="00E77469" w:rsidRPr="00080904" w:rsidRDefault="00E77469" w:rsidP="00C906CB">
            <w:pPr>
              <w:rPr>
                <w:sz w:val="22"/>
                <w:szCs w:val="22"/>
              </w:rPr>
            </w:pPr>
            <w:r w:rsidRPr="00080904">
              <w:rPr>
                <w:sz w:val="22"/>
                <w:szCs w:val="22"/>
              </w:rPr>
              <w:t>Zastosowania kolejowe</w:t>
            </w:r>
            <w:r w:rsidR="00C906CB" w:rsidRPr="00080904">
              <w:rPr>
                <w:sz w:val="22"/>
                <w:szCs w:val="22"/>
              </w:rPr>
              <w:t xml:space="preserve"> –</w:t>
            </w:r>
            <w:r w:rsidRPr="00080904">
              <w:rPr>
                <w:sz w:val="22"/>
                <w:szCs w:val="22"/>
              </w:rPr>
              <w:t xml:space="preserve"> Systemy łączności, przetwarzania danych i sterowania ruchem -- Oprogramowanie kolejowych systemów sterowania i zabezpieczenia</w:t>
            </w:r>
          </w:p>
        </w:tc>
      </w:tr>
      <w:tr w:rsidR="00E77469" w:rsidRPr="00080904" w14:paraId="1BCFD8EF"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485E064F"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5A24E01C" w14:textId="4188DF74" w:rsidR="00E77469" w:rsidRPr="00080904" w:rsidRDefault="001F61FE" w:rsidP="004053F6">
            <w:pPr>
              <w:rPr>
                <w:sz w:val="22"/>
                <w:szCs w:val="22"/>
              </w:rPr>
            </w:pPr>
            <w:r w:rsidRPr="00080904">
              <w:rPr>
                <w:sz w:val="22"/>
                <w:szCs w:val="22"/>
              </w:rPr>
              <w:t>PN-EN 50129:2019-01</w:t>
            </w:r>
          </w:p>
        </w:tc>
        <w:tc>
          <w:tcPr>
            <w:tcW w:w="10886" w:type="dxa"/>
            <w:tcBorders>
              <w:top w:val="nil"/>
              <w:left w:val="nil"/>
              <w:bottom w:val="single" w:sz="4" w:space="0" w:color="auto"/>
              <w:right w:val="single" w:sz="4" w:space="0" w:color="auto"/>
            </w:tcBorders>
            <w:shd w:val="clear" w:color="auto" w:fill="auto"/>
            <w:vAlign w:val="center"/>
            <w:hideMark/>
          </w:tcPr>
          <w:p w14:paraId="53B68317" w14:textId="0931BB63" w:rsidR="00E77469" w:rsidRPr="00080904" w:rsidRDefault="00E77469" w:rsidP="00C906CB">
            <w:pPr>
              <w:rPr>
                <w:sz w:val="22"/>
                <w:szCs w:val="22"/>
              </w:rPr>
            </w:pPr>
            <w:r w:rsidRPr="00080904">
              <w:rPr>
                <w:sz w:val="22"/>
                <w:szCs w:val="22"/>
              </w:rPr>
              <w:t xml:space="preserve">Zastosowania kolejowe </w:t>
            </w:r>
            <w:r w:rsidR="00C906CB" w:rsidRPr="00080904">
              <w:rPr>
                <w:sz w:val="22"/>
                <w:szCs w:val="22"/>
              </w:rPr>
              <w:t>–</w:t>
            </w:r>
            <w:r w:rsidRPr="00080904">
              <w:rPr>
                <w:sz w:val="22"/>
                <w:szCs w:val="22"/>
              </w:rPr>
              <w:t xml:space="preserve"> Systemy łączności, przetwarzania danych i sterowania ruchem -- Elektroniczne systemy sterowania ruchem związane z bezpieczeństwem</w:t>
            </w:r>
          </w:p>
        </w:tc>
      </w:tr>
      <w:tr w:rsidR="00E77469" w:rsidRPr="00080904" w14:paraId="1CA2A6F8"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0FC1F88F"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1F692E1D" w14:textId="3AF14367" w:rsidR="00E77469" w:rsidRPr="00080904" w:rsidRDefault="001F61FE" w:rsidP="004053F6">
            <w:pPr>
              <w:rPr>
                <w:sz w:val="22"/>
                <w:szCs w:val="22"/>
              </w:rPr>
            </w:pPr>
            <w:r w:rsidRPr="00080904">
              <w:rPr>
                <w:sz w:val="22"/>
                <w:szCs w:val="22"/>
              </w:rPr>
              <w:t>PN-EN 50153:2014-11/A2:2020-07</w:t>
            </w:r>
          </w:p>
        </w:tc>
        <w:tc>
          <w:tcPr>
            <w:tcW w:w="10886" w:type="dxa"/>
            <w:tcBorders>
              <w:top w:val="nil"/>
              <w:left w:val="nil"/>
              <w:bottom w:val="single" w:sz="4" w:space="0" w:color="auto"/>
              <w:right w:val="single" w:sz="4" w:space="0" w:color="auto"/>
            </w:tcBorders>
            <w:shd w:val="clear" w:color="auto" w:fill="auto"/>
            <w:vAlign w:val="center"/>
            <w:hideMark/>
          </w:tcPr>
          <w:p w14:paraId="211ACFCD" w14:textId="77777777" w:rsidR="00E77469" w:rsidRPr="00080904" w:rsidRDefault="00E77469" w:rsidP="004053F6">
            <w:pPr>
              <w:rPr>
                <w:sz w:val="22"/>
                <w:szCs w:val="22"/>
              </w:rPr>
            </w:pPr>
            <w:r w:rsidRPr="00080904">
              <w:rPr>
                <w:sz w:val="22"/>
                <w:szCs w:val="22"/>
              </w:rPr>
              <w:t xml:space="preserve">Zastosowania kolejowe – Tabor – Środki ochrony przed zagrożeniami elektrycznymi </w:t>
            </w:r>
          </w:p>
        </w:tc>
      </w:tr>
      <w:tr w:rsidR="00E77469" w:rsidRPr="00080904" w14:paraId="5425DC91"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26EC341D"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4E9802F8" w14:textId="77777777" w:rsidR="00E77469" w:rsidRPr="00080904" w:rsidRDefault="00E77469" w:rsidP="004053F6">
            <w:pPr>
              <w:rPr>
                <w:sz w:val="22"/>
                <w:szCs w:val="22"/>
              </w:rPr>
            </w:pPr>
            <w:r w:rsidRPr="00080904">
              <w:rPr>
                <w:sz w:val="22"/>
                <w:szCs w:val="22"/>
              </w:rPr>
              <w:t>PN-EN 50155:2018-01</w:t>
            </w:r>
          </w:p>
        </w:tc>
        <w:tc>
          <w:tcPr>
            <w:tcW w:w="10886" w:type="dxa"/>
            <w:tcBorders>
              <w:top w:val="nil"/>
              <w:left w:val="nil"/>
              <w:bottom w:val="single" w:sz="4" w:space="0" w:color="auto"/>
              <w:right w:val="single" w:sz="4" w:space="0" w:color="auto"/>
            </w:tcBorders>
            <w:shd w:val="clear" w:color="auto" w:fill="auto"/>
            <w:vAlign w:val="center"/>
            <w:hideMark/>
          </w:tcPr>
          <w:p w14:paraId="38B6B40B" w14:textId="77777777" w:rsidR="00E77469" w:rsidRPr="00080904" w:rsidRDefault="00E77469" w:rsidP="004053F6">
            <w:pPr>
              <w:rPr>
                <w:sz w:val="22"/>
                <w:szCs w:val="22"/>
              </w:rPr>
            </w:pPr>
            <w:r w:rsidRPr="00080904">
              <w:rPr>
                <w:sz w:val="22"/>
                <w:szCs w:val="22"/>
              </w:rPr>
              <w:t>Zastosowania kolejowe – Wyposażenie elektroniczne stosowane w taborze</w:t>
            </w:r>
          </w:p>
        </w:tc>
      </w:tr>
      <w:tr w:rsidR="00E77469" w:rsidRPr="00080904" w14:paraId="04BCCF9F"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4B8B86F5"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42C54E81" w14:textId="77777777" w:rsidR="00E77469" w:rsidRPr="00080904" w:rsidRDefault="00E77469" w:rsidP="004053F6">
            <w:pPr>
              <w:rPr>
                <w:sz w:val="22"/>
                <w:szCs w:val="22"/>
              </w:rPr>
            </w:pPr>
            <w:r w:rsidRPr="00080904">
              <w:rPr>
                <w:sz w:val="22"/>
                <w:szCs w:val="22"/>
              </w:rPr>
              <w:t>PN-EN 50163:2006/AC:2010P</w:t>
            </w:r>
          </w:p>
        </w:tc>
        <w:tc>
          <w:tcPr>
            <w:tcW w:w="10886" w:type="dxa"/>
            <w:tcBorders>
              <w:top w:val="nil"/>
              <w:left w:val="nil"/>
              <w:bottom w:val="single" w:sz="4" w:space="0" w:color="auto"/>
              <w:right w:val="single" w:sz="4" w:space="0" w:color="auto"/>
            </w:tcBorders>
            <w:shd w:val="clear" w:color="auto" w:fill="auto"/>
            <w:vAlign w:val="center"/>
            <w:hideMark/>
          </w:tcPr>
          <w:p w14:paraId="26617B1D" w14:textId="77777777" w:rsidR="00E77469" w:rsidRPr="00080904" w:rsidRDefault="00E77469" w:rsidP="004053F6">
            <w:pPr>
              <w:rPr>
                <w:sz w:val="22"/>
                <w:szCs w:val="22"/>
              </w:rPr>
            </w:pPr>
            <w:r w:rsidRPr="00080904">
              <w:rPr>
                <w:sz w:val="22"/>
                <w:szCs w:val="22"/>
              </w:rPr>
              <w:t>Zastosowania kolejowe – Napięcia zasilania systemów trakcyjnych</w:t>
            </w:r>
          </w:p>
        </w:tc>
      </w:tr>
      <w:tr w:rsidR="00E77469" w:rsidRPr="00080904" w14:paraId="364E8BB2"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5A75B032"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6FF55929" w14:textId="77777777" w:rsidR="00E77469" w:rsidRPr="00080904" w:rsidRDefault="00E77469" w:rsidP="004053F6">
            <w:pPr>
              <w:rPr>
                <w:sz w:val="22"/>
                <w:szCs w:val="22"/>
              </w:rPr>
            </w:pPr>
            <w:r w:rsidRPr="00080904">
              <w:rPr>
                <w:sz w:val="22"/>
                <w:szCs w:val="22"/>
              </w:rPr>
              <w:t>PN-EN 50206-1:2010</w:t>
            </w:r>
          </w:p>
        </w:tc>
        <w:tc>
          <w:tcPr>
            <w:tcW w:w="10886" w:type="dxa"/>
            <w:tcBorders>
              <w:top w:val="nil"/>
              <w:left w:val="nil"/>
              <w:bottom w:val="single" w:sz="4" w:space="0" w:color="auto"/>
              <w:right w:val="single" w:sz="4" w:space="0" w:color="auto"/>
            </w:tcBorders>
            <w:shd w:val="clear" w:color="auto" w:fill="auto"/>
            <w:vAlign w:val="center"/>
            <w:hideMark/>
          </w:tcPr>
          <w:p w14:paraId="326A626C" w14:textId="77777777" w:rsidR="00E77469" w:rsidRPr="00080904" w:rsidRDefault="00E77469" w:rsidP="004053F6">
            <w:pPr>
              <w:rPr>
                <w:sz w:val="22"/>
                <w:szCs w:val="22"/>
              </w:rPr>
            </w:pPr>
            <w:r w:rsidRPr="00080904">
              <w:rPr>
                <w:sz w:val="22"/>
                <w:szCs w:val="22"/>
              </w:rPr>
              <w:t>Zastosowania kolejowe – Tabor – Pantografy: Charakterystyki i badania – Część 1: Pantografy pojazdów linii głównych</w:t>
            </w:r>
          </w:p>
        </w:tc>
      </w:tr>
      <w:tr w:rsidR="00E77469" w:rsidRPr="00080904" w14:paraId="3A007AF4"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7E5209EC"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2C538FE8" w14:textId="54B38D39" w:rsidR="00E77469" w:rsidRPr="00080904" w:rsidRDefault="001F61FE" w:rsidP="004053F6">
            <w:pPr>
              <w:rPr>
                <w:sz w:val="22"/>
                <w:szCs w:val="22"/>
              </w:rPr>
            </w:pPr>
            <w:r w:rsidRPr="00080904">
              <w:rPr>
                <w:sz w:val="22"/>
                <w:szCs w:val="22"/>
              </w:rPr>
              <w:t>PN-EN 50367:2021-06</w:t>
            </w:r>
          </w:p>
        </w:tc>
        <w:tc>
          <w:tcPr>
            <w:tcW w:w="10886" w:type="dxa"/>
            <w:tcBorders>
              <w:top w:val="nil"/>
              <w:left w:val="nil"/>
              <w:bottom w:val="single" w:sz="4" w:space="0" w:color="auto"/>
              <w:right w:val="single" w:sz="4" w:space="0" w:color="auto"/>
            </w:tcBorders>
            <w:shd w:val="clear" w:color="auto" w:fill="auto"/>
            <w:vAlign w:val="center"/>
            <w:hideMark/>
          </w:tcPr>
          <w:p w14:paraId="1CC483C9" w14:textId="658F0A77" w:rsidR="00E77469" w:rsidRPr="00080904" w:rsidRDefault="001F61FE" w:rsidP="004053F6">
            <w:pPr>
              <w:rPr>
                <w:sz w:val="22"/>
                <w:szCs w:val="22"/>
              </w:rPr>
            </w:pPr>
            <w:r w:rsidRPr="00080904">
              <w:rPr>
                <w:sz w:val="22"/>
                <w:szCs w:val="22"/>
              </w:rPr>
              <w:t>Zastosowania kolejowe -- Urządzenia stacjonarne i tabor kolejowy -- Kryteria w celu osiągnięcia kompatybilności technicznej między pantografami a siecią jezdną górną</w:t>
            </w:r>
          </w:p>
        </w:tc>
      </w:tr>
      <w:tr w:rsidR="00E77469" w:rsidRPr="00080904" w14:paraId="04E08D5D"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3F79C0AD"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3CE1851D" w14:textId="77777777" w:rsidR="00E77469" w:rsidRPr="00080904" w:rsidRDefault="00E77469" w:rsidP="004053F6">
            <w:pPr>
              <w:rPr>
                <w:sz w:val="22"/>
                <w:szCs w:val="22"/>
              </w:rPr>
            </w:pPr>
            <w:r w:rsidRPr="00080904">
              <w:rPr>
                <w:sz w:val="22"/>
                <w:szCs w:val="22"/>
              </w:rPr>
              <w:t>PN-EN 50388:2012/AC:2014-03E</w:t>
            </w:r>
          </w:p>
        </w:tc>
        <w:tc>
          <w:tcPr>
            <w:tcW w:w="10886" w:type="dxa"/>
            <w:tcBorders>
              <w:top w:val="nil"/>
              <w:left w:val="nil"/>
              <w:bottom w:val="single" w:sz="4" w:space="0" w:color="auto"/>
              <w:right w:val="single" w:sz="4" w:space="0" w:color="auto"/>
            </w:tcBorders>
            <w:shd w:val="clear" w:color="auto" w:fill="auto"/>
            <w:vAlign w:val="center"/>
            <w:hideMark/>
          </w:tcPr>
          <w:p w14:paraId="32BC8254" w14:textId="77777777" w:rsidR="00E77469" w:rsidRPr="00080904" w:rsidRDefault="00E77469" w:rsidP="004053F6">
            <w:pPr>
              <w:rPr>
                <w:sz w:val="22"/>
                <w:szCs w:val="22"/>
              </w:rPr>
            </w:pPr>
            <w:r w:rsidRPr="00080904">
              <w:rPr>
                <w:sz w:val="22"/>
                <w:szCs w:val="22"/>
              </w:rPr>
              <w:t>Zastosowania kolejowe – System zasilania i tabor – Warunki techniczne koordynacji pomiędzy systemem zasilania (podstacja) i taborem w celu osiągnięcia interoperacyjności</w:t>
            </w:r>
          </w:p>
        </w:tc>
      </w:tr>
      <w:tr w:rsidR="00E77469" w:rsidRPr="00080904" w14:paraId="7C046C30"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359BC8C8"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noWrap/>
            <w:vAlign w:val="center"/>
            <w:hideMark/>
          </w:tcPr>
          <w:p w14:paraId="347269A3" w14:textId="77777777" w:rsidR="00E77469" w:rsidRPr="00080904" w:rsidRDefault="00E77469" w:rsidP="004053F6">
            <w:pPr>
              <w:rPr>
                <w:color w:val="000000"/>
                <w:sz w:val="22"/>
                <w:szCs w:val="22"/>
              </w:rPr>
            </w:pPr>
            <w:r w:rsidRPr="00080904">
              <w:rPr>
                <w:color w:val="000000"/>
                <w:sz w:val="22"/>
                <w:szCs w:val="22"/>
              </w:rPr>
              <w:t>PN-EN 50463-1:2018-01</w:t>
            </w:r>
          </w:p>
        </w:tc>
        <w:tc>
          <w:tcPr>
            <w:tcW w:w="10886" w:type="dxa"/>
            <w:tcBorders>
              <w:top w:val="nil"/>
              <w:left w:val="nil"/>
              <w:bottom w:val="single" w:sz="4" w:space="0" w:color="auto"/>
              <w:right w:val="single" w:sz="4" w:space="0" w:color="auto"/>
            </w:tcBorders>
            <w:shd w:val="clear" w:color="auto" w:fill="auto"/>
            <w:vAlign w:val="center"/>
            <w:hideMark/>
          </w:tcPr>
          <w:p w14:paraId="244B68E9" w14:textId="77777777" w:rsidR="00E77469" w:rsidRPr="00080904" w:rsidRDefault="00E77469" w:rsidP="004053F6">
            <w:pPr>
              <w:rPr>
                <w:sz w:val="22"/>
                <w:szCs w:val="22"/>
              </w:rPr>
            </w:pPr>
            <w:r w:rsidRPr="00080904">
              <w:rPr>
                <w:sz w:val="22"/>
                <w:szCs w:val="22"/>
              </w:rPr>
              <w:t>Zastosowania kolejowe – Pomiar energii na pokładzie pociągu – Cześć 1: Postanowienia ogólne</w:t>
            </w:r>
          </w:p>
        </w:tc>
      </w:tr>
      <w:tr w:rsidR="00E77469" w:rsidRPr="00080904" w14:paraId="678CB5C9"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50B75A75"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noWrap/>
            <w:vAlign w:val="center"/>
            <w:hideMark/>
          </w:tcPr>
          <w:p w14:paraId="25161F6F" w14:textId="77777777" w:rsidR="00E77469" w:rsidRPr="00080904" w:rsidRDefault="00E77469" w:rsidP="004053F6">
            <w:pPr>
              <w:rPr>
                <w:color w:val="000000"/>
                <w:sz w:val="22"/>
                <w:szCs w:val="22"/>
              </w:rPr>
            </w:pPr>
            <w:r w:rsidRPr="00080904">
              <w:rPr>
                <w:color w:val="000000"/>
                <w:sz w:val="22"/>
                <w:szCs w:val="22"/>
              </w:rPr>
              <w:t>PN-EN 50463-2:2018-01</w:t>
            </w:r>
          </w:p>
        </w:tc>
        <w:tc>
          <w:tcPr>
            <w:tcW w:w="10886" w:type="dxa"/>
            <w:tcBorders>
              <w:top w:val="nil"/>
              <w:left w:val="nil"/>
              <w:bottom w:val="single" w:sz="4" w:space="0" w:color="auto"/>
              <w:right w:val="single" w:sz="4" w:space="0" w:color="auto"/>
            </w:tcBorders>
            <w:shd w:val="clear" w:color="auto" w:fill="auto"/>
            <w:vAlign w:val="center"/>
            <w:hideMark/>
          </w:tcPr>
          <w:p w14:paraId="5CC0B280" w14:textId="77777777" w:rsidR="00E77469" w:rsidRPr="00080904" w:rsidRDefault="00E77469" w:rsidP="004053F6">
            <w:pPr>
              <w:rPr>
                <w:sz w:val="22"/>
                <w:szCs w:val="22"/>
              </w:rPr>
            </w:pPr>
            <w:r w:rsidRPr="00080904">
              <w:rPr>
                <w:sz w:val="22"/>
                <w:szCs w:val="22"/>
              </w:rPr>
              <w:t>Zastosowania kolejowe – Pomiar energii na pokładzie pociągu – Cześć 2: Pomiar energii</w:t>
            </w:r>
          </w:p>
        </w:tc>
      </w:tr>
      <w:tr w:rsidR="00E77469" w:rsidRPr="00080904" w14:paraId="15399BB4"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1C26BF55"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noWrap/>
            <w:vAlign w:val="center"/>
            <w:hideMark/>
          </w:tcPr>
          <w:p w14:paraId="1586D528" w14:textId="77777777" w:rsidR="00E77469" w:rsidRPr="00080904" w:rsidRDefault="00E77469" w:rsidP="004053F6">
            <w:pPr>
              <w:rPr>
                <w:color w:val="000000"/>
                <w:sz w:val="22"/>
                <w:szCs w:val="22"/>
              </w:rPr>
            </w:pPr>
            <w:r w:rsidRPr="00080904">
              <w:rPr>
                <w:color w:val="000000"/>
                <w:sz w:val="22"/>
                <w:szCs w:val="22"/>
              </w:rPr>
              <w:t>PN-EN 50463-3:2018-01</w:t>
            </w:r>
          </w:p>
        </w:tc>
        <w:tc>
          <w:tcPr>
            <w:tcW w:w="10886" w:type="dxa"/>
            <w:tcBorders>
              <w:top w:val="nil"/>
              <w:left w:val="nil"/>
              <w:bottom w:val="single" w:sz="4" w:space="0" w:color="auto"/>
              <w:right w:val="single" w:sz="4" w:space="0" w:color="auto"/>
            </w:tcBorders>
            <w:shd w:val="clear" w:color="auto" w:fill="auto"/>
            <w:vAlign w:val="center"/>
            <w:hideMark/>
          </w:tcPr>
          <w:p w14:paraId="70AC18A0" w14:textId="77777777" w:rsidR="00E77469" w:rsidRPr="00080904" w:rsidRDefault="00E77469" w:rsidP="004053F6">
            <w:pPr>
              <w:rPr>
                <w:sz w:val="22"/>
                <w:szCs w:val="22"/>
              </w:rPr>
            </w:pPr>
            <w:r w:rsidRPr="00080904">
              <w:rPr>
                <w:sz w:val="22"/>
                <w:szCs w:val="22"/>
              </w:rPr>
              <w:t>Zastosowania kolejowe – Pomiar energii na pokładzie pociągu – Cześć 3: Przetwarzanie danych</w:t>
            </w:r>
          </w:p>
        </w:tc>
      </w:tr>
      <w:tr w:rsidR="00E77469" w:rsidRPr="00080904" w14:paraId="313CF00B"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5E16F951"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noWrap/>
            <w:vAlign w:val="center"/>
            <w:hideMark/>
          </w:tcPr>
          <w:p w14:paraId="326789B8" w14:textId="77777777" w:rsidR="00E77469" w:rsidRPr="00080904" w:rsidRDefault="00E77469" w:rsidP="004053F6">
            <w:pPr>
              <w:rPr>
                <w:color w:val="000000"/>
                <w:sz w:val="22"/>
                <w:szCs w:val="22"/>
              </w:rPr>
            </w:pPr>
            <w:r w:rsidRPr="00080904">
              <w:rPr>
                <w:color w:val="000000"/>
                <w:sz w:val="22"/>
                <w:szCs w:val="22"/>
              </w:rPr>
              <w:t>PN-EN 50463-4:2018-01</w:t>
            </w:r>
          </w:p>
        </w:tc>
        <w:tc>
          <w:tcPr>
            <w:tcW w:w="10886" w:type="dxa"/>
            <w:tcBorders>
              <w:top w:val="nil"/>
              <w:left w:val="nil"/>
              <w:bottom w:val="single" w:sz="4" w:space="0" w:color="auto"/>
              <w:right w:val="single" w:sz="4" w:space="0" w:color="auto"/>
            </w:tcBorders>
            <w:shd w:val="clear" w:color="auto" w:fill="auto"/>
            <w:vAlign w:val="center"/>
            <w:hideMark/>
          </w:tcPr>
          <w:p w14:paraId="491B23E5" w14:textId="77777777" w:rsidR="00E77469" w:rsidRPr="00080904" w:rsidRDefault="00E77469" w:rsidP="004053F6">
            <w:pPr>
              <w:rPr>
                <w:sz w:val="22"/>
                <w:szCs w:val="22"/>
              </w:rPr>
            </w:pPr>
            <w:r w:rsidRPr="00080904">
              <w:rPr>
                <w:sz w:val="22"/>
                <w:szCs w:val="22"/>
              </w:rPr>
              <w:t>Zastosowania kolejowe – Pomiar energii na pokładzie pociągu – Cześć 4: Komunikacja</w:t>
            </w:r>
          </w:p>
        </w:tc>
      </w:tr>
      <w:tr w:rsidR="00E77469" w:rsidRPr="00080904" w14:paraId="2E77613C"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09D1A666"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noWrap/>
            <w:vAlign w:val="center"/>
            <w:hideMark/>
          </w:tcPr>
          <w:p w14:paraId="4AE946B5" w14:textId="77777777" w:rsidR="00E77469" w:rsidRPr="00080904" w:rsidRDefault="00E77469" w:rsidP="004053F6">
            <w:pPr>
              <w:rPr>
                <w:color w:val="000000"/>
                <w:sz w:val="22"/>
                <w:szCs w:val="22"/>
              </w:rPr>
            </w:pPr>
            <w:r w:rsidRPr="00080904">
              <w:rPr>
                <w:color w:val="000000"/>
                <w:sz w:val="22"/>
                <w:szCs w:val="22"/>
              </w:rPr>
              <w:t>PN-EN 50463-5:2018-01</w:t>
            </w:r>
          </w:p>
        </w:tc>
        <w:tc>
          <w:tcPr>
            <w:tcW w:w="10886" w:type="dxa"/>
            <w:tcBorders>
              <w:top w:val="nil"/>
              <w:left w:val="nil"/>
              <w:bottom w:val="single" w:sz="4" w:space="0" w:color="auto"/>
              <w:right w:val="single" w:sz="4" w:space="0" w:color="auto"/>
            </w:tcBorders>
            <w:shd w:val="clear" w:color="auto" w:fill="auto"/>
            <w:vAlign w:val="center"/>
            <w:hideMark/>
          </w:tcPr>
          <w:p w14:paraId="724A7BAC" w14:textId="77777777" w:rsidR="00E77469" w:rsidRPr="00080904" w:rsidRDefault="00E77469" w:rsidP="004053F6">
            <w:pPr>
              <w:rPr>
                <w:sz w:val="22"/>
                <w:szCs w:val="22"/>
              </w:rPr>
            </w:pPr>
            <w:r w:rsidRPr="00080904">
              <w:rPr>
                <w:sz w:val="22"/>
                <w:szCs w:val="22"/>
              </w:rPr>
              <w:t>Zastosowania kolejowe – Pomiar energii na pokładzie pociągu – Cześć 5: Ocena zgodności</w:t>
            </w:r>
          </w:p>
        </w:tc>
      </w:tr>
      <w:tr w:rsidR="00E77469" w:rsidRPr="00080904" w14:paraId="2348280F"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34D9F611"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28C1B7A7" w14:textId="77777777" w:rsidR="00E77469" w:rsidRPr="00080904" w:rsidRDefault="00E77469" w:rsidP="004053F6">
            <w:pPr>
              <w:rPr>
                <w:sz w:val="22"/>
                <w:szCs w:val="22"/>
              </w:rPr>
            </w:pPr>
            <w:r w:rsidRPr="00080904">
              <w:rPr>
                <w:sz w:val="22"/>
                <w:szCs w:val="22"/>
              </w:rPr>
              <w:t>PN-EN 50467:2012</w:t>
            </w:r>
          </w:p>
        </w:tc>
        <w:tc>
          <w:tcPr>
            <w:tcW w:w="10886" w:type="dxa"/>
            <w:tcBorders>
              <w:top w:val="nil"/>
              <w:left w:val="nil"/>
              <w:bottom w:val="single" w:sz="4" w:space="0" w:color="auto"/>
              <w:right w:val="single" w:sz="4" w:space="0" w:color="auto"/>
            </w:tcBorders>
            <w:shd w:val="clear" w:color="auto" w:fill="auto"/>
            <w:vAlign w:val="center"/>
            <w:hideMark/>
          </w:tcPr>
          <w:p w14:paraId="2AAF5477" w14:textId="77777777" w:rsidR="00E77469" w:rsidRPr="00080904" w:rsidRDefault="00E77469" w:rsidP="004053F6">
            <w:pPr>
              <w:rPr>
                <w:sz w:val="22"/>
                <w:szCs w:val="22"/>
              </w:rPr>
            </w:pPr>
            <w:r w:rsidRPr="00080904">
              <w:rPr>
                <w:sz w:val="22"/>
                <w:szCs w:val="22"/>
              </w:rPr>
              <w:t>Zastosowania kolejowe – Tabor – Złącza elektryczne, wymagania i metody badań</w:t>
            </w:r>
          </w:p>
        </w:tc>
      </w:tr>
      <w:tr w:rsidR="00E77469" w:rsidRPr="00080904" w14:paraId="47B6933A"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22357E39"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79382213" w14:textId="77777777" w:rsidR="00E77469" w:rsidRPr="007D5DE9" w:rsidRDefault="00E77469" w:rsidP="004053F6">
            <w:pPr>
              <w:rPr>
                <w:sz w:val="22"/>
                <w:szCs w:val="22"/>
                <w:lang w:val="en-US"/>
              </w:rPr>
            </w:pPr>
            <w:r w:rsidRPr="007D5DE9">
              <w:rPr>
                <w:sz w:val="22"/>
                <w:szCs w:val="22"/>
                <w:lang w:val="en-US"/>
              </w:rPr>
              <w:t>PN-EN 60077 (seria) / PN-EN 60077-1:2018-01</w:t>
            </w:r>
          </w:p>
        </w:tc>
        <w:tc>
          <w:tcPr>
            <w:tcW w:w="10886" w:type="dxa"/>
            <w:tcBorders>
              <w:top w:val="nil"/>
              <w:left w:val="nil"/>
              <w:bottom w:val="single" w:sz="4" w:space="0" w:color="auto"/>
              <w:right w:val="single" w:sz="4" w:space="0" w:color="auto"/>
            </w:tcBorders>
            <w:shd w:val="clear" w:color="auto" w:fill="auto"/>
            <w:vAlign w:val="center"/>
            <w:hideMark/>
          </w:tcPr>
          <w:p w14:paraId="79803D24" w14:textId="77777777" w:rsidR="00E77469" w:rsidRPr="00080904" w:rsidRDefault="00E77469" w:rsidP="004053F6">
            <w:pPr>
              <w:rPr>
                <w:sz w:val="22"/>
                <w:szCs w:val="22"/>
              </w:rPr>
            </w:pPr>
            <w:r w:rsidRPr="00080904">
              <w:rPr>
                <w:sz w:val="22"/>
                <w:szCs w:val="22"/>
              </w:rPr>
              <w:t>Zastosowania kolejowe – Wyposażenie elektryczne taboru kolejowego – Część 1: Podstawowe warunki eksploatacji i zasady ogólne</w:t>
            </w:r>
          </w:p>
        </w:tc>
      </w:tr>
      <w:tr w:rsidR="00E77469" w:rsidRPr="00080904" w14:paraId="0561460A"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423AE95E"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6917980F" w14:textId="77777777" w:rsidR="00E77469" w:rsidRPr="00080904" w:rsidRDefault="00E77469" w:rsidP="004053F6">
            <w:pPr>
              <w:rPr>
                <w:sz w:val="22"/>
                <w:szCs w:val="22"/>
              </w:rPr>
            </w:pPr>
            <w:r w:rsidRPr="00080904">
              <w:rPr>
                <w:sz w:val="22"/>
                <w:szCs w:val="22"/>
              </w:rPr>
              <w:t>PN-EN 60077-2:2018-01</w:t>
            </w:r>
          </w:p>
        </w:tc>
        <w:tc>
          <w:tcPr>
            <w:tcW w:w="10886" w:type="dxa"/>
            <w:tcBorders>
              <w:top w:val="nil"/>
              <w:left w:val="nil"/>
              <w:bottom w:val="single" w:sz="4" w:space="0" w:color="auto"/>
              <w:right w:val="single" w:sz="4" w:space="0" w:color="auto"/>
            </w:tcBorders>
            <w:shd w:val="clear" w:color="auto" w:fill="auto"/>
            <w:vAlign w:val="center"/>
            <w:hideMark/>
          </w:tcPr>
          <w:p w14:paraId="49315A48" w14:textId="77777777" w:rsidR="00E77469" w:rsidRPr="00080904" w:rsidRDefault="00E77469" w:rsidP="004053F6">
            <w:pPr>
              <w:rPr>
                <w:sz w:val="22"/>
                <w:szCs w:val="22"/>
              </w:rPr>
            </w:pPr>
            <w:r w:rsidRPr="00080904">
              <w:rPr>
                <w:sz w:val="22"/>
                <w:szCs w:val="22"/>
              </w:rPr>
              <w:t>Zastosowania kolejowe - Wyposażenie elektryczne taboru kolejowego - Część 2: Podzespoły elektrotechniczne - Zasady ogólne</w:t>
            </w:r>
          </w:p>
        </w:tc>
      </w:tr>
      <w:tr w:rsidR="00E77469" w:rsidRPr="00080904" w14:paraId="51F1EB49"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7FC8A4DA"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4F693A60" w14:textId="3B915963" w:rsidR="00E77469" w:rsidRPr="00080904" w:rsidRDefault="001F61FE" w:rsidP="004053F6">
            <w:pPr>
              <w:rPr>
                <w:sz w:val="22"/>
                <w:szCs w:val="22"/>
              </w:rPr>
            </w:pPr>
            <w:r w:rsidRPr="00080904">
              <w:rPr>
                <w:sz w:val="22"/>
                <w:szCs w:val="22"/>
              </w:rPr>
              <w:t>PN-EN IEC 60077-3:2020-07</w:t>
            </w:r>
          </w:p>
        </w:tc>
        <w:tc>
          <w:tcPr>
            <w:tcW w:w="10886" w:type="dxa"/>
            <w:tcBorders>
              <w:top w:val="nil"/>
              <w:left w:val="nil"/>
              <w:bottom w:val="single" w:sz="4" w:space="0" w:color="auto"/>
              <w:right w:val="single" w:sz="4" w:space="0" w:color="auto"/>
            </w:tcBorders>
            <w:shd w:val="clear" w:color="auto" w:fill="auto"/>
            <w:vAlign w:val="center"/>
            <w:hideMark/>
          </w:tcPr>
          <w:p w14:paraId="12F16665" w14:textId="77777777" w:rsidR="00E77469" w:rsidRPr="00080904" w:rsidRDefault="00E77469" w:rsidP="004053F6">
            <w:pPr>
              <w:rPr>
                <w:sz w:val="22"/>
                <w:szCs w:val="22"/>
              </w:rPr>
            </w:pPr>
            <w:r w:rsidRPr="00080904">
              <w:rPr>
                <w:sz w:val="22"/>
                <w:szCs w:val="22"/>
              </w:rPr>
              <w:t>Zastosowania kolejowe – Wyposażenie elektryczne taboru kolejowego – Część 3: Elementy elektrotechniczne – Zasady dotyczące wyłączników napięcia stałego</w:t>
            </w:r>
          </w:p>
        </w:tc>
      </w:tr>
      <w:tr w:rsidR="00E77469" w:rsidRPr="00080904" w14:paraId="722CCEDB"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48DC2B02"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416ABD40" w14:textId="521F02DB" w:rsidR="00E77469" w:rsidRPr="00080904" w:rsidRDefault="001F61FE" w:rsidP="004053F6">
            <w:pPr>
              <w:rPr>
                <w:sz w:val="22"/>
                <w:szCs w:val="22"/>
              </w:rPr>
            </w:pPr>
            <w:r w:rsidRPr="00080904">
              <w:rPr>
                <w:sz w:val="22"/>
                <w:szCs w:val="22"/>
              </w:rPr>
              <w:t>PN-EN IEC 60077-4:2020-07</w:t>
            </w:r>
          </w:p>
        </w:tc>
        <w:tc>
          <w:tcPr>
            <w:tcW w:w="10886" w:type="dxa"/>
            <w:tcBorders>
              <w:top w:val="nil"/>
              <w:left w:val="nil"/>
              <w:bottom w:val="single" w:sz="4" w:space="0" w:color="auto"/>
              <w:right w:val="single" w:sz="4" w:space="0" w:color="auto"/>
            </w:tcBorders>
            <w:shd w:val="clear" w:color="auto" w:fill="auto"/>
            <w:vAlign w:val="center"/>
            <w:hideMark/>
          </w:tcPr>
          <w:p w14:paraId="36EB0BB4" w14:textId="77777777" w:rsidR="00E77469" w:rsidRPr="00080904" w:rsidRDefault="00E77469" w:rsidP="004053F6">
            <w:pPr>
              <w:rPr>
                <w:sz w:val="22"/>
                <w:szCs w:val="22"/>
              </w:rPr>
            </w:pPr>
            <w:r w:rsidRPr="00080904">
              <w:rPr>
                <w:sz w:val="22"/>
                <w:szCs w:val="22"/>
              </w:rPr>
              <w:t>Zastosowania kolejowe – Wyposażenie elektryczne taboru kolejowego – Część 4: Elementy elektrotechniczne – Zasady dotyczące wyłączników napięcia przemiennego</w:t>
            </w:r>
          </w:p>
        </w:tc>
      </w:tr>
      <w:tr w:rsidR="00E77469" w:rsidRPr="00080904" w14:paraId="10623C28"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3C0898ED"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30DF8F32" w14:textId="0ABD67E0" w:rsidR="00E77469" w:rsidRPr="00080904" w:rsidRDefault="001F61FE" w:rsidP="004053F6">
            <w:pPr>
              <w:rPr>
                <w:sz w:val="22"/>
                <w:szCs w:val="22"/>
              </w:rPr>
            </w:pPr>
            <w:r w:rsidRPr="00080904">
              <w:rPr>
                <w:sz w:val="22"/>
                <w:szCs w:val="22"/>
              </w:rPr>
              <w:t>PN-EN IEC 60077-5:2020-07</w:t>
            </w:r>
          </w:p>
        </w:tc>
        <w:tc>
          <w:tcPr>
            <w:tcW w:w="10886" w:type="dxa"/>
            <w:tcBorders>
              <w:top w:val="nil"/>
              <w:left w:val="nil"/>
              <w:bottom w:val="single" w:sz="4" w:space="0" w:color="auto"/>
              <w:right w:val="single" w:sz="4" w:space="0" w:color="auto"/>
            </w:tcBorders>
            <w:shd w:val="clear" w:color="auto" w:fill="auto"/>
            <w:vAlign w:val="center"/>
            <w:hideMark/>
          </w:tcPr>
          <w:p w14:paraId="0B853581" w14:textId="77777777" w:rsidR="00E77469" w:rsidRPr="00080904" w:rsidRDefault="00E77469" w:rsidP="004053F6">
            <w:pPr>
              <w:rPr>
                <w:sz w:val="22"/>
                <w:szCs w:val="22"/>
              </w:rPr>
            </w:pPr>
            <w:r w:rsidRPr="00080904">
              <w:rPr>
                <w:sz w:val="22"/>
                <w:szCs w:val="22"/>
              </w:rPr>
              <w:t>Zastosowania kolejowe – Wyposażenie elektryczne taboru kolejowego – Część 5: Elementy elektrotechniczne – Zasady dotyczące bezpieczników wysokiego napięcia</w:t>
            </w:r>
          </w:p>
        </w:tc>
      </w:tr>
      <w:tr w:rsidR="00E77469" w:rsidRPr="00080904" w14:paraId="7BE01EC7"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23AA770A"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5DA5906D" w14:textId="77777777" w:rsidR="00E77469" w:rsidRPr="00080904" w:rsidRDefault="00E77469" w:rsidP="004053F6">
            <w:pPr>
              <w:rPr>
                <w:sz w:val="22"/>
                <w:szCs w:val="22"/>
              </w:rPr>
            </w:pPr>
            <w:r w:rsidRPr="00080904">
              <w:rPr>
                <w:sz w:val="22"/>
                <w:szCs w:val="22"/>
              </w:rPr>
              <w:t>PN-EN 60118-4:2015-06/A1:2018-06E</w:t>
            </w:r>
          </w:p>
        </w:tc>
        <w:tc>
          <w:tcPr>
            <w:tcW w:w="10886" w:type="dxa"/>
            <w:tcBorders>
              <w:top w:val="nil"/>
              <w:left w:val="nil"/>
              <w:bottom w:val="single" w:sz="4" w:space="0" w:color="auto"/>
              <w:right w:val="single" w:sz="4" w:space="0" w:color="auto"/>
            </w:tcBorders>
            <w:shd w:val="clear" w:color="auto" w:fill="auto"/>
            <w:vAlign w:val="center"/>
            <w:hideMark/>
          </w:tcPr>
          <w:p w14:paraId="33A27E9D" w14:textId="77777777" w:rsidR="00E77469" w:rsidRPr="00080904" w:rsidRDefault="00E77469" w:rsidP="004053F6">
            <w:pPr>
              <w:rPr>
                <w:sz w:val="22"/>
                <w:szCs w:val="22"/>
              </w:rPr>
            </w:pPr>
            <w:r w:rsidRPr="00080904">
              <w:rPr>
                <w:sz w:val="22"/>
                <w:szCs w:val="22"/>
              </w:rPr>
              <w:t>Elektroakustyka - Aparaty słuchowe - Część 4: Układy pętli indukcyjnych wykorzystywane do współpracy z aparatami słuchowymi - Wymagania dotyczące parametrów układu</w:t>
            </w:r>
          </w:p>
        </w:tc>
      </w:tr>
      <w:tr w:rsidR="00E77469" w:rsidRPr="00080904" w14:paraId="4EAA23A7"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6009BF03"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70F1C6B4" w14:textId="77777777" w:rsidR="00E77469" w:rsidRPr="00080904" w:rsidRDefault="00E77469" w:rsidP="004053F6">
            <w:pPr>
              <w:rPr>
                <w:sz w:val="22"/>
                <w:szCs w:val="22"/>
              </w:rPr>
            </w:pPr>
            <w:r w:rsidRPr="00080904">
              <w:rPr>
                <w:sz w:val="22"/>
                <w:szCs w:val="22"/>
              </w:rPr>
              <w:t>PN-EN 60529:2003/ A2:2014-07</w:t>
            </w:r>
          </w:p>
        </w:tc>
        <w:tc>
          <w:tcPr>
            <w:tcW w:w="10886" w:type="dxa"/>
            <w:tcBorders>
              <w:top w:val="nil"/>
              <w:left w:val="nil"/>
              <w:bottom w:val="single" w:sz="4" w:space="0" w:color="auto"/>
              <w:right w:val="single" w:sz="4" w:space="0" w:color="auto"/>
            </w:tcBorders>
            <w:shd w:val="clear" w:color="auto" w:fill="auto"/>
            <w:vAlign w:val="center"/>
            <w:hideMark/>
          </w:tcPr>
          <w:p w14:paraId="0660E7D2" w14:textId="77777777" w:rsidR="00E77469" w:rsidRPr="00080904" w:rsidRDefault="00E77469" w:rsidP="004053F6">
            <w:pPr>
              <w:rPr>
                <w:sz w:val="22"/>
                <w:szCs w:val="22"/>
              </w:rPr>
            </w:pPr>
            <w:r w:rsidRPr="00080904">
              <w:rPr>
                <w:sz w:val="22"/>
                <w:szCs w:val="22"/>
              </w:rPr>
              <w:t>Stopnie ochrony zapewnianej przez obudowy (Kod IP)</w:t>
            </w:r>
          </w:p>
        </w:tc>
      </w:tr>
      <w:tr w:rsidR="00E77469" w:rsidRPr="00080904" w14:paraId="56ED540D"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702698A1"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13BA45F6" w14:textId="1F46A776" w:rsidR="00E77469" w:rsidRPr="00080904" w:rsidRDefault="001F61FE" w:rsidP="004053F6">
            <w:pPr>
              <w:rPr>
                <w:sz w:val="22"/>
                <w:szCs w:val="22"/>
              </w:rPr>
            </w:pPr>
            <w:r w:rsidRPr="00080904">
              <w:rPr>
                <w:sz w:val="22"/>
                <w:szCs w:val="22"/>
              </w:rPr>
              <w:t>PN-EN IEC 61000-6-4:2019-12</w:t>
            </w:r>
          </w:p>
        </w:tc>
        <w:tc>
          <w:tcPr>
            <w:tcW w:w="10886" w:type="dxa"/>
            <w:tcBorders>
              <w:top w:val="nil"/>
              <w:left w:val="nil"/>
              <w:bottom w:val="single" w:sz="4" w:space="0" w:color="auto"/>
              <w:right w:val="single" w:sz="4" w:space="0" w:color="auto"/>
            </w:tcBorders>
            <w:shd w:val="clear" w:color="auto" w:fill="auto"/>
            <w:vAlign w:val="center"/>
            <w:hideMark/>
          </w:tcPr>
          <w:p w14:paraId="6C1AB060" w14:textId="77777777" w:rsidR="00E77469" w:rsidRPr="00080904" w:rsidRDefault="00E77469" w:rsidP="004053F6">
            <w:pPr>
              <w:rPr>
                <w:sz w:val="22"/>
                <w:szCs w:val="22"/>
              </w:rPr>
            </w:pPr>
            <w:r w:rsidRPr="00080904">
              <w:rPr>
                <w:sz w:val="22"/>
                <w:szCs w:val="22"/>
              </w:rPr>
              <w:t>Kompatybilność elektromagnetyczna (EMC) – Część 6-4: Normy ogólne – Norma emisji w środowiskach przemysłowych.</w:t>
            </w:r>
          </w:p>
        </w:tc>
      </w:tr>
      <w:tr w:rsidR="00E77469" w:rsidRPr="00080904" w14:paraId="372D1DD3"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69BE5641"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45FFEC28" w14:textId="77777777" w:rsidR="00E77469" w:rsidRPr="00080904" w:rsidRDefault="00E77469" w:rsidP="004053F6">
            <w:pPr>
              <w:rPr>
                <w:sz w:val="22"/>
                <w:szCs w:val="22"/>
              </w:rPr>
            </w:pPr>
            <w:r w:rsidRPr="00080904">
              <w:rPr>
                <w:sz w:val="22"/>
                <w:szCs w:val="22"/>
              </w:rPr>
              <w:t>PN-EN 61287-1:2014-12</w:t>
            </w:r>
          </w:p>
        </w:tc>
        <w:tc>
          <w:tcPr>
            <w:tcW w:w="10886" w:type="dxa"/>
            <w:tcBorders>
              <w:top w:val="nil"/>
              <w:left w:val="nil"/>
              <w:bottom w:val="single" w:sz="4" w:space="0" w:color="auto"/>
              <w:right w:val="single" w:sz="4" w:space="0" w:color="auto"/>
            </w:tcBorders>
            <w:shd w:val="clear" w:color="auto" w:fill="auto"/>
            <w:vAlign w:val="center"/>
            <w:hideMark/>
          </w:tcPr>
          <w:p w14:paraId="06138DA1" w14:textId="77777777" w:rsidR="00E77469" w:rsidRPr="00080904" w:rsidRDefault="00E77469" w:rsidP="004053F6">
            <w:pPr>
              <w:rPr>
                <w:sz w:val="22"/>
                <w:szCs w:val="22"/>
              </w:rPr>
            </w:pPr>
            <w:r w:rsidRPr="00080904">
              <w:rPr>
                <w:sz w:val="22"/>
                <w:szCs w:val="22"/>
              </w:rPr>
              <w:t>Zastosowania kolejowe – Przekształtniki mocy instalowane w taborze – Część 1: Charakterystyki i metody badań</w:t>
            </w:r>
          </w:p>
        </w:tc>
      </w:tr>
      <w:tr w:rsidR="00E77469" w:rsidRPr="00080904" w14:paraId="62108F5F"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58DDF44E"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55F22735" w14:textId="77777777" w:rsidR="00E77469" w:rsidRPr="00080904" w:rsidRDefault="00E77469" w:rsidP="004053F6">
            <w:pPr>
              <w:rPr>
                <w:sz w:val="22"/>
                <w:szCs w:val="22"/>
              </w:rPr>
            </w:pPr>
            <w:r w:rsidRPr="00080904">
              <w:rPr>
                <w:sz w:val="22"/>
                <w:szCs w:val="22"/>
              </w:rPr>
              <w:t>PN-EN 61373:2011</w:t>
            </w:r>
          </w:p>
        </w:tc>
        <w:tc>
          <w:tcPr>
            <w:tcW w:w="10886" w:type="dxa"/>
            <w:tcBorders>
              <w:top w:val="nil"/>
              <w:left w:val="nil"/>
              <w:bottom w:val="single" w:sz="4" w:space="0" w:color="auto"/>
              <w:right w:val="single" w:sz="4" w:space="0" w:color="auto"/>
            </w:tcBorders>
            <w:shd w:val="clear" w:color="auto" w:fill="auto"/>
            <w:vAlign w:val="center"/>
            <w:hideMark/>
          </w:tcPr>
          <w:p w14:paraId="45D6F20C" w14:textId="77777777" w:rsidR="00E77469" w:rsidRPr="00080904" w:rsidRDefault="00E77469" w:rsidP="004053F6">
            <w:pPr>
              <w:rPr>
                <w:sz w:val="22"/>
                <w:szCs w:val="22"/>
              </w:rPr>
            </w:pPr>
            <w:r w:rsidRPr="00080904">
              <w:rPr>
                <w:sz w:val="22"/>
                <w:szCs w:val="22"/>
              </w:rPr>
              <w:t>Zastosowania kolejowe – Wyposażenie taboru kolejowego – Badania odporności na udary mechaniczne i wibracje</w:t>
            </w:r>
          </w:p>
        </w:tc>
      </w:tr>
      <w:tr w:rsidR="00E77469" w:rsidRPr="00080904" w14:paraId="78D54C46"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305927A0"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6751DF1E" w14:textId="77777777" w:rsidR="00E77469" w:rsidRPr="00080904" w:rsidRDefault="00E77469" w:rsidP="004053F6">
            <w:pPr>
              <w:rPr>
                <w:sz w:val="22"/>
                <w:szCs w:val="22"/>
              </w:rPr>
            </w:pPr>
            <w:r w:rsidRPr="00080904">
              <w:rPr>
                <w:sz w:val="22"/>
                <w:szCs w:val="22"/>
              </w:rPr>
              <w:t>PN-EN 61375-3-3:2013-04</w:t>
            </w:r>
          </w:p>
        </w:tc>
        <w:tc>
          <w:tcPr>
            <w:tcW w:w="10886" w:type="dxa"/>
            <w:tcBorders>
              <w:top w:val="nil"/>
              <w:left w:val="nil"/>
              <w:bottom w:val="single" w:sz="4" w:space="0" w:color="auto"/>
              <w:right w:val="single" w:sz="4" w:space="0" w:color="auto"/>
            </w:tcBorders>
            <w:shd w:val="clear" w:color="auto" w:fill="auto"/>
            <w:vAlign w:val="center"/>
            <w:hideMark/>
          </w:tcPr>
          <w:p w14:paraId="4AE9725E" w14:textId="77777777" w:rsidR="00E77469" w:rsidRPr="00080904" w:rsidRDefault="00E77469" w:rsidP="004053F6">
            <w:pPr>
              <w:rPr>
                <w:sz w:val="22"/>
                <w:szCs w:val="22"/>
              </w:rPr>
            </w:pPr>
            <w:r w:rsidRPr="00080904">
              <w:rPr>
                <w:sz w:val="22"/>
                <w:szCs w:val="22"/>
              </w:rPr>
              <w:t>Elektroniczne wyposażenie kolejowe – Sieć łączności pociągu (TCN) – Część 3-3: Magistrala wykorzystująca sieć CANopen (CCN)</w:t>
            </w:r>
          </w:p>
        </w:tc>
      </w:tr>
      <w:tr w:rsidR="00E77469" w:rsidRPr="00080904" w14:paraId="452406C3"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29DC0840"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79354B99" w14:textId="74931E59" w:rsidR="00E77469" w:rsidRPr="00080904" w:rsidRDefault="001F61FE" w:rsidP="004053F6">
            <w:pPr>
              <w:rPr>
                <w:sz w:val="22"/>
                <w:szCs w:val="22"/>
              </w:rPr>
            </w:pPr>
            <w:r w:rsidRPr="00080904">
              <w:rPr>
                <w:sz w:val="22"/>
                <w:szCs w:val="22"/>
              </w:rPr>
              <w:t>PN-EN IEC 62368-1:2020-11</w:t>
            </w:r>
          </w:p>
        </w:tc>
        <w:tc>
          <w:tcPr>
            <w:tcW w:w="10886" w:type="dxa"/>
            <w:tcBorders>
              <w:top w:val="nil"/>
              <w:left w:val="nil"/>
              <w:bottom w:val="single" w:sz="4" w:space="0" w:color="auto"/>
              <w:right w:val="single" w:sz="4" w:space="0" w:color="auto"/>
            </w:tcBorders>
            <w:shd w:val="clear" w:color="auto" w:fill="auto"/>
            <w:vAlign w:val="center"/>
            <w:hideMark/>
          </w:tcPr>
          <w:p w14:paraId="0CA2304F" w14:textId="77777777" w:rsidR="00E77469" w:rsidRPr="00080904" w:rsidRDefault="00E77469" w:rsidP="004053F6">
            <w:pPr>
              <w:rPr>
                <w:sz w:val="22"/>
                <w:szCs w:val="22"/>
              </w:rPr>
            </w:pPr>
            <w:r w:rsidRPr="00080904">
              <w:rPr>
                <w:sz w:val="22"/>
                <w:szCs w:val="22"/>
              </w:rPr>
              <w:t>Urządzenia techniki fonicznej/wizyjnej, informatycznej i telekomunikacyjnej - Część 1: Wymagania bezpieczeństwa</w:t>
            </w:r>
          </w:p>
        </w:tc>
      </w:tr>
      <w:tr w:rsidR="00E77469" w:rsidRPr="00080904" w14:paraId="7A08FE6D"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12244C4C"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158FB0D7" w14:textId="77777777" w:rsidR="00E77469" w:rsidRPr="00080904" w:rsidRDefault="00E77469" w:rsidP="004053F6">
            <w:pPr>
              <w:rPr>
                <w:sz w:val="22"/>
                <w:szCs w:val="22"/>
              </w:rPr>
            </w:pPr>
            <w:r w:rsidRPr="00080904">
              <w:rPr>
                <w:sz w:val="22"/>
                <w:szCs w:val="22"/>
              </w:rPr>
              <w:t>PN-EN ISO 3381:2011</w:t>
            </w:r>
          </w:p>
        </w:tc>
        <w:tc>
          <w:tcPr>
            <w:tcW w:w="10886" w:type="dxa"/>
            <w:tcBorders>
              <w:top w:val="nil"/>
              <w:left w:val="nil"/>
              <w:bottom w:val="single" w:sz="4" w:space="0" w:color="auto"/>
              <w:right w:val="single" w:sz="4" w:space="0" w:color="auto"/>
            </w:tcBorders>
            <w:shd w:val="clear" w:color="auto" w:fill="auto"/>
            <w:vAlign w:val="center"/>
            <w:hideMark/>
          </w:tcPr>
          <w:p w14:paraId="447FE88B" w14:textId="77777777" w:rsidR="00E77469" w:rsidRPr="00080904" w:rsidRDefault="00E77469" w:rsidP="004053F6">
            <w:pPr>
              <w:rPr>
                <w:sz w:val="22"/>
                <w:szCs w:val="22"/>
              </w:rPr>
            </w:pPr>
            <w:r w:rsidRPr="00080904">
              <w:rPr>
                <w:sz w:val="22"/>
                <w:szCs w:val="22"/>
              </w:rPr>
              <w:t>Kolejnictwo – Akustyka – Pomiar hałasu wewnątrz pojazdów szynowych</w:t>
            </w:r>
          </w:p>
        </w:tc>
      </w:tr>
      <w:tr w:rsidR="00E77469" w:rsidRPr="00080904" w14:paraId="0AE9B48C"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461584F2"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429A20BD" w14:textId="77777777" w:rsidR="00E77469" w:rsidRPr="00080904" w:rsidRDefault="00E77469" w:rsidP="004053F6">
            <w:pPr>
              <w:rPr>
                <w:sz w:val="22"/>
                <w:szCs w:val="22"/>
              </w:rPr>
            </w:pPr>
            <w:r w:rsidRPr="00080904">
              <w:rPr>
                <w:sz w:val="22"/>
                <w:szCs w:val="22"/>
              </w:rPr>
              <w:t>PN-K-23011:1998</w:t>
            </w:r>
          </w:p>
        </w:tc>
        <w:tc>
          <w:tcPr>
            <w:tcW w:w="10886" w:type="dxa"/>
            <w:tcBorders>
              <w:top w:val="nil"/>
              <w:left w:val="nil"/>
              <w:bottom w:val="single" w:sz="4" w:space="0" w:color="auto"/>
              <w:right w:val="single" w:sz="4" w:space="0" w:color="auto"/>
            </w:tcBorders>
            <w:shd w:val="clear" w:color="auto" w:fill="auto"/>
            <w:vAlign w:val="center"/>
            <w:hideMark/>
          </w:tcPr>
          <w:p w14:paraId="2DE6D0EC" w14:textId="77777777" w:rsidR="00E77469" w:rsidRPr="00080904" w:rsidRDefault="00E77469" w:rsidP="004053F6">
            <w:pPr>
              <w:rPr>
                <w:sz w:val="22"/>
                <w:szCs w:val="22"/>
              </w:rPr>
            </w:pPr>
            <w:r w:rsidRPr="00080904">
              <w:rPr>
                <w:sz w:val="22"/>
                <w:szCs w:val="22"/>
              </w:rPr>
              <w:t>Tabor kolejowy – Elektryczna instalacja zasilania urządzeń wagonowych – Wymagania ogólne</w:t>
            </w:r>
          </w:p>
        </w:tc>
      </w:tr>
      <w:tr w:rsidR="00E77469" w:rsidRPr="00080904" w14:paraId="08C6B2FD"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42C004EC"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5B89B610" w14:textId="77777777" w:rsidR="00E77469" w:rsidRPr="00080904" w:rsidRDefault="00E77469" w:rsidP="004053F6">
            <w:pPr>
              <w:rPr>
                <w:sz w:val="22"/>
                <w:szCs w:val="22"/>
              </w:rPr>
            </w:pPr>
            <w:r w:rsidRPr="00080904">
              <w:rPr>
                <w:sz w:val="22"/>
                <w:szCs w:val="22"/>
              </w:rPr>
              <w:t>PN-K-88177:1998/Az1:2002 (w zakresie zasadnym dla ezt)</w:t>
            </w:r>
          </w:p>
        </w:tc>
        <w:tc>
          <w:tcPr>
            <w:tcW w:w="10886" w:type="dxa"/>
            <w:tcBorders>
              <w:top w:val="nil"/>
              <w:left w:val="nil"/>
              <w:bottom w:val="single" w:sz="4" w:space="0" w:color="auto"/>
              <w:right w:val="single" w:sz="4" w:space="0" w:color="auto"/>
            </w:tcBorders>
            <w:shd w:val="clear" w:color="auto" w:fill="auto"/>
            <w:vAlign w:val="center"/>
            <w:hideMark/>
          </w:tcPr>
          <w:p w14:paraId="4D1A65F8" w14:textId="77777777" w:rsidR="00E77469" w:rsidRPr="00080904" w:rsidRDefault="00E77469" w:rsidP="004053F6">
            <w:pPr>
              <w:rPr>
                <w:sz w:val="22"/>
                <w:szCs w:val="22"/>
              </w:rPr>
            </w:pPr>
            <w:r w:rsidRPr="00080904">
              <w:rPr>
                <w:sz w:val="22"/>
                <w:szCs w:val="22"/>
              </w:rPr>
              <w:t>Tabor kolejowy – Hamulec -- Wymagania i metody badań</w:t>
            </w:r>
          </w:p>
        </w:tc>
      </w:tr>
      <w:tr w:rsidR="007F11A8" w:rsidRPr="00080904" w14:paraId="392502A6"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691BD6C6" w14:textId="77777777" w:rsidR="007F11A8" w:rsidRPr="00080904" w:rsidRDefault="007F11A8"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tcPr>
          <w:p w14:paraId="6C0B4C9C" w14:textId="457B3A14" w:rsidR="007F11A8" w:rsidRPr="00080904" w:rsidRDefault="007F11A8" w:rsidP="004053F6">
            <w:pPr>
              <w:rPr>
                <w:sz w:val="22"/>
                <w:szCs w:val="22"/>
              </w:rPr>
            </w:pPr>
            <w:r w:rsidRPr="00080904">
              <w:rPr>
                <w:sz w:val="22"/>
                <w:szCs w:val="22"/>
              </w:rPr>
              <w:t>UIC 410</w:t>
            </w:r>
          </w:p>
        </w:tc>
        <w:tc>
          <w:tcPr>
            <w:tcW w:w="10886" w:type="dxa"/>
            <w:tcBorders>
              <w:top w:val="nil"/>
              <w:left w:val="nil"/>
              <w:bottom w:val="single" w:sz="4" w:space="0" w:color="auto"/>
              <w:right w:val="single" w:sz="4" w:space="0" w:color="auto"/>
            </w:tcBorders>
            <w:shd w:val="clear" w:color="auto" w:fill="auto"/>
            <w:vAlign w:val="center"/>
          </w:tcPr>
          <w:p w14:paraId="0886DEFB" w14:textId="245651A1" w:rsidR="007F11A8" w:rsidRPr="00080904" w:rsidRDefault="007F11A8" w:rsidP="004053F6">
            <w:pPr>
              <w:rPr>
                <w:sz w:val="22"/>
                <w:szCs w:val="22"/>
              </w:rPr>
            </w:pPr>
            <w:r w:rsidRPr="00080904">
              <w:rPr>
                <w:sz w:val="22"/>
                <w:szCs w:val="22"/>
              </w:rPr>
              <w:t>Skład i określenie ładunku oraz hamowania pojazdów osobowych</w:t>
            </w:r>
          </w:p>
        </w:tc>
      </w:tr>
      <w:tr w:rsidR="007F11A8" w:rsidRPr="00080904" w14:paraId="1871EB41"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34A894F9" w14:textId="77777777" w:rsidR="007F11A8" w:rsidRPr="00080904" w:rsidRDefault="007F11A8"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tcPr>
          <w:p w14:paraId="4267F4AA" w14:textId="2745F57C" w:rsidR="007F11A8" w:rsidRPr="00080904" w:rsidRDefault="007F11A8" w:rsidP="004053F6">
            <w:pPr>
              <w:rPr>
                <w:sz w:val="22"/>
                <w:szCs w:val="22"/>
              </w:rPr>
            </w:pPr>
            <w:r w:rsidRPr="00080904">
              <w:rPr>
                <w:sz w:val="22"/>
                <w:szCs w:val="22"/>
              </w:rPr>
              <w:t>UIC 438-1</w:t>
            </w:r>
          </w:p>
        </w:tc>
        <w:tc>
          <w:tcPr>
            <w:tcW w:w="10886" w:type="dxa"/>
            <w:tcBorders>
              <w:top w:val="nil"/>
              <w:left w:val="nil"/>
              <w:bottom w:val="single" w:sz="4" w:space="0" w:color="auto"/>
              <w:right w:val="single" w:sz="4" w:space="0" w:color="auto"/>
            </w:tcBorders>
            <w:shd w:val="clear" w:color="auto" w:fill="auto"/>
            <w:vAlign w:val="center"/>
          </w:tcPr>
          <w:p w14:paraId="2922004A" w14:textId="3B702773" w:rsidR="007F11A8" w:rsidRPr="00080904" w:rsidRDefault="007F11A8" w:rsidP="004053F6">
            <w:pPr>
              <w:rPr>
                <w:sz w:val="22"/>
                <w:szCs w:val="22"/>
              </w:rPr>
            </w:pPr>
            <w:r w:rsidRPr="00080904">
              <w:rPr>
                <w:sz w:val="22"/>
                <w:szCs w:val="22"/>
              </w:rPr>
              <w:t>Znakowanie identyfikacyjne wagonów pasażerskich</w:t>
            </w:r>
          </w:p>
        </w:tc>
      </w:tr>
      <w:tr w:rsidR="007F11A8" w:rsidRPr="00080904" w14:paraId="6C1BFFA5"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7E537C78" w14:textId="77777777" w:rsidR="007F11A8" w:rsidRPr="00080904" w:rsidRDefault="007F11A8"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tcPr>
          <w:p w14:paraId="63DB0685" w14:textId="0C54A384" w:rsidR="007F11A8" w:rsidRPr="00080904" w:rsidRDefault="007F11A8" w:rsidP="004053F6">
            <w:pPr>
              <w:rPr>
                <w:sz w:val="22"/>
                <w:szCs w:val="22"/>
              </w:rPr>
            </w:pPr>
            <w:r w:rsidRPr="00080904">
              <w:rPr>
                <w:sz w:val="22"/>
                <w:szCs w:val="22"/>
              </w:rPr>
              <w:t>UIC 505-1</w:t>
            </w:r>
          </w:p>
        </w:tc>
        <w:tc>
          <w:tcPr>
            <w:tcW w:w="10886" w:type="dxa"/>
            <w:tcBorders>
              <w:top w:val="nil"/>
              <w:left w:val="nil"/>
              <w:bottom w:val="single" w:sz="4" w:space="0" w:color="auto"/>
              <w:right w:val="single" w:sz="4" w:space="0" w:color="auto"/>
            </w:tcBorders>
            <w:shd w:val="clear" w:color="auto" w:fill="auto"/>
            <w:vAlign w:val="center"/>
          </w:tcPr>
          <w:p w14:paraId="64961121" w14:textId="3F8E3E20" w:rsidR="007F11A8" w:rsidRPr="00080904" w:rsidRDefault="007F11A8" w:rsidP="004053F6">
            <w:pPr>
              <w:rPr>
                <w:sz w:val="22"/>
                <w:szCs w:val="22"/>
              </w:rPr>
            </w:pPr>
            <w:r w:rsidRPr="00080904">
              <w:rPr>
                <w:sz w:val="22"/>
                <w:szCs w:val="22"/>
              </w:rPr>
              <w:t>Pojazdy kolejowe. Skrajnia pojazdów.</w:t>
            </w:r>
          </w:p>
        </w:tc>
      </w:tr>
      <w:tr w:rsidR="007F11A8" w:rsidRPr="00080904" w14:paraId="2EEE216E"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08F497F4" w14:textId="77777777" w:rsidR="007F11A8" w:rsidRPr="00080904" w:rsidRDefault="007F11A8"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tcPr>
          <w:p w14:paraId="2A761F1E" w14:textId="4D3616EB" w:rsidR="007F11A8" w:rsidRPr="00080904" w:rsidRDefault="007F11A8" w:rsidP="004053F6">
            <w:pPr>
              <w:rPr>
                <w:sz w:val="22"/>
                <w:szCs w:val="22"/>
              </w:rPr>
            </w:pPr>
            <w:r w:rsidRPr="00080904">
              <w:rPr>
                <w:sz w:val="22"/>
                <w:szCs w:val="22"/>
              </w:rPr>
              <w:t>UIC 513</w:t>
            </w:r>
          </w:p>
        </w:tc>
        <w:tc>
          <w:tcPr>
            <w:tcW w:w="10886" w:type="dxa"/>
            <w:tcBorders>
              <w:top w:val="nil"/>
              <w:left w:val="nil"/>
              <w:bottom w:val="single" w:sz="4" w:space="0" w:color="auto"/>
              <w:right w:val="single" w:sz="4" w:space="0" w:color="auto"/>
            </w:tcBorders>
            <w:shd w:val="clear" w:color="auto" w:fill="auto"/>
            <w:vAlign w:val="center"/>
          </w:tcPr>
          <w:p w14:paraId="10949393" w14:textId="2B9A5528" w:rsidR="007F11A8" w:rsidRPr="00080904" w:rsidRDefault="007F11A8" w:rsidP="004053F6">
            <w:pPr>
              <w:rPr>
                <w:sz w:val="22"/>
                <w:szCs w:val="22"/>
              </w:rPr>
            </w:pPr>
            <w:r w:rsidRPr="00080904">
              <w:rPr>
                <w:sz w:val="22"/>
                <w:szCs w:val="22"/>
              </w:rPr>
              <w:t>Wytyczne oceny komfortu pasażera w pojazdach kolejowych pod względem oddziaływania drgań.</w:t>
            </w:r>
          </w:p>
        </w:tc>
      </w:tr>
      <w:tr w:rsidR="007F11A8" w:rsidRPr="00080904" w14:paraId="77812335"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49B9FFA3" w14:textId="77777777" w:rsidR="007F11A8" w:rsidRPr="00080904" w:rsidRDefault="007F11A8"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tcPr>
          <w:p w14:paraId="7F90EA80" w14:textId="5AA012FE" w:rsidR="007F11A8" w:rsidRPr="00080904" w:rsidRDefault="007F11A8" w:rsidP="004053F6">
            <w:pPr>
              <w:rPr>
                <w:sz w:val="22"/>
                <w:szCs w:val="22"/>
              </w:rPr>
            </w:pPr>
            <w:r w:rsidRPr="00080904">
              <w:rPr>
                <w:sz w:val="22"/>
                <w:szCs w:val="22"/>
              </w:rPr>
              <w:t>UIC 515-0</w:t>
            </w:r>
          </w:p>
        </w:tc>
        <w:tc>
          <w:tcPr>
            <w:tcW w:w="10886" w:type="dxa"/>
            <w:tcBorders>
              <w:top w:val="nil"/>
              <w:left w:val="nil"/>
              <w:bottom w:val="single" w:sz="4" w:space="0" w:color="auto"/>
              <w:right w:val="single" w:sz="4" w:space="0" w:color="auto"/>
            </w:tcBorders>
            <w:shd w:val="clear" w:color="auto" w:fill="auto"/>
            <w:vAlign w:val="center"/>
          </w:tcPr>
          <w:p w14:paraId="75812BFB" w14:textId="22F8B854" w:rsidR="007F11A8" w:rsidRPr="00080904" w:rsidRDefault="007F11A8" w:rsidP="004053F6">
            <w:pPr>
              <w:rPr>
                <w:sz w:val="22"/>
                <w:szCs w:val="22"/>
              </w:rPr>
            </w:pPr>
            <w:r w:rsidRPr="00080904">
              <w:rPr>
                <w:sz w:val="22"/>
                <w:szCs w:val="22"/>
              </w:rPr>
              <w:t>Tabor dla transportu – Wózki – Układy biegowe</w:t>
            </w:r>
          </w:p>
        </w:tc>
      </w:tr>
      <w:tr w:rsidR="007F11A8" w:rsidRPr="00080904" w14:paraId="4B1FAAC3"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242D378A" w14:textId="77777777" w:rsidR="007F11A8" w:rsidRPr="00080904" w:rsidRDefault="007F11A8"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tcPr>
          <w:p w14:paraId="75B8612D" w14:textId="4A590458" w:rsidR="007F11A8" w:rsidRPr="00080904" w:rsidRDefault="007F11A8" w:rsidP="004053F6">
            <w:pPr>
              <w:rPr>
                <w:sz w:val="22"/>
                <w:szCs w:val="22"/>
              </w:rPr>
            </w:pPr>
            <w:r w:rsidRPr="00080904">
              <w:rPr>
                <w:sz w:val="22"/>
                <w:szCs w:val="22"/>
              </w:rPr>
              <w:t>UIC 515-1</w:t>
            </w:r>
          </w:p>
        </w:tc>
        <w:tc>
          <w:tcPr>
            <w:tcW w:w="10886" w:type="dxa"/>
            <w:tcBorders>
              <w:top w:val="nil"/>
              <w:left w:val="nil"/>
              <w:bottom w:val="single" w:sz="4" w:space="0" w:color="auto"/>
              <w:right w:val="single" w:sz="4" w:space="0" w:color="auto"/>
            </w:tcBorders>
            <w:shd w:val="clear" w:color="auto" w:fill="auto"/>
            <w:vAlign w:val="center"/>
          </w:tcPr>
          <w:p w14:paraId="3D74F675" w14:textId="73943E55" w:rsidR="007F11A8" w:rsidRPr="00080904" w:rsidRDefault="007F11A8" w:rsidP="004053F6">
            <w:pPr>
              <w:rPr>
                <w:sz w:val="22"/>
                <w:szCs w:val="22"/>
              </w:rPr>
            </w:pPr>
            <w:r w:rsidRPr="00080904">
              <w:rPr>
                <w:sz w:val="22"/>
                <w:szCs w:val="22"/>
              </w:rPr>
              <w:t>Wagony pasażerskie – Wózki toczne - Układy biegowe - Postanowienia ogólne dla zespołów konstrukcyjnych wózków tocznych</w:t>
            </w:r>
          </w:p>
        </w:tc>
      </w:tr>
      <w:tr w:rsidR="007F11A8" w:rsidRPr="00080904" w14:paraId="626707CE"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4704B54C" w14:textId="77777777" w:rsidR="007F11A8" w:rsidRPr="00080904" w:rsidRDefault="007F11A8"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tcPr>
          <w:p w14:paraId="1AABFD54" w14:textId="0251EF83" w:rsidR="007F11A8" w:rsidRPr="00080904" w:rsidRDefault="007F11A8" w:rsidP="004053F6">
            <w:pPr>
              <w:rPr>
                <w:sz w:val="22"/>
                <w:szCs w:val="22"/>
              </w:rPr>
            </w:pPr>
            <w:r w:rsidRPr="00080904">
              <w:rPr>
                <w:sz w:val="22"/>
                <w:szCs w:val="22"/>
              </w:rPr>
              <w:t>UIC 515-4</w:t>
            </w:r>
          </w:p>
        </w:tc>
        <w:tc>
          <w:tcPr>
            <w:tcW w:w="10886" w:type="dxa"/>
            <w:tcBorders>
              <w:top w:val="nil"/>
              <w:left w:val="nil"/>
              <w:bottom w:val="single" w:sz="4" w:space="0" w:color="auto"/>
              <w:right w:val="single" w:sz="4" w:space="0" w:color="auto"/>
            </w:tcBorders>
            <w:shd w:val="clear" w:color="auto" w:fill="auto"/>
            <w:vAlign w:val="center"/>
          </w:tcPr>
          <w:p w14:paraId="53223563" w14:textId="06305707" w:rsidR="007F11A8" w:rsidRPr="00080904" w:rsidRDefault="007F11A8" w:rsidP="004053F6">
            <w:pPr>
              <w:rPr>
                <w:sz w:val="22"/>
                <w:szCs w:val="22"/>
              </w:rPr>
            </w:pPr>
            <w:r w:rsidRPr="00080904">
              <w:rPr>
                <w:sz w:val="22"/>
                <w:szCs w:val="22"/>
              </w:rPr>
              <w:t>Pojazdu kolejowe dla transportu pasażerów. Wózki toczne – układy biegowe – badania wytrzymałościowe ram wózków</w:t>
            </w:r>
          </w:p>
        </w:tc>
      </w:tr>
      <w:tr w:rsidR="007F11A8" w:rsidRPr="00080904" w14:paraId="5285F6C5"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72B9EC5B" w14:textId="77777777" w:rsidR="007F11A8" w:rsidRPr="00080904" w:rsidRDefault="007F11A8"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tcPr>
          <w:p w14:paraId="61AD63AE" w14:textId="55272C7B" w:rsidR="007F11A8" w:rsidRPr="00080904" w:rsidRDefault="007F11A8" w:rsidP="004053F6">
            <w:pPr>
              <w:rPr>
                <w:sz w:val="22"/>
                <w:szCs w:val="22"/>
              </w:rPr>
            </w:pPr>
            <w:r w:rsidRPr="00080904">
              <w:rPr>
                <w:sz w:val="22"/>
                <w:szCs w:val="22"/>
              </w:rPr>
              <w:t>UIC 533</w:t>
            </w:r>
          </w:p>
        </w:tc>
        <w:tc>
          <w:tcPr>
            <w:tcW w:w="10886" w:type="dxa"/>
            <w:tcBorders>
              <w:top w:val="nil"/>
              <w:left w:val="nil"/>
              <w:bottom w:val="single" w:sz="4" w:space="0" w:color="auto"/>
              <w:right w:val="single" w:sz="4" w:space="0" w:color="auto"/>
            </w:tcBorders>
            <w:shd w:val="clear" w:color="auto" w:fill="auto"/>
            <w:vAlign w:val="center"/>
          </w:tcPr>
          <w:p w14:paraId="53D5F788" w14:textId="5E15E965" w:rsidR="007F11A8" w:rsidRPr="00080904" w:rsidRDefault="007F11A8" w:rsidP="004053F6">
            <w:pPr>
              <w:rPr>
                <w:sz w:val="22"/>
                <w:szCs w:val="22"/>
              </w:rPr>
            </w:pPr>
            <w:r w:rsidRPr="00080904">
              <w:rPr>
                <w:sz w:val="22"/>
                <w:szCs w:val="22"/>
              </w:rPr>
              <w:t>Uziemienia ochronne części metalowych pojazdu.</w:t>
            </w:r>
          </w:p>
        </w:tc>
      </w:tr>
      <w:tr w:rsidR="00E77469" w:rsidRPr="00080904" w14:paraId="121525B9"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239D22E6"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5E50A639" w14:textId="77777777" w:rsidR="00E77469" w:rsidRPr="00080904" w:rsidRDefault="00E77469" w:rsidP="004053F6">
            <w:pPr>
              <w:rPr>
                <w:sz w:val="22"/>
                <w:szCs w:val="22"/>
              </w:rPr>
            </w:pPr>
            <w:r w:rsidRPr="00080904">
              <w:rPr>
                <w:sz w:val="22"/>
                <w:szCs w:val="22"/>
              </w:rPr>
              <w:t>UIC 534</w:t>
            </w:r>
          </w:p>
        </w:tc>
        <w:tc>
          <w:tcPr>
            <w:tcW w:w="10886" w:type="dxa"/>
            <w:tcBorders>
              <w:top w:val="nil"/>
              <w:left w:val="nil"/>
              <w:bottom w:val="single" w:sz="4" w:space="0" w:color="auto"/>
              <w:right w:val="single" w:sz="4" w:space="0" w:color="auto"/>
            </w:tcBorders>
            <w:shd w:val="clear" w:color="auto" w:fill="auto"/>
            <w:vAlign w:val="center"/>
            <w:hideMark/>
          </w:tcPr>
          <w:p w14:paraId="5705BC49" w14:textId="77777777" w:rsidR="00E77469" w:rsidRPr="00080904" w:rsidRDefault="00E77469" w:rsidP="004053F6">
            <w:pPr>
              <w:rPr>
                <w:sz w:val="22"/>
                <w:szCs w:val="22"/>
              </w:rPr>
            </w:pPr>
            <w:r w:rsidRPr="00080904">
              <w:rPr>
                <w:sz w:val="22"/>
                <w:szCs w:val="22"/>
              </w:rPr>
              <w:t>Sygnały i wsporniki sygnałowe lokomotyw, wagonów motorowych i jednostek trakcyjnych</w:t>
            </w:r>
          </w:p>
        </w:tc>
      </w:tr>
      <w:tr w:rsidR="00E77469" w:rsidRPr="00080904" w14:paraId="47D70A73"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5054DE95"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62EBD2B1" w14:textId="77777777" w:rsidR="00E77469" w:rsidRPr="00080904" w:rsidRDefault="00E77469" w:rsidP="004053F6">
            <w:pPr>
              <w:rPr>
                <w:sz w:val="22"/>
                <w:szCs w:val="22"/>
              </w:rPr>
            </w:pPr>
            <w:r w:rsidRPr="00080904">
              <w:rPr>
                <w:sz w:val="22"/>
                <w:szCs w:val="22"/>
              </w:rPr>
              <w:t>UIC 540 (w zakresie zasadnym dla ezt)</w:t>
            </w:r>
          </w:p>
        </w:tc>
        <w:tc>
          <w:tcPr>
            <w:tcW w:w="10886" w:type="dxa"/>
            <w:tcBorders>
              <w:top w:val="nil"/>
              <w:left w:val="nil"/>
              <w:bottom w:val="single" w:sz="4" w:space="0" w:color="auto"/>
              <w:right w:val="single" w:sz="4" w:space="0" w:color="auto"/>
            </w:tcBorders>
            <w:shd w:val="clear" w:color="auto" w:fill="auto"/>
            <w:vAlign w:val="center"/>
            <w:hideMark/>
          </w:tcPr>
          <w:p w14:paraId="0BFEC4F8" w14:textId="77777777" w:rsidR="00E77469" w:rsidRPr="00080904" w:rsidRDefault="00E77469" w:rsidP="004053F6">
            <w:pPr>
              <w:rPr>
                <w:sz w:val="22"/>
                <w:szCs w:val="22"/>
              </w:rPr>
            </w:pPr>
            <w:r w:rsidRPr="00080904">
              <w:rPr>
                <w:sz w:val="22"/>
                <w:szCs w:val="22"/>
              </w:rPr>
              <w:t>Hamulce. Hamulce pneumatyczne dla pociągów towarowych i osobowych.</w:t>
            </w:r>
          </w:p>
        </w:tc>
      </w:tr>
      <w:tr w:rsidR="00E77469" w:rsidRPr="00080904" w14:paraId="048B78D8"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1FB8CC00"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0F76D6E6" w14:textId="77777777" w:rsidR="00E77469" w:rsidRPr="00080904" w:rsidRDefault="00E77469" w:rsidP="004053F6">
            <w:pPr>
              <w:rPr>
                <w:sz w:val="22"/>
                <w:szCs w:val="22"/>
              </w:rPr>
            </w:pPr>
            <w:r w:rsidRPr="00080904">
              <w:rPr>
                <w:sz w:val="22"/>
                <w:szCs w:val="22"/>
              </w:rPr>
              <w:t>UIC 541-1 (w zakresie zasadnym dla ezt)</w:t>
            </w:r>
          </w:p>
        </w:tc>
        <w:tc>
          <w:tcPr>
            <w:tcW w:w="10886" w:type="dxa"/>
            <w:tcBorders>
              <w:top w:val="nil"/>
              <w:left w:val="nil"/>
              <w:bottom w:val="single" w:sz="4" w:space="0" w:color="auto"/>
              <w:right w:val="single" w:sz="4" w:space="0" w:color="auto"/>
            </w:tcBorders>
            <w:shd w:val="clear" w:color="auto" w:fill="auto"/>
            <w:vAlign w:val="center"/>
            <w:hideMark/>
          </w:tcPr>
          <w:p w14:paraId="5D1EE030" w14:textId="77777777" w:rsidR="00E77469" w:rsidRPr="00080904" w:rsidRDefault="00E77469" w:rsidP="004053F6">
            <w:pPr>
              <w:rPr>
                <w:sz w:val="22"/>
                <w:szCs w:val="22"/>
              </w:rPr>
            </w:pPr>
            <w:r w:rsidRPr="00080904">
              <w:rPr>
                <w:sz w:val="22"/>
                <w:szCs w:val="22"/>
              </w:rPr>
              <w:t>Hamulec. Przepisy dotyczące konstrukcji różnych części hamulca</w:t>
            </w:r>
          </w:p>
        </w:tc>
      </w:tr>
      <w:tr w:rsidR="00E77469" w:rsidRPr="00080904" w14:paraId="526E7A31"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75A79D0E"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3A4110D5" w14:textId="77777777" w:rsidR="00E77469" w:rsidRPr="00080904" w:rsidRDefault="00E77469" w:rsidP="004053F6">
            <w:pPr>
              <w:rPr>
                <w:sz w:val="22"/>
                <w:szCs w:val="22"/>
              </w:rPr>
            </w:pPr>
            <w:r w:rsidRPr="00080904">
              <w:rPr>
                <w:sz w:val="22"/>
                <w:szCs w:val="22"/>
              </w:rPr>
              <w:t>UIC 541-5 (w zakresie zasadnym dla ezt)</w:t>
            </w:r>
          </w:p>
        </w:tc>
        <w:tc>
          <w:tcPr>
            <w:tcW w:w="10886" w:type="dxa"/>
            <w:tcBorders>
              <w:top w:val="nil"/>
              <w:left w:val="nil"/>
              <w:bottom w:val="single" w:sz="4" w:space="0" w:color="auto"/>
              <w:right w:val="single" w:sz="4" w:space="0" w:color="auto"/>
            </w:tcBorders>
            <w:shd w:val="clear" w:color="auto" w:fill="auto"/>
            <w:vAlign w:val="center"/>
            <w:hideMark/>
          </w:tcPr>
          <w:p w14:paraId="6D2F80D6" w14:textId="77777777" w:rsidR="00E77469" w:rsidRPr="00080904" w:rsidRDefault="00E77469" w:rsidP="004053F6">
            <w:pPr>
              <w:rPr>
                <w:sz w:val="22"/>
                <w:szCs w:val="22"/>
              </w:rPr>
            </w:pPr>
            <w:r w:rsidRPr="00080904">
              <w:rPr>
                <w:sz w:val="22"/>
                <w:szCs w:val="22"/>
              </w:rPr>
              <w:t>Hamulec. Hamulec elektropneumatyczny (Hamulec-ep). Elektropneumatyczne mostkowanie hamulca bezpieczeństwa.</w:t>
            </w:r>
          </w:p>
        </w:tc>
      </w:tr>
      <w:tr w:rsidR="00E77469" w:rsidRPr="00080904" w14:paraId="22058372"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73528BBB"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40C76E48" w14:textId="77777777" w:rsidR="00E77469" w:rsidRPr="00080904" w:rsidRDefault="00E77469" w:rsidP="004053F6">
            <w:pPr>
              <w:rPr>
                <w:sz w:val="22"/>
                <w:szCs w:val="22"/>
              </w:rPr>
            </w:pPr>
            <w:r w:rsidRPr="00080904">
              <w:rPr>
                <w:sz w:val="22"/>
                <w:szCs w:val="22"/>
              </w:rPr>
              <w:t>UIC 543 (w zakresie zasadnym dla ezt)</w:t>
            </w:r>
          </w:p>
        </w:tc>
        <w:tc>
          <w:tcPr>
            <w:tcW w:w="10886" w:type="dxa"/>
            <w:tcBorders>
              <w:top w:val="nil"/>
              <w:left w:val="nil"/>
              <w:bottom w:val="single" w:sz="4" w:space="0" w:color="auto"/>
              <w:right w:val="single" w:sz="4" w:space="0" w:color="auto"/>
            </w:tcBorders>
            <w:shd w:val="clear" w:color="auto" w:fill="auto"/>
            <w:vAlign w:val="center"/>
            <w:hideMark/>
          </w:tcPr>
          <w:p w14:paraId="3DDEA8FB" w14:textId="77777777" w:rsidR="00E77469" w:rsidRPr="00080904" w:rsidRDefault="00E77469" w:rsidP="004053F6">
            <w:pPr>
              <w:rPr>
                <w:sz w:val="22"/>
                <w:szCs w:val="22"/>
              </w:rPr>
            </w:pPr>
            <w:r w:rsidRPr="00080904">
              <w:rPr>
                <w:sz w:val="22"/>
                <w:szCs w:val="22"/>
              </w:rPr>
              <w:t>Hamulec. Przepisy na wyposażenie wagonów</w:t>
            </w:r>
          </w:p>
        </w:tc>
      </w:tr>
      <w:tr w:rsidR="00E77469" w:rsidRPr="00080904" w14:paraId="17BE0F5F"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48907339"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68A11E22" w14:textId="77777777" w:rsidR="00E77469" w:rsidRPr="00080904" w:rsidRDefault="00E77469" w:rsidP="004053F6">
            <w:pPr>
              <w:rPr>
                <w:sz w:val="22"/>
                <w:szCs w:val="22"/>
              </w:rPr>
            </w:pPr>
            <w:r w:rsidRPr="00080904">
              <w:rPr>
                <w:sz w:val="22"/>
                <w:szCs w:val="22"/>
              </w:rPr>
              <w:t>UIC 550</w:t>
            </w:r>
          </w:p>
        </w:tc>
        <w:tc>
          <w:tcPr>
            <w:tcW w:w="10886" w:type="dxa"/>
            <w:tcBorders>
              <w:top w:val="nil"/>
              <w:left w:val="nil"/>
              <w:bottom w:val="single" w:sz="4" w:space="0" w:color="auto"/>
              <w:right w:val="single" w:sz="4" w:space="0" w:color="auto"/>
            </w:tcBorders>
            <w:shd w:val="clear" w:color="auto" w:fill="auto"/>
            <w:vAlign w:val="center"/>
            <w:hideMark/>
          </w:tcPr>
          <w:p w14:paraId="080DE2AF" w14:textId="77777777" w:rsidR="00E77469" w:rsidRPr="00080904" w:rsidRDefault="00E77469" w:rsidP="004053F6">
            <w:pPr>
              <w:rPr>
                <w:sz w:val="22"/>
                <w:szCs w:val="22"/>
              </w:rPr>
            </w:pPr>
            <w:r w:rsidRPr="00080904">
              <w:rPr>
                <w:sz w:val="22"/>
                <w:szCs w:val="22"/>
              </w:rPr>
              <w:t>Urządzenia elektryczne do zasilania w energię dla wagonów typu pasażerskiego</w:t>
            </w:r>
          </w:p>
        </w:tc>
      </w:tr>
      <w:tr w:rsidR="00E77469" w:rsidRPr="00080904" w14:paraId="772BAD44"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71606109"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197798F2" w14:textId="77777777" w:rsidR="00E77469" w:rsidRPr="00080904" w:rsidRDefault="00E77469" w:rsidP="004053F6">
            <w:pPr>
              <w:rPr>
                <w:sz w:val="22"/>
                <w:szCs w:val="22"/>
              </w:rPr>
            </w:pPr>
            <w:r w:rsidRPr="00080904">
              <w:rPr>
                <w:sz w:val="22"/>
                <w:szCs w:val="22"/>
              </w:rPr>
              <w:t>UIC 552</w:t>
            </w:r>
          </w:p>
        </w:tc>
        <w:tc>
          <w:tcPr>
            <w:tcW w:w="10886" w:type="dxa"/>
            <w:tcBorders>
              <w:top w:val="nil"/>
              <w:left w:val="nil"/>
              <w:bottom w:val="single" w:sz="4" w:space="0" w:color="auto"/>
              <w:right w:val="single" w:sz="4" w:space="0" w:color="auto"/>
            </w:tcBorders>
            <w:shd w:val="clear" w:color="auto" w:fill="auto"/>
            <w:vAlign w:val="center"/>
            <w:hideMark/>
          </w:tcPr>
          <w:p w14:paraId="1C334D5D" w14:textId="77777777" w:rsidR="00E77469" w:rsidRPr="00080904" w:rsidRDefault="00E77469" w:rsidP="004053F6">
            <w:pPr>
              <w:rPr>
                <w:sz w:val="22"/>
                <w:szCs w:val="22"/>
              </w:rPr>
            </w:pPr>
            <w:r w:rsidRPr="00080904">
              <w:rPr>
                <w:sz w:val="22"/>
                <w:szCs w:val="22"/>
              </w:rPr>
              <w:t>Zasilanie pociągów w energię elektryczną. Techniczne charakterystyki ujednolicone głównego przewodu wysokiego napięcia zasilania pociągu</w:t>
            </w:r>
          </w:p>
        </w:tc>
      </w:tr>
      <w:tr w:rsidR="00741609" w:rsidRPr="00080904" w14:paraId="49AA4F2C"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3629E735" w14:textId="77777777" w:rsidR="00741609" w:rsidRPr="00080904" w:rsidRDefault="0074160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tcPr>
          <w:p w14:paraId="0097B679" w14:textId="1B4CC554" w:rsidR="00741609" w:rsidRPr="00080904" w:rsidRDefault="00741609" w:rsidP="004053F6">
            <w:pPr>
              <w:rPr>
                <w:sz w:val="22"/>
                <w:szCs w:val="22"/>
              </w:rPr>
            </w:pPr>
            <w:r w:rsidRPr="00080904">
              <w:rPr>
                <w:sz w:val="22"/>
                <w:szCs w:val="22"/>
              </w:rPr>
              <w:t>UIC 553</w:t>
            </w:r>
          </w:p>
        </w:tc>
        <w:tc>
          <w:tcPr>
            <w:tcW w:w="10886" w:type="dxa"/>
            <w:tcBorders>
              <w:top w:val="nil"/>
              <w:left w:val="nil"/>
              <w:bottom w:val="single" w:sz="4" w:space="0" w:color="auto"/>
              <w:right w:val="single" w:sz="4" w:space="0" w:color="auto"/>
            </w:tcBorders>
            <w:shd w:val="clear" w:color="auto" w:fill="auto"/>
            <w:vAlign w:val="center"/>
          </w:tcPr>
          <w:p w14:paraId="573FE7BE" w14:textId="46DE6E30" w:rsidR="00741609" w:rsidRPr="00080904" w:rsidRDefault="00741609" w:rsidP="004053F6">
            <w:pPr>
              <w:rPr>
                <w:sz w:val="22"/>
                <w:szCs w:val="22"/>
              </w:rPr>
            </w:pPr>
            <w:r w:rsidRPr="00080904">
              <w:rPr>
                <w:sz w:val="22"/>
                <w:szCs w:val="22"/>
              </w:rPr>
              <w:t>Wentylacja, ogrzewanie i klimatyzacja wagonów pasażerskich</w:t>
            </w:r>
          </w:p>
        </w:tc>
      </w:tr>
      <w:tr w:rsidR="00E77469" w:rsidRPr="00080904" w14:paraId="3793390D"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61A30AA7"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46DC99BC" w14:textId="77777777" w:rsidR="00E77469" w:rsidRPr="00080904" w:rsidRDefault="00E77469" w:rsidP="004053F6">
            <w:pPr>
              <w:rPr>
                <w:sz w:val="22"/>
                <w:szCs w:val="22"/>
              </w:rPr>
            </w:pPr>
            <w:r w:rsidRPr="00080904">
              <w:rPr>
                <w:sz w:val="22"/>
                <w:szCs w:val="22"/>
              </w:rPr>
              <w:t>UIC 555</w:t>
            </w:r>
          </w:p>
        </w:tc>
        <w:tc>
          <w:tcPr>
            <w:tcW w:w="10886" w:type="dxa"/>
            <w:tcBorders>
              <w:top w:val="nil"/>
              <w:left w:val="nil"/>
              <w:bottom w:val="single" w:sz="4" w:space="0" w:color="auto"/>
              <w:right w:val="single" w:sz="4" w:space="0" w:color="auto"/>
            </w:tcBorders>
            <w:shd w:val="clear" w:color="auto" w:fill="auto"/>
            <w:vAlign w:val="center"/>
            <w:hideMark/>
          </w:tcPr>
          <w:p w14:paraId="18029ECF" w14:textId="77777777" w:rsidR="00E77469" w:rsidRPr="00080904" w:rsidRDefault="00E77469" w:rsidP="004053F6">
            <w:pPr>
              <w:rPr>
                <w:sz w:val="22"/>
                <w:szCs w:val="22"/>
              </w:rPr>
            </w:pPr>
            <w:r w:rsidRPr="00080904">
              <w:rPr>
                <w:sz w:val="22"/>
                <w:szCs w:val="22"/>
              </w:rPr>
              <w:t>Oświetlenie elektryczne w wagonach pasażerskich.</w:t>
            </w:r>
          </w:p>
        </w:tc>
      </w:tr>
      <w:tr w:rsidR="00E77469" w:rsidRPr="00080904" w14:paraId="321016D3"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26007700"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7AE1F537" w14:textId="77777777" w:rsidR="00E77469" w:rsidRPr="00080904" w:rsidRDefault="00E77469" w:rsidP="004053F6">
            <w:pPr>
              <w:rPr>
                <w:sz w:val="22"/>
                <w:szCs w:val="22"/>
              </w:rPr>
            </w:pPr>
            <w:r w:rsidRPr="00080904">
              <w:rPr>
                <w:sz w:val="22"/>
                <w:szCs w:val="22"/>
              </w:rPr>
              <w:t>UIC 560</w:t>
            </w:r>
          </w:p>
        </w:tc>
        <w:tc>
          <w:tcPr>
            <w:tcW w:w="10886" w:type="dxa"/>
            <w:tcBorders>
              <w:top w:val="nil"/>
              <w:left w:val="nil"/>
              <w:bottom w:val="single" w:sz="4" w:space="0" w:color="auto"/>
              <w:right w:val="single" w:sz="4" w:space="0" w:color="auto"/>
            </w:tcBorders>
            <w:shd w:val="clear" w:color="auto" w:fill="auto"/>
            <w:vAlign w:val="center"/>
            <w:hideMark/>
          </w:tcPr>
          <w:p w14:paraId="4989445A" w14:textId="77777777" w:rsidR="00E77469" w:rsidRPr="00080904" w:rsidRDefault="00E77469" w:rsidP="004053F6">
            <w:pPr>
              <w:rPr>
                <w:sz w:val="22"/>
                <w:szCs w:val="22"/>
              </w:rPr>
            </w:pPr>
            <w:r w:rsidRPr="00080904">
              <w:rPr>
                <w:sz w:val="22"/>
                <w:szCs w:val="22"/>
              </w:rPr>
              <w:t>Drzwi, pomosty wejściowe, okna, stopnie, uchwyty i poręcze wagonów osobowych i wagonów bagażowych</w:t>
            </w:r>
          </w:p>
        </w:tc>
      </w:tr>
      <w:tr w:rsidR="00E77469" w:rsidRPr="00080904" w14:paraId="20540010"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2E48663C"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2A86CD83" w14:textId="77777777" w:rsidR="00E77469" w:rsidRPr="00080904" w:rsidRDefault="00E77469" w:rsidP="004053F6">
            <w:pPr>
              <w:rPr>
                <w:sz w:val="22"/>
                <w:szCs w:val="22"/>
              </w:rPr>
            </w:pPr>
            <w:r w:rsidRPr="00080904">
              <w:rPr>
                <w:sz w:val="22"/>
                <w:szCs w:val="22"/>
              </w:rPr>
              <w:t>UIC 562</w:t>
            </w:r>
          </w:p>
        </w:tc>
        <w:tc>
          <w:tcPr>
            <w:tcW w:w="10886" w:type="dxa"/>
            <w:tcBorders>
              <w:top w:val="nil"/>
              <w:left w:val="nil"/>
              <w:bottom w:val="single" w:sz="4" w:space="0" w:color="auto"/>
              <w:right w:val="single" w:sz="4" w:space="0" w:color="auto"/>
            </w:tcBorders>
            <w:shd w:val="clear" w:color="auto" w:fill="auto"/>
            <w:vAlign w:val="center"/>
            <w:hideMark/>
          </w:tcPr>
          <w:p w14:paraId="1086D988" w14:textId="77777777" w:rsidR="00E77469" w:rsidRPr="00080904" w:rsidRDefault="00E77469" w:rsidP="004053F6">
            <w:pPr>
              <w:rPr>
                <w:sz w:val="22"/>
                <w:szCs w:val="22"/>
              </w:rPr>
            </w:pPr>
            <w:r w:rsidRPr="00080904">
              <w:rPr>
                <w:sz w:val="22"/>
                <w:szCs w:val="22"/>
              </w:rPr>
              <w:t>Półki bagażowe, garderoby i wieszaki na ubranie. Środki zabezpieczenia bagażu podróżnych przed kradzieżą.</w:t>
            </w:r>
          </w:p>
        </w:tc>
      </w:tr>
      <w:tr w:rsidR="00E77469" w:rsidRPr="00080904" w14:paraId="4F29336E"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51932E7E"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166B78F5" w14:textId="77777777" w:rsidR="00E77469" w:rsidRPr="00080904" w:rsidRDefault="00E77469" w:rsidP="004053F6">
            <w:pPr>
              <w:rPr>
                <w:sz w:val="22"/>
                <w:szCs w:val="22"/>
              </w:rPr>
            </w:pPr>
            <w:r w:rsidRPr="00080904">
              <w:rPr>
                <w:sz w:val="22"/>
                <w:szCs w:val="22"/>
              </w:rPr>
              <w:t>UIC 563</w:t>
            </w:r>
          </w:p>
        </w:tc>
        <w:tc>
          <w:tcPr>
            <w:tcW w:w="10886" w:type="dxa"/>
            <w:tcBorders>
              <w:top w:val="nil"/>
              <w:left w:val="nil"/>
              <w:bottom w:val="single" w:sz="4" w:space="0" w:color="auto"/>
              <w:right w:val="single" w:sz="4" w:space="0" w:color="auto"/>
            </w:tcBorders>
            <w:shd w:val="clear" w:color="auto" w:fill="auto"/>
            <w:vAlign w:val="center"/>
            <w:hideMark/>
          </w:tcPr>
          <w:p w14:paraId="340C1909" w14:textId="77777777" w:rsidR="00E77469" w:rsidRPr="00080904" w:rsidRDefault="00E77469" w:rsidP="004053F6">
            <w:pPr>
              <w:rPr>
                <w:sz w:val="22"/>
                <w:szCs w:val="22"/>
              </w:rPr>
            </w:pPr>
            <w:r w:rsidRPr="00080904">
              <w:rPr>
                <w:sz w:val="22"/>
                <w:szCs w:val="22"/>
              </w:rPr>
              <w:t>Urządzenia sanitarne i porządkowe wagonów pasażerskich</w:t>
            </w:r>
          </w:p>
        </w:tc>
      </w:tr>
      <w:tr w:rsidR="00E77469" w:rsidRPr="00080904" w14:paraId="69261FA8"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7AA6CF89"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6C74AD08" w14:textId="77777777" w:rsidR="00E77469" w:rsidRPr="00080904" w:rsidRDefault="00E77469" w:rsidP="004053F6">
            <w:pPr>
              <w:rPr>
                <w:sz w:val="22"/>
                <w:szCs w:val="22"/>
              </w:rPr>
            </w:pPr>
            <w:r w:rsidRPr="00080904">
              <w:rPr>
                <w:sz w:val="22"/>
                <w:szCs w:val="22"/>
              </w:rPr>
              <w:t>UIC 564-1</w:t>
            </w:r>
          </w:p>
        </w:tc>
        <w:tc>
          <w:tcPr>
            <w:tcW w:w="10886" w:type="dxa"/>
            <w:tcBorders>
              <w:top w:val="nil"/>
              <w:left w:val="nil"/>
              <w:bottom w:val="single" w:sz="4" w:space="0" w:color="auto"/>
              <w:right w:val="single" w:sz="4" w:space="0" w:color="auto"/>
            </w:tcBorders>
            <w:shd w:val="clear" w:color="auto" w:fill="auto"/>
            <w:vAlign w:val="center"/>
            <w:hideMark/>
          </w:tcPr>
          <w:p w14:paraId="531F0C42" w14:textId="77777777" w:rsidR="00E77469" w:rsidRPr="00080904" w:rsidRDefault="00E77469" w:rsidP="004053F6">
            <w:pPr>
              <w:rPr>
                <w:sz w:val="22"/>
                <w:szCs w:val="22"/>
              </w:rPr>
            </w:pPr>
            <w:r w:rsidRPr="00080904">
              <w:rPr>
                <w:sz w:val="22"/>
                <w:szCs w:val="22"/>
              </w:rPr>
              <w:t>Wagony osobowe. Szyby ze szkła bezpiecznego</w:t>
            </w:r>
          </w:p>
        </w:tc>
      </w:tr>
      <w:tr w:rsidR="00E77469" w:rsidRPr="00080904" w14:paraId="0C76F80F"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76996E82"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77316271" w14:textId="77777777" w:rsidR="00E77469" w:rsidRPr="00080904" w:rsidRDefault="00E77469" w:rsidP="004053F6">
            <w:pPr>
              <w:rPr>
                <w:sz w:val="22"/>
                <w:szCs w:val="22"/>
              </w:rPr>
            </w:pPr>
            <w:r w:rsidRPr="00080904">
              <w:rPr>
                <w:sz w:val="22"/>
                <w:szCs w:val="22"/>
              </w:rPr>
              <w:t>UIC 564-2</w:t>
            </w:r>
          </w:p>
        </w:tc>
        <w:tc>
          <w:tcPr>
            <w:tcW w:w="10886" w:type="dxa"/>
            <w:tcBorders>
              <w:top w:val="nil"/>
              <w:left w:val="nil"/>
              <w:bottom w:val="single" w:sz="4" w:space="0" w:color="auto"/>
              <w:right w:val="single" w:sz="4" w:space="0" w:color="auto"/>
            </w:tcBorders>
            <w:shd w:val="clear" w:color="auto" w:fill="auto"/>
            <w:vAlign w:val="center"/>
            <w:hideMark/>
          </w:tcPr>
          <w:p w14:paraId="3C9A7493" w14:textId="77777777" w:rsidR="00E77469" w:rsidRPr="00080904" w:rsidRDefault="00E77469" w:rsidP="004053F6">
            <w:pPr>
              <w:rPr>
                <w:sz w:val="22"/>
                <w:szCs w:val="22"/>
              </w:rPr>
            </w:pPr>
            <w:r w:rsidRPr="00080904">
              <w:rPr>
                <w:sz w:val="22"/>
                <w:szCs w:val="22"/>
              </w:rPr>
              <w:t>Przepisy o zapobieganiu przeciwpożarowym I zwalczaniu ognia w pojazdach szynowych do komunikacji międzynarodowej, w których przewozi się pasażerów lub przyłączanych wagonach typu pasażerskiego</w:t>
            </w:r>
          </w:p>
        </w:tc>
      </w:tr>
      <w:tr w:rsidR="00E77469" w:rsidRPr="00080904" w14:paraId="38C7775F"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4B1703F5"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4CFFA3CC" w14:textId="77777777" w:rsidR="00E77469" w:rsidRPr="00080904" w:rsidRDefault="00E77469" w:rsidP="004053F6">
            <w:pPr>
              <w:rPr>
                <w:sz w:val="22"/>
                <w:szCs w:val="22"/>
              </w:rPr>
            </w:pPr>
            <w:r w:rsidRPr="00080904">
              <w:rPr>
                <w:sz w:val="22"/>
                <w:szCs w:val="22"/>
              </w:rPr>
              <w:t>UIC 565-3</w:t>
            </w:r>
          </w:p>
        </w:tc>
        <w:tc>
          <w:tcPr>
            <w:tcW w:w="10886" w:type="dxa"/>
            <w:tcBorders>
              <w:top w:val="nil"/>
              <w:left w:val="nil"/>
              <w:bottom w:val="single" w:sz="4" w:space="0" w:color="auto"/>
              <w:right w:val="single" w:sz="4" w:space="0" w:color="auto"/>
            </w:tcBorders>
            <w:shd w:val="clear" w:color="auto" w:fill="auto"/>
            <w:vAlign w:val="center"/>
            <w:hideMark/>
          </w:tcPr>
          <w:p w14:paraId="063BA221" w14:textId="77777777" w:rsidR="00E77469" w:rsidRPr="00080904" w:rsidRDefault="00E77469" w:rsidP="004053F6">
            <w:pPr>
              <w:rPr>
                <w:sz w:val="22"/>
                <w:szCs w:val="22"/>
              </w:rPr>
            </w:pPr>
            <w:r w:rsidRPr="00080904">
              <w:rPr>
                <w:sz w:val="22"/>
                <w:szCs w:val="22"/>
              </w:rPr>
              <w:t>Wytyczne dla wyposażenia wagonów pasażerskich, w których mogą być również transportowane osoby niepełnosprawne na swoich wózkach inwalidzkich</w:t>
            </w:r>
          </w:p>
        </w:tc>
      </w:tr>
      <w:tr w:rsidR="00E77469" w:rsidRPr="00080904" w14:paraId="46016400"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573B57DE"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1AA6D01E" w14:textId="77777777" w:rsidR="00E77469" w:rsidRPr="00080904" w:rsidRDefault="00E77469" w:rsidP="004053F6">
            <w:pPr>
              <w:rPr>
                <w:sz w:val="22"/>
                <w:szCs w:val="22"/>
              </w:rPr>
            </w:pPr>
            <w:r w:rsidRPr="00080904">
              <w:rPr>
                <w:sz w:val="22"/>
                <w:szCs w:val="22"/>
              </w:rPr>
              <w:t>UIC 566</w:t>
            </w:r>
          </w:p>
        </w:tc>
        <w:tc>
          <w:tcPr>
            <w:tcW w:w="10886" w:type="dxa"/>
            <w:tcBorders>
              <w:top w:val="nil"/>
              <w:left w:val="nil"/>
              <w:bottom w:val="single" w:sz="4" w:space="0" w:color="auto"/>
              <w:right w:val="single" w:sz="4" w:space="0" w:color="auto"/>
            </w:tcBorders>
            <w:shd w:val="clear" w:color="auto" w:fill="auto"/>
            <w:vAlign w:val="center"/>
            <w:hideMark/>
          </w:tcPr>
          <w:p w14:paraId="0C8ADB07" w14:textId="77777777" w:rsidR="00E77469" w:rsidRPr="00080904" w:rsidRDefault="00E77469" w:rsidP="004053F6">
            <w:pPr>
              <w:rPr>
                <w:sz w:val="22"/>
                <w:szCs w:val="22"/>
              </w:rPr>
            </w:pPr>
            <w:r w:rsidRPr="00080904">
              <w:rPr>
                <w:sz w:val="22"/>
                <w:szCs w:val="22"/>
              </w:rPr>
              <w:t>Obciążenia pudeł wagonów pasażerskich i części dobudowanych</w:t>
            </w:r>
          </w:p>
        </w:tc>
      </w:tr>
      <w:tr w:rsidR="00E77469" w:rsidRPr="00080904" w14:paraId="693C6419"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3E662047"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6EF11A2F" w14:textId="77777777" w:rsidR="00E77469" w:rsidRPr="00080904" w:rsidRDefault="00E77469" w:rsidP="004053F6">
            <w:pPr>
              <w:rPr>
                <w:sz w:val="22"/>
                <w:szCs w:val="22"/>
              </w:rPr>
            </w:pPr>
            <w:r w:rsidRPr="00080904">
              <w:rPr>
                <w:sz w:val="22"/>
                <w:szCs w:val="22"/>
              </w:rPr>
              <w:t>UIC 567</w:t>
            </w:r>
          </w:p>
        </w:tc>
        <w:tc>
          <w:tcPr>
            <w:tcW w:w="10886" w:type="dxa"/>
            <w:tcBorders>
              <w:top w:val="nil"/>
              <w:left w:val="nil"/>
              <w:bottom w:val="single" w:sz="4" w:space="0" w:color="auto"/>
              <w:right w:val="single" w:sz="4" w:space="0" w:color="auto"/>
            </w:tcBorders>
            <w:shd w:val="clear" w:color="auto" w:fill="auto"/>
            <w:vAlign w:val="center"/>
            <w:hideMark/>
          </w:tcPr>
          <w:p w14:paraId="32866779" w14:textId="77777777" w:rsidR="00E77469" w:rsidRPr="00080904" w:rsidRDefault="00E77469" w:rsidP="004053F6">
            <w:pPr>
              <w:rPr>
                <w:sz w:val="22"/>
                <w:szCs w:val="22"/>
              </w:rPr>
            </w:pPr>
            <w:r w:rsidRPr="00080904">
              <w:rPr>
                <w:sz w:val="22"/>
                <w:szCs w:val="22"/>
              </w:rPr>
              <w:t>Postanowienia ogólne dla wagonów pasażerskich</w:t>
            </w:r>
          </w:p>
        </w:tc>
      </w:tr>
      <w:tr w:rsidR="00E77469" w:rsidRPr="00080904" w14:paraId="48E205F6"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4CD8F670"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3A72FAFC" w14:textId="77777777" w:rsidR="00E77469" w:rsidRPr="00080904" w:rsidRDefault="00E77469" w:rsidP="004053F6">
            <w:pPr>
              <w:rPr>
                <w:sz w:val="22"/>
                <w:szCs w:val="22"/>
              </w:rPr>
            </w:pPr>
            <w:r w:rsidRPr="00080904">
              <w:rPr>
                <w:sz w:val="22"/>
                <w:szCs w:val="22"/>
              </w:rPr>
              <w:t>UIC 568</w:t>
            </w:r>
          </w:p>
        </w:tc>
        <w:tc>
          <w:tcPr>
            <w:tcW w:w="10886" w:type="dxa"/>
            <w:tcBorders>
              <w:top w:val="nil"/>
              <w:left w:val="nil"/>
              <w:bottom w:val="single" w:sz="4" w:space="0" w:color="auto"/>
              <w:right w:val="single" w:sz="4" w:space="0" w:color="auto"/>
            </w:tcBorders>
            <w:shd w:val="clear" w:color="auto" w:fill="auto"/>
            <w:vAlign w:val="center"/>
            <w:hideMark/>
          </w:tcPr>
          <w:p w14:paraId="68135648" w14:textId="77777777" w:rsidR="00E77469" w:rsidRPr="00080904" w:rsidRDefault="00E77469" w:rsidP="004053F6">
            <w:pPr>
              <w:rPr>
                <w:sz w:val="22"/>
                <w:szCs w:val="22"/>
              </w:rPr>
            </w:pPr>
            <w:r w:rsidRPr="00080904">
              <w:rPr>
                <w:sz w:val="22"/>
                <w:szCs w:val="22"/>
              </w:rPr>
              <w:t>Instalacje głośnikowe I urządzenia telefoniczne wagonów pasażerskich RIC. Ujednolicone charakterystyki techniczne.</w:t>
            </w:r>
          </w:p>
        </w:tc>
      </w:tr>
      <w:tr w:rsidR="00E77469" w:rsidRPr="00080904" w14:paraId="179F3A01"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220B873C"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2F4FCC9C" w14:textId="77777777" w:rsidR="00E77469" w:rsidRPr="00080904" w:rsidRDefault="00E77469" w:rsidP="004053F6">
            <w:pPr>
              <w:rPr>
                <w:sz w:val="22"/>
                <w:szCs w:val="22"/>
              </w:rPr>
            </w:pPr>
            <w:r w:rsidRPr="00080904">
              <w:rPr>
                <w:sz w:val="22"/>
                <w:szCs w:val="22"/>
              </w:rPr>
              <w:t>UIC 612</w:t>
            </w:r>
          </w:p>
        </w:tc>
        <w:tc>
          <w:tcPr>
            <w:tcW w:w="10886" w:type="dxa"/>
            <w:tcBorders>
              <w:top w:val="nil"/>
              <w:left w:val="nil"/>
              <w:bottom w:val="single" w:sz="4" w:space="0" w:color="auto"/>
              <w:right w:val="single" w:sz="4" w:space="0" w:color="auto"/>
            </w:tcBorders>
            <w:shd w:val="clear" w:color="auto" w:fill="auto"/>
            <w:vAlign w:val="center"/>
            <w:hideMark/>
          </w:tcPr>
          <w:p w14:paraId="23693EE9" w14:textId="77777777" w:rsidR="00E77469" w:rsidRPr="00080904" w:rsidRDefault="00E77469" w:rsidP="004053F6">
            <w:pPr>
              <w:rPr>
                <w:sz w:val="22"/>
                <w:szCs w:val="22"/>
              </w:rPr>
            </w:pPr>
            <w:r w:rsidRPr="00080904">
              <w:rPr>
                <w:sz w:val="22"/>
                <w:szCs w:val="22"/>
              </w:rPr>
              <w:t>Interfejsy maszynista - pojazd</w:t>
            </w:r>
          </w:p>
        </w:tc>
      </w:tr>
      <w:tr w:rsidR="00E77469" w:rsidRPr="00080904" w14:paraId="7B9EECC0"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5280E52B"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35E4944A" w14:textId="77777777" w:rsidR="00E77469" w:rsidRPr="00080904" w:rsidRDefault="00E77469" w:rsidP="004053F6">
            <w:pPr>
              <w:rPr>
                <w:sz w:val="22"/>
                <w:szCs w:val="22"/>
              </w:rPr>
            </w:pPr>
            <w:r w:rsidRPr="00080904">
              <w:rPr>
                <w:sz w:val="22"/>
                <w:szCs w:val="22"/>
              </w:rPr>
              <w:t>UIC 617-4</w:t>
            </w:r>
          </w:p>
        </w:tc>
        <w:tc>
          <w:tcPr>
            <w:tcW w:w="10886" w:type="dxa"/>
            <w:tcBorders>
              <w:top w:val="nil"/>
              <w:left w:val="nil"/>
              <w:bottom w:val="single" w:sz="4" w:space="0" w:color="auto"/>
              <w:right w:val="single" w:sz="4" w:space="0" w:color="auto"/>
            </w:tcBorders>
            <w:shd w:val="clear" w:color="auto" w:fill="auto"/>
            <w:vAlign w:val="center"/>
            <w:hideMark/>
          </w:tcPr>
          <w:p w14:paraId="1D19A36A" w14:textId="77777777" w:rsidR="00E77469" w:rsidRPr="00080904" w:rsidRDefault="00E77469" w:rsidP="004053F6">
            <w:pPr>
              <w:rPr>
                <w:sz w:val="22"/>
                <w:szCs w:val="22"/>
              </w:rPr>
            </w:pPr>
            <w:r w:rsidRPr="00080904">
              <w:rPr>
                <w:sz w:val="22"/>
                <w:szCs w:val="22"/>
              </w:rPr>
              <w:t>Szyby czołowe, boczne i inne montowane w kabinach maszynisty pojazdów trakcji elektrycznej</w:t>
            </w:r>
          </w:p>
        </w:tc>
      </w:tr>
      <w:tr w:rsidR="00E77469" w:rsidRPr="00080904" w14:paraId="59B6FEEC"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661339B9"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0A9A4FD8" w14:textId="77777777" w:rsidR="00E77469" w:rsidRPr="00080904" w:rsidRDefault="00E77469" w:rsidP="004053F6">
            <w:pPr>
              <w:rPr>
                <w:sz w:val="22"/>
                <w:szCs w:val="22"/>
              </w:rPr>
            </w:pPr>
            <w:r w:rsidRPr="00080904">
              <w:rPr>
                <w:sz w:val="22"/>
                <w:szCs w:val="22"/>
              </w:rPr>
              <w:t>UIC 648</w:t>
            </w:r>
          </w:p>
        </w:tc>
        <w:tc>
          <w:tcPr>
            <w:tcW w:w="10886" w:type="dxa"/>
            <w:tcBorders>
              <w:top w:val="nil"/>
              <w:left w:val="nil"/>
              <w:bottom w:val="single" w:sz="4" w:space="0" w:color="auto"/>
              <w:right w:val="single" w:sz="4" w:space="0" w:color="auto"/>
            </w:tcBorders>
            <w:shd w:val="clear" w:color="auto" w:fill="auto"/>
            <w:vAlign w:val="center"/>
            <w:hideMark/>
          </w:tcPr>
          <w:p w14:paraId="5CF5B894" w14:textId="77777777" w:rsidR="00E77469" w:rsidRPr="00080904" w:rsidRDefault="00E77469" w:rsidP="004053F6">
            <w:pPr>
              <w:rPr>
                <w:sz w:val="22"/>
                <w:szCs w:val="22"/>
              </w:rPr>
            </w:pPr>
            <w:r w:rsidRPr="00080904">
              <w:rPr>
                <w:sz w:val="22"/>
                <w:szCs w:val="22"/>
              </w:rPr>
              <w:t>Sprzęgi przewodów elektrycznych i powietrza na czołownicach pojazdów trakcyjnych</w:t>
            </w:r>
          </w:p>
        </w:tc>
      </w:tr>
      <w:tr w:rsidR="00E77469" w:rsidRPr="00080904" w14:paraId="0E17E17C"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5C5E98EC"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341D72DF" w14:textId="77777777" w:rsidR="00E77469" w:rsidRPr="00080904" w:rsidRDefault="00E77469" w:rsidP="004053F6">
            <w:pPr>
              <w:rPr>
                <w:sz w:val="22"/>
                <w:szCs w:val="22"/>
              </w:rPr>
            </w:pPr>
            <w:r w:rsidRPr="00080904">
              <w:rPr>
                <w:sz w:val="22"/>
                <w:szCs w:val="22"/>
              </w:rPr>
              <w:t>UIC 651</w:t>
            </w:r>
          </w:p>
        </w:tc>
        <w:tc>
          <w:tcPr>
            <w:tcW w:w="10886" w:type="dxa"/>
            <w:tcBorders>
              <w:top w:val="nil"/>
              <w:left w:val="nil"/>
              <w:bottom w:val="single" w:sz="4" w:space="0" w:color="auto"/>
              <w:right w:val="single" w:sz="4" w:space="0" w:color="auto"/>
            </w:tcBorders>
            <w:shd w:val="clear" w:color="auto" w:fill="auto"/>
            <w:vAlign w:val="center"/>
            <w:hideMark/>
          </w:tcPr>
          <w:p w14:paraId="68CCA662" w14:textId="77777777" w:rsidR="00E77469" w:rsidRPr="00080904" w:rsidRDefault="00E77469" w:rsidP="004053F6">
            <w:pPr>
              <w:rPr>
                <w:sz w:val="22"/>
                <w:szCs w:val="22"/>
              </w:rPr>
            </w:pPr>
            <w:r w:rsidRPr="00080904">
              <w:rPr>
                <w:sz w:val="22"/>
                <w:szCs w:val="22"/>
              </w:rPr>
              <w:t>Ukształtowanie kabin maszynisty lokomotyw, wagonów napędnych, jednostek trakcyjnych i pojazdów sterujących</w:t>
            </w:r>
          </w:p>
        </w:tc>
      </w:tr>
      <w:tr w:rsidR="00E77469" w:rsidRPr="00080904" w14:paraId="704A6465" w14:textId="77777777" w:rsidTr="00075CED">
        <w:trPr>
          <w:trHeight w:val="600"/>
        </w:trPr>
        <w:tc>
          <w:tcPr>
            <w:tcW w:w="567" w:type="dxa"/>
            <w:tcBorders>
              <w:top w:val="nil"/>
              <w:left w:val="single" w:sz="4" w:space="0" w:color="auto"/>
              <w:bottom w:val="single" w:sz="4" w:space="0" w:color="auto"/>
              <w:right w:val="nil"/>
            </w:tcBorders>
            <w:shd w:val="clear" w:color="auto" w:fill="auto"/>
            <w:vAlign w:val="center"/>
          </w:tcPr>
          <w:p w14:paraId="45320A65"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2BC58EF2" w14:textId="77777777" w:rsidR="00E77469" w:rsidRPr="00080904" w:rsidRDefault="00E77469" w:rsidP="004053F6">
            <w:pPr>
              <w:rPr>
                <w:sz w:val="22"/>
                <w:szCs w:val="22"/>
              </w:rPr>
            </w:pPr>
            <w:r w:rsidRPr="00080904">
              <w:rPr>
                <w:sz w:val="22"/>
                <w:szCs w:val="22"/>
              </w:rPr>
              <w:t>UIC 842-5</w:t>
            </w:r>
          </w:p>
        </w:tc>
        <w:tc>
          <w:tcPr>
            <w:tcW w:w="10886" w:type="dxa"/>
            <w:tcBorders>
              <w:top w:val="nil"/>
              <w:left w:val="nil"/>
              <w:bottom w:val="single" w:sz="4" w:space="0" w:color="auto"/>
              <w:right w:val="single" w:sz="4" w:space="0" w:color="auto"/>
            </w:tcBorders>
            <w:shd w:val="clear" w:color="auto" w:fill="auto"/>
            <w:vAlign w:val="center"/>
            <w:hideMark/>
          </w:tcPr>
          <w:p w14:paraId="5509B3FA" w14:textId="77777777" w:rsidR="00E77469" w:rsidRPr="00080904" w:rsidRDefault="00E77469" w:rsidP="004053F6">
            <w:pPr>
              <w:rPr>
                <w:sz w:val="22"/>
                <w:szCs w:val="22"/>
              </w:rPr>
            </w:pPr>
            <w:r w:rsidRPr="00080904">
              <w:rPr>
                <w:sz w:val="22"/>
                <w:szCs w:val="22"/>
              </w:rPr>
              <w:t>Wykonawcze warunki techniczne dotyczące zabezpieczenia antykorozyjnego oraz malowania wagonów osobowych i pojazdów trakcyjnych</w:t>
            </w:r>
          </w:p>
        </w:tc>
      </w:tr>
      <w:tr w:rsidR="00E77469" w:rsidRPr="00080904" w14:paraId="3EBCC345" w14:textId="77777777" w:rsidTr="00075CED">
        <w:trPr>
          <w:trHeight w:val="300"/>
        </w:trPr>
        <w:tc>
          <w:tcPr>
            <w:tcW w:w="567" w:type="dxa"/>
            <w:tcBorders>
              <w:top w:val="nil"/>
              <w:left w:val="single" w:sz="4" w:space="0" w:color="auto"/>
              <w:bottom w:val="single" w:sz="4" w:space="0" w:color="auto"/>
              <w:right w:val="nil"/>
            </w:tcBorders>
            <w:shd w:val="clear" w:color="auto" w:fill="auto"/>
            <w:vAlign w:val="center"/>
          </w:tcPr>
          <w:p w14:paraId="70FA6A14" w14:textId="77777777" w:rsidR="00E77469" w:rsidRPr="00080904" w:rsidRDefault="00E77469" w:rsidP="003850ED">
            <w:pPr>
              <w:pStyle w:val="Akapitzlist"/>
              <w:numPr>
                <w:ilvl w:val="0"/>
                <w:numId w:val="77"/>
              </w:numPr>
              <w:jc w:val="center"/>
              <w:rPr>
                <w:sz w:val="22"/>
                <w:szCs w:val="22"/>
              </w:rPr>
            </w:pPr>
          </w:p>
        </w:tc>
        <w:tc>
          <w:tcPr>
            <w:tcW w:w="3148" w:type="dxa"/>
            <w:tcBorders>
              <w:top w:val="nil"/>
              <w:left w:val="single" w:sz="4" w:space="0" w:color="auto"/>
              <w:bottom w:val="single" w:sz="4" w:space="0" w:color="auto"/>
              <w:right w:val="single" w:sz="4" w:space="0" w:color="auto"/>
            </w:tcBorders>
            <w:shd w:val="clear" w:color="auto" w:fill="auto"/>
            <w:vAlign w:val="center"/>
            <w:hideMark/>
          </w:tcPr>
          <w:p w14:paraId="51C476FA" w14:textId="77777777" w:rsidR="00E77469" w:rsidRPr="00080904" w:rsidRDefault="00E77469" w:rsidP="004053F6">
            <w:pPr>
              <w:rPr>
                <w:sz w:val="22"/>
                <w:szCs w:val="22"/>
              </w:rPr>
            </w:pPr>
            <w:r w:rsidRPr="00080904">
              <w:rPr>
                <w:sz w:val="22"/>
                <w:szCs w:val="22"/>
              </w:rPr>
              <w:t>UIC 842-6</w:t>
            </w:r>
          </w:p>
        </w:tc>
        <w:tc>
          <w:tcPr>
            <w:tcW w:w="10886" w:type="dxa"/>
            <w:tcBorders>
              <w:top w:val="nil"/>
              <w:left w:val="nil"/>
              <w:bottom w:val="single" w:sz="4" w:space="0" w:color="auto"/>
              <w:right w:val="single" w:sz="4" w:space="0" w:color="auto"/>
            </w:tcBorders>
            <w:shd w:val="clear" w:color="auto" w:fill="auto"/>
            <w:vAlign w:val="center"/>
            <w:hideMark/>
          </w:tcPr>
          <w:p w14:paraId="79153C71" w14:textId="77777777" w:rsidR="00E77469" w:rsidRPr="00080904" w:rsidRDefault="00E77469" w:rsidP="004053F6">
            <w:pPr>
              <w:rPr>
                <w:sz w:val="22"/>
                <w:szCs w:val="22"/>
              </w:rPr>
            </w:pPr>
            <w:r w:rsidRPr="00080904">
              <w:rPr>
                <w:sz w:val="22"/>
                <w:szCs w:val="22"/>
              </w:rPr>
              <w:t>Warunki techniczne kontroli jakości systemów malowania pojazdów kolejowych</w:t>
            </w:r>
          </w:p>
        </w:tc>
      </w:tr>
    </w:tbl>
    <w:p w14:paraId="72C99750" w14:textId="77777777" w:rsidR="002D6ECD" w:rsidRDefault="002D6ECD" w:rsidP="004053F6">
      <w:pPr>
        <w:rPr>
          <w:b/>
          <w:bCs/>
          <w:color w:val="000000"/>
        </w:rPr>
      </w:pPr>
    </w:p>
    <w:p w14:paraId="16B287F6" w14:textId="77777777" w:rsidR="00597ACA" w:rsidRDefault="00597ACA" w:rsidP="004053F6">
      <w:pPr>
        <w:rPr>
          <w:b/>
          <w:bCs/>
          <w:color w:val="000000"/>
        </w:rPr>
      </w:pPr>
    </w:p>
    <w:p w14:paraId="33DA97F3" w14:textId="77777777" w:rsidR="00597ACA" w:rsidRDefault="00597ACA" w:rsidP="004053F6">
      <w:pPr>
        <w:rPr>
          <w:b/>
          <w:bCs/>
          <w:color w:val="000000"/>
        </w:rPr>
      </w:pPr>
    </w:p>
    <w:p w14:paraId="6BC70001" w14:textId="77777777" w:rsidR="00597ACA" w:rsidRDefault="00597ACA" w:rsidP="004053F6">
      <w:pPr>
        <w:rPr>
          <w:b/>
          <w:bCs/>
          <w:color w:val="000000"/>
        </w:rPr>
      </w:pPr>
    </w:p>
    <w:p w14:paraId="657FC4B2" w14:textId="77777777" w:rsidR="00597ACA" w:rsidRDefault="00597ACA" w:rsidP="004053F6">
      <w:pPr>
        <w:rPr>
          <w:b/>
          <w:bCs/>
          <w:color w:val="000000"/>
        </w:rPr>
      </w:pPr>
    </w:p>
    <w:p w14:paraId="371F1535" w14:textId="77777777" w:rsidR="00597ACA" w:rsidRDefault="00597ACA" w:rsidP="004053F6">
      <w:pPr>
        <w:rPr>
          <w:b/>
          <w:bCs/>
          <w:color w:val="000000"/>
        </w:rPr>
      </w:pPr>
    </w:p>
    <w:p w14:paraId="1314F389" w14:textId="77777777" w:rsidR="00597ACA" w:rsidRDefault="00597ACA" w:rsidP="004053F6">
      <w:pPr>
        <w:rPr>
          <w:b/>
          <w:bCs/>
          <w:color w:val="000000"/>
        </w:rPr>
      </w:pPr>
    </w:p>
    <w:p w14:paraId="0FEF6007" w14:textId="77777777" w:rsidR="00597ACA" w:rsidRDefault="00597ACA" w:rsidP="004053F6">
      <w:pPr>
        <w:rPr>
          <w:b/>
          <w:bCs/>
          <w:color w:val="000000"/>
        </w:rPr>
      </w:pPr>
    </w:p>
    <w:p w14:paraId="1C3D708F" w14:textId="77777777" w:rsidR="00597ACA" w:rsidRDefault="00597ACA" w:rsidP="004053F6">
      <w:pPr>
        <w:rPr>
          <w:b/>
          <w:bCs/>
          <w:color w:val="000000"/>
        </w:rPr>
      </w:pPr>
    </w:p>
    <w:p w14:paraId="5D6015E2" w14:textId="77777777" w:rsidR="00597ACA" w:rsidRDefault="00597ACA" w:rsidP="004053F6">
      <w:pPr>
        <w:rPr>
          <w:b/>
          <w:bCs/>
          <w:color w:val="000000"/>
        </w:rPr>
      </w:pPr>
    </w:p>
    <w:p w14:paraId="0150F025" w14:textId="3D255CA6" w:rsidR="004053F6" w:rsidRPr="00080904" w:rsidRDefault="00536914" w:rsidP="004053F6">
      <w:pPr>
        <w:rPr>
          <w:b/>
          <w:bCs/>
          <w:color w:val="000000"/>
        </w:rPr>
      </w:pPr>
      <w:r w:rsidRPr="00080904">
        <w:rPr>
          <w:b/>
          <w:bCs/>
          <w:color w:val="000000"/>
        </w:rPr>
        <w:lastRenderedPageBreak/>
        <w:t xml:space="preserve">Rozdział </w:t>
      </w:r>
      <w:r w:rsidR="00597ACA">
        <w:rPr>
          <w:b/>
          <w:bCs/>
          <w:color w:val="000000"/>
        </w:rPr>
        <w:t>4</w:t>
      </w:r>
      <w:r w:rsidRPr="00080904">
        <w:rPr>
          <w:b/>
          <w:bCs/>
          <w:color w:val="000000"/>
        </w:rPr>
        <w:t xml:space="preserve">. </w:t>
      </w:r>
      <w:r w:rsidR="004053F6" w:rsidRPr="00080904">
        <w:rPr>
          <w:b/>
          <w:bCs/>
          <w:color w:val="000000"/>
        </w:rPr>
        <w:t>Wykaz innych dokumentów związanych</w:t>
      </w:r>
    </w:p>
    <w:p w14:paraId="04928760" w14:textId="51A3CD14" w:rsidR="004053F6" w:rsidRPr="00080904" w:rsidRDefault="004053F6" w:rsidP="004053F6">
      <w:pPr>
        <w:rPr>
          <w:b/>
          <w:bCs/>
          <w:color w:val="000000"/>
          <w:sz w:val="20"/>
          <w:szCs w:val="28"/>
        </w:rPr>
      </w:pPr>
    </w:p>
    <w:tbl>
      <w:tblPr>
        <w:tblW w:w="14600" w:type="dxa"/>
        <w:tblInd w:w="-72" w:type="dxa"/>
        <w:tblCellMar>
          <w:left w:w="70" w:type="dxa"/>
          <w:right w:w="70" w:type="dxa"/>
        </w:tblCellMar>
        <w:tblLook w:val="04A0" w:firstRow="1" w:lastRow="0" w:firstColumn="1" w:lastColumn="0" w:noHBand="0" w:noVBand="1"/>
      </w:tblPr>
      <w:tblGrid>
        <w:gridCol w:w="568"/>
        <w:gridCol w:w="3185"/>
        <w:gridCol w:w="10847"/>
      </w:tblGrid>
      <w:tr w:rsidR="004053F6" w:rsidRPr="00080904" w14:paraId="2EE3408E" w14:textId="77777777" w:rsidTr="00294879">
        <w:trPr>
          <w:trHeight w:val="300"/>
          <w:tblHead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C7C0E" w14:textId="77777777" w:rsidR="004053F6" w:rsidRPr="00080904" w:rsidRDefault="004053F6" w:rsidP="004053F6">
            <w:pPr>
              <w:jc w:val="center"/>
              <w:rPr>
                <w:b/>
                <w:bCs/>
                <w:color w:val="000000"/>
                <w:sz w:val="22"/>
                <w:szCs w:val="22"/>
              </w:rPr>
            </w:pPr>
            <w:r w:rsidRPr="00080904">
              <w:rPr>
                <w:b/>
                <w:bCs/>
                <w:color w:val="000000"/>
                <w:sz w:val="22"/>
                <w:szCs w:val="22"/>
              </w:rPr>
              <w:t>Lp.</w:t>
            </w:r>
          </w:p>
        </w:tc>
        <w:tc>
          <w:tcPr>
            <w:tcW w:w="3185" w:type="dxa"/>
            <w:tcBorders>
              <w:top w:val="single" w:sz="4" w:space="0" w:color="auto"/>
              <w:left w:val="nil"/>
              <w:bottom w:val="single" w:sz="4" w:space="0" w:color="auto"/>
              <w:right w:val="single" w:sz="4" w:space="0" w:color="auto"/>
            </w:tcBorders>
            <w:shd w:val="clear" w:color="auto" w:fill="auto"/>
            <w:vAlign w:val="center"/>
            <w:hideMark/>
          </w:tcPr>
          <w:p w14:paraId="5760055E" w14:textId="77777777" w:rsidR="004053F6" w:rsidRPr="00080904" w:rsidRDefault="004053F6" w:rsidP="004053F6">
            <w:pPr>
              <w:jc w:val="center"/>
              <w:rPr>
                <w:b/>
                <w:bCs/>
                <w:color w:val="000000"/>
                <w:sz w:val="22"/>
                <w:szCs w:val="22"/>
              </w:rPr>
            </w:pPr>
            <w:r w:rsidRPr="00080904">
              <w:rPr>
                <w:b/>
                <w:bCs/>
                <w:color w:val="000000"/>
                <w:sz w:val="22"/>
                <w:szCs w:val="22"/>
              </w:rPr>
              <w:t>Oznaczenie dokumentu</w:t>
            </w:r>
          </w:p>
        </w:tc>
        <w:tc>
          <w:tcPr>
            <w:tcW w:w="10847" w:type="dxa"/>
            <w:tcBorders>
              <w:top w:val="single" w:sz="4" w:space="0" w:color="auto"/>
              <w:left w:val="nil"/>
              <w:bottom w:val="single" w:sz="4" w:space="0" w:color="auto"/>
              <w:right w:val="single" w:sz="4" w:space="0" w:color="auto"/>
            </w:tcBorders>
            <w:shd w:val="clear" w:color="auto" w:fill="auto"/>
            <w:vAlign w:val="center"/>
            <w:hideMark/>
          </w:tcPr>
          <w:p w14:paraId="19BAD0A6" w14:textId="77777777" w:rsidR="004053F6" w:rsidRPr="00080904" w:rsidRDefault="004053F6" w:rsidP="004053F6">
            <w:pPr>
              <w:jc w:val="center"/>
              <w:rPr>
                <w:b/>
                <w:bCs/>
                <w:color w:val="000000"/>
                <w:sz w:val="22"/>
                <w:szCs w:val="22"/>
              </w:rPr>
            </w:pPr>
            <w:r w:rsidRPr="00080904">
              <w:rPr>
                <w:b/>
                <w:bCs/>
                <w:color w:val="000000"/>
                <w:sz w:val="22"/>
                <w:szCs w:val="22"/>
              </w:rPr>
              <w:t>Nazwa dokumentu</w:t>
            </w:r>
          </w:p>
        </w:tc>
      </w:tr>
      <w:tr w:rsidR="004053F6" w:rsidRPr="00080904" w14:paraId="596D0AAC" w14:textId="77777777" w:rsidTr="00294879">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F304FAA" w14:textId="77777777" w:rsidR="004053F6" w:rsidRPr="00080904" w:rsidRDefault="004053F6" w:rsidP="004053F6">
            <w:pPr>
              <w:jc w:val="center"/>
              <w:rPr>
                <w:color w:val="000000"/>
                <w:sz w:val="22"/>
                <w:szCs w:val="22"/>
              </w:rPr>
            </w:pPr>
            <w:r w:rsidRPr="00080904">
              <w:rPr>
                <w:color w:val="000000"/>
                <w:sz w:val="22"/>
                <w:szCs w:val="22"/>
              </w:rPr>
              <w:t>1.</w:t>
            </w:r>
          </w:p>
        </w:tc>
        <w:tc>
          <w:tcPr>
            <w:tcW w:w="3185" w:type="dxa"/>
            <w:tcBorders>
              <w:top w:val="nil"/>
              <w:left w:val="nil"/>
              <w:bottom w:val="single" w:sz="4" w:space="0" w:color="auto"/>
              <w:right w:val="single" w:sz="4" w:space="0" w:color="auto"/>
            </w:tcBorders>
            <w:shd w:val="clear" w:color="auto" w:fill="auto"/>
            <w:vAlign w:val="center"/>
            <w:hideMark/>
          </w:tcPr>
          <w:p w14:paraId="5B6D22EB" w14:textId="77777777" w:rsidR="004053F6" w:rsidRPr="00080904" w:rsidRDefault="004053F6" w:rsidP="004053F6">
            <w:pPr>
              <w:jc w:val="center"/>
              <w:rPr>
                <w:color w:val="000000"/>
                <w:sz w:val="22"/>
                <w:szCs w:val="22"/>
              </w:rPr>
            </w:pPr>
            <w:r w:rsidRPr="00080904">
              <w:rPr>
                <w:color w:val="000000"/>
                <w:sz w:val="22"/>
                <w:szCs w:val="22"/>
              </w:rPr>
              <w:t>TSI PRM</w:t>
            </w:r>
          </w:p>
        </w:tc>
        <w:tc>
          <w:tcPr>
            <w:tcW w:w="10847" w:type="dxa"/>
            <w:tcBorders>
              <w:top w:val="nil"/>
              <w:left w:val="nil"/>
              <w:bottom w:val="single" w:sz="4" w:space="0" w:color="auto"/>
              <w:right w:val="single" w:sz="4" w:space="0" w:color="auto"/>
            </w:tcBorders>
            <w:shd w:val="clear" w:color="auto" w:fill="auto"/>
            <w:vAlign w:val="center"/>
            <w:hideMark/>
          </w:tcPr>
          <w:p w14:paraId="04E17C5F" w14:textId="77777777" w:rsidR="004053F6" w:rsidRPr="00080904" w:rsidRDefault="004053F6" w:rsidP="004053F6">
            <w:pPr>
              <w:rPr>
                <w:color w:val="000000"/>
                <w:sz w:val="22"/>
                <w:szCs w:val="22"/>
              </w:rPr>
            </w:pPr>
            <w:r w:rsidRPr="00080904">
              <w:rPr>
                <w:color w:val="000000"/>
                <w:sz w:val="22"/>
                <w:szCs w:val="22"/>
              </w:rPr>
              <w:t>Rozporządzenie Komisji (UE) nr 1300/2014 z dnia 18 listopada 2014 r. w sprawie technicznych specyfikacji interoperacyjności odnoszących się do dostępności systemu kolei Unii dla osób niepełnosprawnych i osób o ograniczonej możliwości poruszania się.</w:t>
            </w:r>
          </w:p>
        </w:tc>
      </w:tr>
      <w:tr w:rsidR="004053F6" w:rsidRPr="00080904" w14:paraId="44F5B792" w14:textId="77777777" w:rsidTr="00294879">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73F513C" w14:textId="77777777" w:rsidR="004053F6" w:rsidRPr="00080904" w:rsidRDefault="004053F6" w:rsidP="004053F6">
            <w:pPr>
              <w:jc w:val="center"/>
              <w:rPr>
                <w:color w:val="000000"/>
                <w:sz w:val="22"/>
                <w:szCs w:val="22"/>
              </w:rPr>
            </w:pPr>
            <w:r w:rsidRPr="00080904">
              <w:rPr>
                <w:color w:val="000000"/>
                <w:sz w:val="22"/>
                <w:szCs w:val="22"/>
              </w:rPr>
              <w:t>2.</w:t>
            </w:r>
          </w:p>
        </w:tc>
        <w:tc>
          <w:tcPr>
            <w:tcW w:w="3185" w:type="dxa"/>
            <w:tcBorders>
              <w:top w:val="nil"/>
              <w:left w:val="nil"/>
              <w:bottom w:val="single" w:sz="4" w:space="0" w:color="auto"/>
              <w:right w:val="single" w:sz="4" w:space="0" w:color="auto"/>
            </w:tcBorders>
            <w:shd w:val="clear" w:color="auto" w:fill="auto"/>
            <w:vAlign w:val="center"/>
            <w:hideMark/>
          </w:tcPr>
          <w:p w14:paraId="631C4216" w14:textId="77777777" w:rsidR="004053F6" w:rsidRPr="00080904" w:rsidRDefault="004053F6" w:rsidP="004053F6">
            <w:pPr>
              <w:jc w:val="center"/>
              <w:rPr>
                <w:color w:val="000000"/>
                <w:sz w:val="22"/>
                <w:szCs w:val="22"/>
              </w:rPr>
            </w:pPr>
            <w:r w:rsidRPr="00080904">
              <w:rPr>
                <w:color w:val="000000"/>
                <w:sz w:val="22"/>
                <w:szCs w:val="22"/>
              </w:rPr>
              <w:t>TSI CCS</w:t>
            </w:r>
          </w:p>
        </w:tc>
        <w:tc>
          <w:tcPr>
            <w:tcW w:w="10847" w:type="dxa"/>
            <w:tcBorders>
              <w:top w:val="nil"/>
              <w:left w:val="nil"/>
              <w:bottom w:val="single" w:sz="4" w:space="0" w:color="auto"/>
              <w:right w:val="single" w:sz="4" w:space="0" w:color="auto"/>
            </w:tcBorders>
            <w:shd w:val="clear" w:color="auto" w:fill="auto"/>
            <w:vAlign w:val="center"/>
            <w:hideMark/>
          </w:tcPr>
          <w:p w14:paraId="4E203749" w14:textId="6D0686C0" w:rsidR="004053F6" w:rsidRPr="00080904" w:rsidRDefault="004053F6" w:rsidP="004053F6">
            <w:pPr>
              <w:rPr>
                <w:color w:val="000000"/>
                <w:sz w:val="22"/>
                <w:szCs w:val="22"/>
              </w:rPr>
            </w:pPr>
            <w:r w:rsidRPr="00080904">
              <w:rPr>
                <w:color w:val="000000"/>
                <w:sz w:val="22"/>
                <w:szCs w:val="22"/>
              </w:rPr>
              <w:t xml:space="preserve">Rozporządzenie Komisji (UE) 2016/919 z dnia 27 maja 2016 r. w sprawie technicznej specyfikacji interoperacyjności </w:t>
            </w:r>
            <w:r w:rsidR="00DE7620">
              <w:rPr>
                <w:color w:val="000000"/>
                <w:sz w:val="22"/>
                <w:szCs w:val="22"/>
              </w:rPr>
              <w:br/>
            </w:r>
            <w:r w:rsidRPr="00080904">
              <w:rPr>
                <w:color w:val="000000"/>
                <w:sz w:val="22"/>
                <w:szCs w:val="22"/>
              </w:rPr>
              <w:t>w zakresie podsystemów „Sterowanie” systemu kolei w Unii Europejskiej</w:t>
            </w:r>
          </w:p>
        </w:tc>
      </w:tr>
      <w:tr w:rsidR="004053F6" w:rsidRPr="00080904" w14:paraId="0547A6EA" w14:textId="77777777" w:rsidTr="00294879">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19043E4" w14:textId="77777777" w:rsidR="004053F6" w:rsidRPr="00080904" w:rsidRDefault="004053F6" w:rsidP="004053F6">
            <w:pPr>
              <w:jc w:val="center"/>
              <w:rPr>
                <w:color w:val="000000"/>
                <w:sz w:val="22"/>
                <w:szCs w:val="22"/>
              </w:rPr>
            </w:pPr>
            <w:r w:rsidRPr="00080904">
              <w:rPr>
                <w:color w:val="000000"/>
                <w:sz w:val="22"/>
                <w:szCs w:val="22"/>
              </w:rPr>
              <w:t>3.</w:t>
            </w:r>
          </w:p>
        </w:tc>
        <w:tc>
          <w:tcPr>
            <w:tcW w:w="3185" w:type="dxa"/>
            <w:tcBorders>
              <w:top w:val="nil"/>
              <w:left w:val="nil"/>
              <w:bottom w:val="single" w:sz="4" w:space="0" w:color="auto"/>
              <w:right w:val="single" w:sz="4" w:space="0" w:color="auto"/>
            </w:tcBorders>
            <w:shd w:val="clear" w:color="auto" w:fill="auto"/>
            <w:vAlign w:val="center"/>
            <w:hideMark/>
          </w:tcPr>
          <w:p w14:paraId="3689523A" w14:textId="77777777" w:rsidR="004053F6" w:rsidRPr="00080904" w:rsidRDefault="004053F6" w:rsidP="004053F6">
            <w:pPr>
              <w:jc w:val="center"/>
              <w:rPr>
                <w:color w:val="000000"/>
                <w:sz w:val="22"/>
                <w:szCs w:val="22"/>
              </w:rPr>
            </w:pPr>
            <w:r w:rsidRPr="00080904">
              <w:rPr>
                <w:color w:val="000000"/>
                <w:sz w:val="22"/>
                <w:szCs w:val="22"/>
              </w:rPr>
              <w:t>TSI NOI</w:t>
            </w:r>
          </w:p>
        </w:tc>
        <w:tc>
          <w:tcPr>
            <w:tcW w:w="10847" w:type="dxa"/>
            <w:tcBorders>
              <w:top w:val="nil"/>
              <w:left w:val="nil"/>
              <w:bottom w:val="single" w:sz="4" w:space="0" w:color="auto"/>
              <w:right w:val="single" w:sz="4" w:space="0" w:color="auto"/>
            </w:tcBorders>
            <w:shd w:val="clear" w:color="auto" w:fill="auto"/>
            <w:vAlign w:val="center"/>
            <w:hideMark/>
          </w:tcPr>
          <w:p w14:paraId="4D245116" w14:textId="77777777" w:rsidR="004053F6" w:rsidRPr="00080904" w:rsidRDefault="004053F6" w:rsidP="004053F6">
            <w:pPr>
              <w:rPr>
                <w:color w:val="000000"/>
                <w:sz w:val="22"/>
                <w:szCs w:val="22"/>
              </w:rPr>
            </w:pPr>
            <w:r w:rsidRPr="00080904">
              <w:rPr>
                <w:color w:val="000000"/>
                <w:sz w:val="22"/>
                <w:szCs w:val="22"/>
              </w:rPr>
              <w:t>Rozporządzenie Komisji (UE) NR 1304/2014 z dnia 26 listopada 2014 r. w sprawie technicznych specyfikacji interoperacyjności podsystemu „Tabor kolejowy — hałas”, zmieniające decyzję 2008/232/WE i uchylające decyzję 2011/229/WE</w:t>
            </w:r>
          </w:p>
        </w:tc>
      </w:tr>
      <w:tr w:rsidR="004053F6" w:rsidRPr="00080904" w14:paraId="6958587B" w14:textId="77777777" w:rsidTr="00294879">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8DB2465" w14:textId="77777777" w:rsidR="004053F6" w:rsidRPr="00080904" w:rsidRDefault="004053F6" w:rsidP="004053F6">
            <w:pPr>
              <w:jc w:val="center"/>
              <w:rPr>
                <w:color w:val="000000"/>
                <w:sz w:val="22"/>
                <w:szCs w:val="22"/>
              </w:rPr>
            </w:pPr>
            <w:r w:rsidRPr="00080904">
              <w:rPr>
                <w:color w:val="000000"/>
                <w:sz w:val="22"/>
                <w:szCs w:val="22"/>
              </w:rPr>
              <w:t>4.</w:t>
            </w:r>
          </w:p>
        </w:tc>
        <w:tc>
          <w:tcPr>
            <w:tcW w:w="3185" w:type="dxa"/>
            <w:tcBorders>
              <w:top w:val="nil"/>
              <w:left w:val="nil"/>
              <w:bottom w:val="single" w:sz="4" w:space="0" w:color="auto"/>
              <w:right w:val="single" w:sz="4" w:space="0" w:color="auto"/>
            </w:tcBorders>
            <w:shd w:val="clear" w:color="auto" w:fill="auto"/>
            <w:vAlign w:val="center"/>
            <w:hideMark/>
          </w:tcPr>
          <w:p w14:paraId="7A0FF1CE" w14:textId="77777777" w:rsidR="004053F6" w:rsidRPr="00080904" w:rsidRDefault="004053F6" w:rsidP="004053F6">
            <w:pPr>
              <w:jc w:val="center"/>
              <w:rPr>
                <w:color w:val="000000"/>
                <w:sz w:val="22"/>
                <w:szCs w:val="22"/>
              </w:rPr>
            </w:pPr>
            <w:r w:rsidRPr="00080904">
              <w:rPr>
                <w:color w:val="000000"/>
                <w:sz w:val="22"/>
                <w:szCs w:val="22"/>
              </w:rPr>
              <w:t>TSI LOC&amp;PAS</w:t>
            </w:r>
          </w:p>
        </w:tc>
        <w:tc>
          <w:tcPr>
            <w:tcW w:w="10847" w:type="dxa"/>
            <w:tcBorders>
              <w:top w:val="nil"/>
              <w:left w:val="nil"/>
              <w:bottom w:val="single" w:sz="4" w:space="0" w:color="auto"/>
              <w:right w:val="single" w:sz="4" w:space="0" w:color="auto"/>
            </w:tcBorders>
            <w:shd w:val="clear" w:color="auto" w:fill="auto"/>
            <w:vAlign w:val="center"/>
            <w:hideMark/>
          </w:tcPr>
          <w:p w14:paraId="50BC781A" w14:textId="77777777" w:rsidR="004053F6" w:rsidRPr="00080904" w:rsidRDefault="004053F6" w:rsidP="004053F6">
            <w:pPr>
              <w:rPr>
                <w:color w:val="000000"/>
                <w:sz w:val="22"/>
                <w:szCs w:val="22"/>
              </w:rPr>
            </w:pPr>
            <w:r w:rsidRPr="00080904">
              <w:rPr>
                <w:color w:val="000000"/>
                <w:sz w:val="22"/>
                <w:szCs w:val="22"/>
              </w:rPr>
              <w:t xml:space="preserve">Rozporządzenie Komisji (UE) NR 1302/2014 z dnia 18 listopada 2014 r. w sprawie technicznej specyfikacji interoperacyjności odnoszącej się do podsystemu „Tabor - lokomotywy i tabor pasażerski” systemu kolei w Unii Europejskiej. </w:t>
            </w:r>
          </w:p>
        </w:tc>
      </w:tr>
      <w:tr w:rsidR="004053F6" w:rsidRPr="00080904" w14:paraId="7C424611" w14:textId="77777777" w:rsidTr="00075CED">
        <w:trPr>
          <w:trHeight w:val="600"/>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D475B1E" w14:textId="77777777" w:rsidR="004053F6" w:rsidRPr="00080904" w:rsidRDefault="004053F6" w:rsidP="004053F6">
            <w:pPr>
              <w:jc w:val="center"/>
              <w:rPr>
                <w:color w:val="000000"/>
                <w:sz w:val="22"/>
                <w:szCs w:val="22"/>
              </w:rPr>
            </w:pPr>
            <w:r w:rsidRPr="00080904">
              <w:rPr>
                <w:color w:val="000000"/>
                <w:sz w:val="22"/>
                <w:szCs w:val="22"/>
              </w:rPr>
              <w:t>5.</w:t>
            </w:r>
          </w:p>
        </w:tc>
        <w:tc>
          <w:tcPr>
            <w:tcW w:w="3185" w:type="dxa"/>
            <w:tcBorders>
              <w:top w:val="nil"/>
              <w:left w:val="nil"/>
              <w:bottom w:val="single" w:sz="4" w:space="0" w:color="auto"/>
              <w:right w:val="single" w:sz="4" w:space="0" w:color="auto"/>
            </w:tcBorders>
            <w:shd w:val="clear" w:color="auto" w:fill="auto"/>
            <w:vAlign w:val="center"/>
            <w:hideMark/>
          </w:tcPr>
          <w:p w14:paraId="357F9871" w14:textId="77777777" w:rsidR="004053F6" w:rsidRPr="00080904" w:rsidRDefault="004053F6" w:rsidP="004053F6">
            <w:pPr>
              <w:jc w:val="center"/>
              <w:rPr>
                <w:color w:val="000000"/>
                <w:sz w:val="22"/>
                <w:szCs w:val="22"/>
              </w:rPr>
            </w:pPr>
            <w:r w:rsidRPr="00080904">
              <w:rPr>
                <w:color w:val="000000"/>
                <w:sz w:val="22"/>
                <w:szCs w:val="22"/>
              </w:rPr>
              <w:t>TSI SRT</w:t>
            </w:r>
          </w:p>
        </w:tc>
        <w:tc>
          <w:tcPr>
            <w:tcW w:w="10847" w:type="dxa"/>
            <w:tcBorders>
              <w:top w:val="nil"/>
              <w:left w:val="nil"/>
              <w:bottom w:val="single" w:sz="4" w:space="0" w:color="auto"/>
              <w:right w:val="single" w:sz="4" w:space="0" w:color="auto"/>
            </w:tcBorders>
            <w:shd w:val="clear" w:color="auto" w:fill="auto"/>
            <w:vAlign w:val="center"/>
            <w:hideMark/>
          </w:tcPr>
          <w:p w14:paraId="7B07FB58" w14:textId="77777777" w:rsidR="004053F6" w:rsidRPr="00080904" w:rsidRDefault="004053F6" w:rsidP="004053F6">
            <w:pPr>
              <w:rPr>
                <w:color w:val="000000"/>
                <w:sz w:val="22"/>
                <w:szCs w:val="22"/>
              </w:rPr>
            </w:pPr>
            <w:r w:rsidRPr="00080904">
              <w:rPr>
                <w:color w:val="000000"/>
                <w:sz w:val="22"/>
                <w:szCs w:val="22"/>
              </w:rPr>
              <w:t>Rozporządzenie Komisji (UE) Nr 1303/2014 z dnia 18 listopada 2014 roku w sprawie technicznej specyfikacji interoperacyjności w zakresie aspektu „Bezpieczeństwo w tunelach kolejowych” systemu kolei w Unii Europejskiej</w:t>
            </w:r>
          </w:p>
        </w:tc>
      </w:tr>
      <w:tr w:rsidR="004053F6" w:rsidRPr="00080904" w14:paraId="241B4B0C" w14:textId="77777777" w:rsidTr="00075CED">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6F7FC" w14:textId="77777777" w:rsidR="004053F6" w:rsidRPr="00080904" w:rsidRDefault="004053F6" w:rsidP="004053F6">
            <w:pPr>
              <w:jc w:val="center"/>
              <w:rPr>
                <w:color w:val="000000"/>
                <w:sz w:val="22"/>
                <w:szCs w:val="22"/>
              </w:rPr>
            </w:pPr>
            <w:r w:rsidRPr="00080904">
              <w:rPr>
                <w:color w:val="000000"/>
                <w:sz w:val="22"/>
                <w:szCs w:val="22"/>
              </w:rPr>
              <w:t>6.</w:t>
            </w:r>
          </w:p>
        </w:tc>
        <w:tc>
          <w:tcPr>
            <w:tcW w:w="3185" w:type="dxa"/>
            <w:tcBorders>
              <w:top w:val="single" w:sz="4" w:space="0" w:color="auto"/>
              <w:left w:val="nil"/>
              <w:bottom w:val="single" w:sz="4" w:space="0" w:color="auto"/>
              <w:right w:val="single" w:sz="4" w:space="0" w:color="auto"/>
            </w:tcBorders>
            <w:shd w:val="clear" w:color="auto" w:fill="auto"/>
            <w:vAlign w:val="center"/>
            <w:hideMark/>
          </w:tcPr>
          <w:p w14:paraId="75E4311F" w14:textId="77777777" w:rsidR="004053F6" w:rsidRPr="00080904" w:rsidRDefault="004053F6" w:rsidP="004053F6">
            <w:pPr>
              <w:jc w:val="center"/>
              <w:rPr>
                <w:color w:val="000000"/>
                <w:sz w:val="22"/>
                <w:szCs w:val="22"/>
              </w:rPr>
            </w:pPr>
            <w:r w:rsidRPr="00080904">
              <w:rPr>
                <w:color w:val="000000"/>
                <w:sz w:val="22"/>
                <w:szCs w:val="22"/>
              </w:rPr>
              <w:t>RMTBiGM</w:t>
            </w:r>
          </w:p>
        </w:tc>
        <w:tc>
          <w:tcPr>
            <w:tcW w:w="10847" w:type="dxa"/>
            <w:tcBorders>
              <w:top w:val="single" w:sz="4" w:space="0" w:color="auto"/>
              <w:left w:val="nil"/>
              <w:bottom w:val="single" w:sz="4" w:space="0" w:color="auto"/>
              <w:right w:val="single" w:sz="4" w:space="0" w:color="auto"/>
            </w:tcBorders>
            <w:shd w:val="clear" w:color="auto" w:fill="auto"/>
            <w:vAlign w:val="center"/>
            <w:hideMark/>
          </w:tcPr>
          <w:p w14:paraId="4E3D6367" w14:textId="67B4379B" w:rsidR="004053F6" w:rsidRPr="00080904" w:rsidRDefault="004053F6" w:rsidP="00182C08">
            <w:pPr>
              <w:rPr>
                <w:color w:val="000000"/>
                <w:sz w:val="22"/>
                <w:szCs w:val="22"/>
              </w:rPr>
            </w:pPr>
            <w:r w:rsidRPr="00080904">
              <w:rPr>
                <w:color w:val="000000"/>
                <w:sz w:val="22"/>
                <w:szCs w:val="22"/>
              </w:rPr>
              <w:t xml:space="preserve">Rozporządzenie Ministra Transportu, Budownictwa i Gospodarki Morskiej z dnia 3 stycznia 2013 r. w sprawie sposobu prowadzenia rejestru oraz sposobu oznakowania pojazdów kolejowych </w:t>
            </w:r>
          </w:p>
        </w:tc>
      </w:tr>
      <w:tr w:rsidR="004053F6" w:rsidRPr="00080904" w14:paraId="252777B8" w14:textId="77777777" w:rsidTr="00075CED">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1AE307" w14:textId="77777777" w:rsidR="004053F6" w:rsidRPr="00080904" w:rsidRDefault="004053F6" w:rsidP="004053F6">
            <w:pPr>
              <w:jc w:val="center"/>
              <w:rPr>
                <w:color w:val="000000"/>
                <w:sz w:val="22"/>
                <w:szCs w:val="22"/>
              </w:rPr>
            </w:pPr>
            <w:r w:rsidRPr="00080904">
              <w:rPr>
                <w:color w:val="000000"/>
                <w:sz w:val="22"/>
                <w:szCs w:val="22"/>
              </w:rPr>
              <w:t>7.</w:t>
            </w:r>
          </w:p>
        </w:tc>
        <w:tc>
          <w:tcPr>
            <w:tcW w:w="3185" w:type="dxa"/>
            <w:tcBorders>
              <w:top w:val="single" w:sz="4" w:space="0" w:color="auto"/>
              <w:left w:val="nil"/>
              <w:bottom w:val="single" w:sz="4" w:space="0" w:color="auto"/>
              <w:right w:val="single" w:sz="4" w:space="0" w:color="auto"/>
            </w:tcBorders>
            <w:shd w:val="clear" w:color="auto" w:fill="auto"/>
            <w:vAlign w:val="center"/>
            <w:hideMark/>
          </w:tcPr>
          <w:p w14:paraId="10844AF4" w14:textId="77777777" w:rsidR="004053F6" w:rsidRPr="00080904" w:rsidRDefault="004053F6" w:rsidP="004053F6">
            <w:pPr>
              <w:jc w:val="center"/>
              <w:rPr>
                <w:color w:val="000000"/>
                <w:sz w:val="22"/>
                <w:szCs w:val="22"/>
              </w:rPr>
            </w:pPr>
            <w:r w:rsidRPr="00080904">
              <w:rPr>
                <w:color w:val="000000"/>
                <w:sz w:val="22"/>
                <w:szCs w:val="22"/>
              </w:rPr>
              <w:t>RMI</w:t>
            </w:r>
          </w:p>
        </w:tc>
        <w:tc>
          <w:tcPr>
            <w:tcW w:w="10847" w:type="dxa"/>
            <w:tcBorders>
              <w:top w:val="single" w:sz="4" w:space="0" w:color="auto"/>
              <w:left w:val="nil"/>
              <w:bottom w:val="single" w:sz="4" w:space="0" w:color="auto"/>
              <w:right w:val="single" w:sz="4" w:space="0" w:color="auto"/>
            </w:tcBorders>
            <w:shd w:val="clear" w:color="auto" w:fill="auto"/>
            <w:vAlign w:val="center"/>
            <w:hideMark/>
          </w:tcPr>
          <w:p w14:paraId="3E3C2A17" w14:textId="6B95CEC7" w:rsidR="004053F6" w:rsidRPr="00080904" w:rsidRDefault="004053F6" w:rsidP="00182C08">
            <w:pPr>
              <w:rPr>
                <w:color w:val="000000"/>
                <w:sz w:val="22"/>
                <w:szCs w:val="22"/>
              </w:rPr>
            </w:pPr>
            <w:r w:rsidRPr="00080904">
              <w:rPr>
                <w:color w:val="000000"/>
                <w:sz w:val="22"/>
                <w:szCs w:val="22"/>
              </w:rPr>
              <w:t xml:space="preserve">Rozporządzenia Ministra Infrastruktury, z dnia 12 października 2005 r., w sprawie ogólnych warunków technicznych eksploatacji pojazdów kolejowych </w:t>
            </w:r>
          </w:p>
        </w:tc>
      </w:tr>
      <w:tr w:rsidR="00D458CD" w:rsidRPr="00080904" w14:paraId="1703CCAE" w14:textId="77777777" w:rsidTr="00075CED">
        <w:trPr>
          <w:trHeight w:val="60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740EBE8B" w14:textId="3AE191F7" w:rsidR="00D458CD" w:rsidRPr="00080904" w:rsidRDefault="00D458CD" w:rsidP="004053F6">
            <w:pPr>
              <w:jc w:val="center"/>
              <w:rPr>
                <w:color w:val="000000"/>
                <w:sz w:val="22"/>
                <w:szCs w:val="22"/>
              </w:rPr>
            </w:pPr>
            <w:r w:rsidRPr="00080904">
              <w:rPr>
                <w:color w:val="000000"/>
                <w:sz w:val="22"/>
                <w:szCs w:val="22"/>
              </w:rPr>
              <w:t>8.</w:t>
            </w:r>
          </w:p>
        </w:tc>
        <w:tc>
          <w:tcPr>
            <w:tcW w:w="3185" w:type="dxa"/>
            <w:tcBorders>
              <w:top w:val="single" w:sz="4" w:space="0" w:color="auto"/>
              <w:left w:val="nil"/>
              <w:bottom w:val="single" w:sz="4" w:space="0" w:color="auto"/>
              <w:right w:val="single" w:sz="4" w:space="0" w:color="auto"/>
            </w:tcBorders>
            <w:shd w:val="clear" w:color="auto" w:fill="auto"/>
            <w:vAlign w:val="center"/>
          </w:tcPr>
          <w:p w14:paraId="74B0DE97" w14:textId="47A9699B" w:rsidR="00D458CD" w:rsidRPr="00080904" w:rsidRDefault="00D458CD" w:rsidP="004053F6">
            <w:pPr>
              <w:jc w:val="center"/>
              <w:rPr>
                <w:color w:val="000000"/>
                <w:sz w:val="22"/>
                <w:szCs w:val="22"/>
              </w:rPr>
            </w:pPr>
            <w:r w:rsidRPr="00080904">
              <w:rPr>
                <w:color w:val="000000"/>
                <w:sz w:val="22"/>
                <w:szCs w:val="22"/>
              </w:rPr>
              <w:t>RMPiPS</w:t>
            </w:r>
          </w:p>
        </w:tc>
        <w:tc>
          <w:tcPr>
            <w:tcW w:w="10847" w:type="dxa"/>
            <w:tcBorders>
              <w:top w:val="single" w:sz="4" w:space="0" w:color="auto"/>
              <w:left w:val="nil"/>
              <w:bottom w:val="single" w:sz="4" w:space="0" w:color="auto"/>
              <w:right w:val="single" w:sz="4" w:space="0" w:color="auto"/>
            </w:tcBorders>
            <w:shd w:val="clear" w:color="auto" w:fill="auto"/>
            <w:vAlign w:val="center"/>
          </w:tcPr>
          <w:p w14:paraId="4058500D" w14:textId="02A7152D" w:rsidR="00D458CD" w:rsidRPr="00080904" w:rsidRDefault="00D458CD" w:rsidP="00182C08">
            <w:pPr>
              <w:rPr>
                <w:color w:val="000000"/>
                <w:sz w:val="22"/>
                <w:szCs w:val="22"/>
              </w:rPr>
            </w:pPr>
            <w:r w:rsidRPr="00080904">
              <w:rPr>
                <w:bCs/>
                <w:color w:val="000000"/>
                <w:sz w:val="22"/>
                <w:szCs w:val="22"/>
                <w:lang w:eastAsia="de-DE"/>
              </w:rPr>
              <w:t xml:space="preserve">Rozporządzenie Ministra Pracy i Polityki Społecznej z dnia 6 czerwca 2014 r. w sprawie najwyższych dopuszczalnych stężeń i natężeń czynników </w:t>
            </w:r>
            <w:r w:rsidRPr="00080904">
              <w:rPr>
                <w:bCs/>
                <w:sz w:val="22"/>
                <w:szCs w:val="22"/>
                <w:lang w:eastAsia="de-DE"/>
              </w:rPr>
              <w:t xml:space="preserve">szkodliwych dla zdrowia w środowisku pracy </w:t>
            </w:r>
          </w:p>
        </w:tc>
      </w:tr>
    </w:tbl>
    <w:p w14:paraId="13FF4778" w14:textId="77777777" w:rsidR="004053F6" w:rsidRPr="00080904" w:rsidRDefault="004053F6"/>
    <w:sectPr w:rsidR="004053F6" w:rsidRPr="00080904" w:rsidSect="00413091">
      <w:footerReference w:type="even" r:id="rId10"/>
      <w:footerReference w:type="default" r:id="rId11"/>
      <w:footerReference w:type="first" r:id="rId12"/>
      <w:pgSz w:w="16838" w:h="11906" w:orient="landscape"/>
      <w:pgMar w:top="1134"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5584D" w16cex:dateUtc="2023-06-15T07:28:00Z"/>
  <w16cex:commentExtensible w16cex:durableId="283554D1" w16cex:dateUtc="2023-06-15T07:13:00Z"/>
  <w16cex:commentExtensible w16cex:durableId="28355578" w16cex:dateUtc="2023-06-15T0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676075B" w16cid:durableId="2835584D"/>
  <w16cid:commentId w16cid:paraId="464560C6" w16cid:durableId="283554D1"/>
  <w16cid:commentId w16cid:paraId="73BE32AF" w16cid:durableId="283555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71916" w14:textId="77777777" w:rsidR="00AB4389" w:rsidRDefault="00AB4389">
      <w:r>
        <w:separator/>
      </w:r>
    </w:p>
  </w:endnote>
  <w:endnote w:type="continuationSeparator" w:id="0">
    <w:p w14:paraId="118F7809" w14:textId="77777777" w:rsidR="00AB4389" w:rsidRDefault="00AB4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384A6" w14:textId="77777777" w:rsidR="00A32C04" w:rsidRDefault="00A32C04" w:rsidP="00BB7B4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A34C7B2" w14:textId="77777777" w:rsidR="00A32C04" w:rsidRDefault="00A32C0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8A5A4" w14:textId="7A6E8B19" w:rsidR="00A32C04" w:rsidRDefault="00A32C04" w:rsidP="00BB7B4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923BD1">
      <w:rPr>
        <w:rStyle w:val="Numerstrony"/>
        <w:noProof/>
      </w:rPr>
      <w:t>45</w:t>
    </w:r>
    <w:r>
      <w:rPr>
        <w:rStyle w:val="Numerstrony"/>
      </w:rPr>
      <w:fldChar w:fldCharType="end"/>
    </w:r>
  </w:p>
  <w:p w14:paraId="2A675F9E" w14:textId="77777777" w:rsidR="00A32C04" w:rsidRDefault="00A32C0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E4C22" w14:textId="77777777" w:rsidR="00A32C04" w:rsidRDefault="00A32C04" w:rsidP="00ED18A7">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BCF17" w14:textId="77777777" w:rsidR="00AB4389" w:rsidRDefault="00AB4389">
      <w:r>
        <w:separator/>
      </w:r>
    </w:p>
  </w:footnote>
  <w:footnote w:type="continuationSeparator" w:id="0">
    <w:p w14:paraId="4C211052" w14:textId="77777777" w:rsidR="00AB4389" w:rsidRDefault="00AB4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833"/>
    <w:multiLevelType w:val="hybridMultilevel"/>
    <w:tmpl w:val="1D1C1222"/>
    <w:lvl w:ilvl="0" w:tplc="F92CD210">
      <w:start w:val="1"/>
      <w:numFmt w:val="bullet"/>
      <w:lvlText w:val=""/>
      <w:lvlJc w:val="left"/>
      <w:pPr>
        <w:ind w:left="1038" w:hanging="360"/>
      </w:pPr>
      <w:rPr>
        <w:rFonts w:ascii="Symbol" w:hAnsi="Symbol" w:hint="default"/>
      </w:rPr>
    </w:lvl>
    <w:lvl w:ilvl="1" w:tplc="04150003" w:tentative="1">
      <w:start w:val="1"/>
      <w:numFmt w:val="bullet"/>
      <w:lvlText w:val="o"/>
      <w:lvlJc w:val="left"/>
      <w:pPr>
        <w:ind w:left="1758" w:hanging="360"/>
      </w:pPr>
      <w:rPr>
        <w:rFonts w:ascii="Courier New" w:hAnsi="Courier New" w:cs="Courier New" w:hint="default"/>
      </w:rPr>
    </w:lvl>
    <w:lvl w:ilvl="2" w:tplc="04150005" w:tentative="1">
      <w:start w:val="1"/>
      <w:numFmt w:val="bullet"/>
      <w:lvlText w:val=""/>
      <w:lvlJc w:val="left"/>
      <w:pPr>
        <w:ind w:left="2478" w:hanging="360"/>
      </w:pPr>
      <w:rPr>
        <w:rFonts w:ascii="Wingdings" w:hAnsi="Wingdings" w:hint="default"/>
      </w:rPr>
    </w:lvl>
    <w:lvl w:ilvl="3" w:tplc="04150001" w:tentative="1">
      <w:start w:val="1"/>
      <w:numFmt w:val="bullet"/>
      <w:lvlText w:val=""/>
      <w:lvlJc w:val="left"/>
      <w:pPr>
        <w:ind w:left="3198" w:hanging="360"/>
      </w:pPr>
      <w:rPr>
        <w:rFonts w:ascii="Symbol" w:hAnsi="Symbol" w:hint="default"/>
      </w:rPr>
    </w:lvl>
    <w:lvl w:ilvl="4" w:tplc="04150003" w:tentative="1">
      <w:start w:val="1"/>
      <w:numFmt w:val="bullet"/>
      <w:lvlText w:val="o"/>
      <w:lvlJc w:val="left"/>
      <w:pPr>
        <w:ind w:left="3918" w:hanging="360"/>
      </w:pPr>
      <w:rPr>
        <w:rFonts w:ascii="Courier New" w:hAnsi="Courier New" w:cs="Courier New" w:hint="default"/>
      </w:rPr>
    </w:lvl>
    <w:lvl w:ilvl="5" w:tplc="04150005" w:tentative="1">
      <w:start w:val="1"/>
      <w:numFmt w:val="bullet"/>
      <w:lvlText w:val=""/>
      <w:lvlJc w:val="left"/>
      <w:pPr>
        <w:ind w:left="4638" w:hanging="360"/>
      </w:pPr>
      <w:rPr>
        <w:rFonts w:ascii="Wingdings" w:hAnsi="Wingdings" w:hint="default"/>
      </w:rPr>
    </w:lvl>
    <w:lvl w:ilvl="6" w:tplc="04150001" w:tentative="1">
      <w:start w:val="1"/>
      <w:numFmt w:val="bullet"/>
      <w:lvlText w:val=""/>
      <w:lvlJc w:val="left"/>
      <w:pPr>
        <w:ind w:left="5358" w:hanging="360"/>
      </w:pPr>
      <w:rPr>
        <w:rFonts w:ascii="Symbol" w:hAnsi="Symbol" w:hint="default"/>
      </w:rPr>
    </w:lvl>
    <w:lvl w:ilvl="7" w:tplc="04150003" w:tentative="1">
      <w:start w:val="1"/>
      <w:numFmt w:val="bullet"/>
      <w:lvlText w:val="o"/>
      <w:lvlJc w:val="left"/>
      <w:pPr>
        <w:ind w:left="6078" w:hanging="360"/>
      </w:pPr>
      <w:rPr>
        <w:rFonts w:ascii="Courier New" w:hAnsi="Courier New" w:cs="Courier New" w:hint="default"/>
      </w:rPr>
    </w:lvl>
    <w:lvl w:ilvl="8" w:tplc="04150005" w:tentative="1">
      <w:start w:val="1"/>
      <w:numFmt w:val="bullet"/>
      <w:lvlText w:val=""/>
      <w:lvlJc w:val="left"/>
      <w:pPr>
        <w:ind w:left="6798" w:hanging="360"/>
      </w:pPr>
      <w:rPr>
        <w:rFonts w:ascii="Wingdings" w:hAnsi="Wingdings" w:hint="default"/>
      </w:rPr>
    </w:lvl>
  </w:abstractNum>
  <w:abstractNum w:abstractNumId="1" w15:restartNumberingAfterBreak="0">
    <w:nsid w:val="01C939DA"/>
    <w:multiLevelType w:val="hybridMultilevel"/>
    <w:tmpl w:val="46266D94"/>
    <w:lvl w:ilvl="0" w:tplc="C24C6FD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2EF4A10"/>
    <w:multiLevelType w:val="hybridMultilevel"/>
    <w:tmpl w:val="C60441AA"/>
    <w:lvl w:ilvl="0" w:tplc="C24C6FD8">
      <w:start w:val="1"/>
      <w:numFmt w:val="decimal"/>
      <w:lvlText w:val="%1."/>
      <w:lvlJc w:val="left"/>
      <w:pPr>
        <w:ind w:left="720" w:hanging="360"/>
      </w:pPr>
      <w:rPr>
        <w:rFonts w:ascii="Times New Roman" w:hAnsi="Times New Roman" w:cs="Times New Roman" w:hint="default"/>
        <w:sz w:val="22"/>
        <w:szCs w:val="22"/>
      </w:rPr>
    </w:lvl>
    <w:lvl w:ilvl="1" w:tplc="AF4EB1C2">
      <w:start w:val="1"/>
      <w:numFmt w:val="decimal"/>
      <w:lvlText w:val="%2)"/>
      <w:lvlJc w:val="left"/>
      <w:pPr>
        <w:tabs>
          <w:tab w:val="num" w:pos="1440"/>
        </w:tabs>
        <w:ind w:left="1440" w:hanging="360"/>
      </w:pPr>
      <w:rPr>
        <w:rFonts w:cs="Times New Roman" w:hint="default"/>
        <w:color w:val="auto"/>
        <w:sz w:val="22"/>
        <w:szCs w:val="22"/>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2F10AA6"/>
    <w:multiLevelType w:val="hybridMultilevel"/>
    <w:tmpl w:val="A8F06CB2"/>
    <w:lvl w:ilvl="0" w:tplc="C24C6FD8">
      <w:start w:val="1"/>
      <w:numFmt w:val="decimal"/>
      <w:lvlText w:val="%1."/>
      <w:lvlJc w:val="left"/>
      <w:pPr>
        <w:ind w:left="720" w:hanging="360"/>
      </w:pPr>
      <w:rPr>
        <w:rFonts w:ascii="Times New Roman" w:hAnsi="Times New Roman" w:cs="Times New Roman" w:hint="default"/>
        <w:sz w:val="22"/>
        <w:szCs w:val="22"/>
      </w:rPr>
    </w:lvl>
    <w:lvl w:ilvl="1" w:tplc="66F6464A">
      <w:start w:val="1"/>
      <w:numFmt w:val="decimal"/>
      <w:lvlText w:val="%2)"/>
      <w:lvlJc w:val="left"/>
      <w:pPr>
        <w:tabs>
          <w:tab w:val="num" w:pos="1440"/>
        </w:tabs>
        <w:ind w:left="1440" w:hanging="360"/>
      </w:pPr>
      <w:rPr>
        <w:rFonts w:cs="Times New Roman" w:hint="default"/>
        <w:b w:val="0"/>
        <w:color w:val="auto"/>
        <w:sz w:val="22"/>
        <w:szCs w:val="22"/>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3E93FD0"/>
    <w:multiLevelType w:val="hybridMultilevel"/>
    <w:tmpl w:val="249CD0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5704D8F"/>
    <w:multiLevelType w:val="hybridMultilevel"/>
    <w:tmpl w:val="373EB412"/>
    <w:lvl w:ilvl="0" w:tplc="04150017">
      <w:start w:val="1"/>
      <w:numFmt w:val="lowerLetter"/>
      <w:lvlText w:val="%1)"/>
      <w:lvlJc w:val="left"/>
      <w:pPr>
        <w:ind w:left="1081" w:hanging="360"/>
      </w:pPr>
    </w:lvl>
    <w:lvl w:ilvl="1" w:tplc="04150019" w:tentative="1">
      <w:start w:val="1"/>
      <w:numFmt w:val="lowerLetter"/>
      <w:lvlText w:val="%2."/>
      <w:lvlJc w:val="left"/>
      <w:pPr>
        <w:ind w:left="1801" w:hanging="360"/>
      </w:pPr>
    </w:lvl>
    <w:lvl w:ilvl="2" w:tplc="0415001B" w:tentative="1">
      <w:start w:val="1"/>
      <w:numFmt w:val="lowerRoman"/>
      <w:lvlText w:val="%3."/>
      <w:lvlJc w:val="right"/>
      <w:pPr>
        <w:ind w:left="2521" w:hanging="180"/>
      </w:pPr>
    </w:lvl>
    <w:lvl w:ilvl="3" w:tplc="0415000F" w:tentative="1">
      <w:start w:val="1"/>
      <w:numFmt w:val="decimal"/>
      <w:lvlText w:val="%4."/>
      <w:lvlJc w:val="left"/>
      <w:pPr>
        <w:ind w:left="3241" w:hanging="360"/>
      </w:pPr>
    </w:lvl>
    <w:lvl w:ilvl="4" w:tplc="04150019" w:tentative="1">
      <w:start w:val="1"/>
      <w:numFmt w:val="lowerLetter"/>
      <w:lvlText w:val="%5."/>
      <w:lvlJc w:val="left"/>
      <w:pPr>
        <w:ind w:left="3961" w:hanging="360"/>
      </w:pPr>
    </w:lvl>
    <w:lvl w:ilvl="5" w:tplc="0415001B" w:tentative="1">
      <w:start w:val="1"/>
      <w:numFmt w:val="lowerRoman"/>
      <w:lvlText w:val="%6."/>
      <w:lvlJc w:val="right"/>
      <w:pPr>
        <w:ind w:left="4681" w:hanging="180"/>
      </w:pPr>
    </w:lvl>
    <w:lvl w:ilvl="6" w:tplc="0415000F" w:tentative="1">
      <w:start w:val="1"/>
      <w:numFmt w:val="decimal"/>
      <w:lvlText w:val="%7."/>
      <w:lvlJc w:val="left"/>
      <w:pPr>
        <w:ind w:left="5401" w:hanging="360"/>
      </w:pPr>
    </w:lvl>
    <w:lvl w:ilvl="7" w:tplc="04150019" w:tentative="1">
      <w:start w:val="1"/>
      <w:numFmt w:val="lowerLetter"/>
      <w:lvlText w:val="%8."/>
      <w:lvlJc w:val="left"/>
      <w:pPr>
        <w:ind w:left="6121" w:hanging="360"/>
      </w:pPr>
    </w:lvl>
    <w:lvl w:ilvl="8" w:tplc="0415001B" w:tentative="1">
      <w:start w:val="1"/>
      <w:numFmt w:val="lowerRoman"/>
      <w:lvlText w:val="%9."/>
      <w:lvlJc w:val="right"/>
      <w:pPr>
        <w:ind w:left="6841" w:hanging="180"/>
      </w:pPr>
    </w:lvl>
  </w:abstractNum>
  <w:abstractNum w:abstractNumId="6" w15:restartNumberingAfterBreak="0">
    <w:nsid w:val="05DD2BED"/>
    <w:multiLevelType w:val="hybridMultilevel"/>
    <w:tmpl w:val="AD7A9344"/>
    <w:lvl w:ilvl="0" w:tplc="04150017">
      <w:start w:val="1"/>
      <w:numFmt w:val="lowerLetter"/>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7" w15:restartNumberingAfterBreak="0">
    <w:nsid w:val="06F64CEA"/>
    <w:multiLevelType w:val="hybridMultilevel"/>
    <w:tmpl w:val="A8F06CB2"/>
    <w:lvl w:ilvl="0" w:tplc="C24C6FD8">
      <w:start w:val="1"/>
      <w:numFmt w:val="decimal"/>
      <w:lvlText w:val="%1."/>
      <w:lvlJc w:val="left"/>
      <w:pPr>
        <w:ind w:left="720" w:hanging="360"/>
      </w:pPr>
      <w:rPr>
        <w:rFonts w:ascii="Times New Roman" w:hAnsi="Times New Roman" w:cs="Times New Roman" w:hint="default"/>
        <w:sz w:val="22"/>
        <w:szCs w:val="22"/>
      </w:rPr>
    </w:lvl>
    <w:lvl w:ilvl="1" w:tplc="66F6464A">
      <w:start w:val="1"/>
      <w:numFmt w:val="decimal"/>
      <w:lvlText w:val="%2)"/>
      <w:lvlJc w:val="left"/>
      <w:pPr>
        <w:tabs>
          <w:tab w:val="num" w:pos="1440"/>
        </w:tabs>
        <w:ind w:left="1440" w:hanging="360"/>
      </w:pPr>
      <w:rPr>
        <w:rFonts w:cs="Times New Roman" w:hint="default"/>
        <w:b w:val="0"/>
        <w:color w:val="auto"/>
        <w:sz w:val="22"/>
        <w:szCs w:val="22"/>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78A662B"/>
    <w:multiLevelType w:val="hybridMultilevel"/>
    <w:tmpl w:val="AE207DCA"/>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842760C"/>
    <w:multiLevelType w:val="hybridMultilevel"/>
    <w:tmpl w:val="8F0A0A20"/>
    <w:lvl w:ilvl="0" w:tplc="EB026834">
      <w:start w:val="1"/>
      <w:numFmt w:val="decimal"/>
      <w:lvlText w:val="%1)"/>
      <w:lvlJc w:val="left"/>
      <w:pPr>
        <w:tabs>
          <w:tab w:val="num" w:pos="1440"/>
        </w:tabs>
        <w:ind w:left="144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C0584B"/>
    <w:multiLevelType w:val="hybridMultilevel"/>
    <w:tmpl w:val="99CC8D82"/>
    <w:lvl w:ilvl="0" w:tplc="2250D9E6">
      <w:start w:val="1"/>
      <w:numFmt w:val="decimal"/>
      <w:lvlText w:val="%1."/>
      <w:lvlJc w:val="left"/>
      <w:pPr>
        <w:tabs>
          <w:tab w:val="num" w:pos="720"/>
        </w:tabs>
        <w:ind w:left="720" w:hanging="360"/>
      </w:pPr>
      <w:rPr>
        <w:rFonts w:cs="Times New Roman"/>
        <w:color w:val="auto"/>
      </w:rPr>
    </w:lvl>
    <w:lvl w:ilvl="1" w:tplc="AF4EB1C2">
      <w:start w:val="1"/>
      <w:numFmt w:val="decimal"/>
      <w:lvlText w:val="%2)"/>
      <w:lvlJc w:val="left"/>
      <w:pPr>
        <w:tabs>
          <w:tab w:val="num" w:pos="1440"/>
        </w:tabs>
        <w:ind w:left="1440" w:hanging="360"/>
      </w:pPr>
      <w:rPr>
        <w:rFonts w:cs="Times New Roman"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0B3C2B12"/>
    <w:multiLevelType w:val="hybridMultilevel"/>
    <w:tmpl w:val="0C52EC5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5A0081"/>
    <w:multiLevelType w:val="hybridMultilevel"/>
    <w:tmpl w:val="0D583AF0"/>
    <w:lvl w:ilvl="0" w:tplc="C24C6FD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0C9156AC"/>
    <w:multiLevelType w:val="hybridMultilevel"/>
    <w:tmpl w:val="A1282186"/>
    <w:lvl w:ilvl="0" w:tplc="0415000F">
      <w:start w:val="1"/>
      <w:numFmt w:val="decimal"/>
      <w:lvlText w:val="%1."/>
      <w:lvlJc w:val="left"/>
      <w:pPr>
        <w:ind w:left="720" w:hanging="360"/>
      </w:pPr>
      <w:rPr>
        <w:rFonts w:cs="Times New Roman" w:hint="default"/>
      </w:rPr>
    </w:lvl>
    <w:lvl w:ilvl="1" w:tplc="8D009D30">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0DE35EF6"/>
    <w:multiLevelType w:val="hybridMultilevel"/>
    <w:tmpl w:val="A65A71B6"/>
    <w:lvl w:ilvl="0" w:tplc="C24C6FD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0A65487"/>
    <w:multiLevelType w:val="hybridMultilevel"/>
    <w:tmpl w:val="FA66CF74"/>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146746"/>
    <w:multiLevelType w:val="hybridMultilevel"/>
    <w:tmpl w:val="868ACF8A"/>
    <w:lvl w:ilvl="0" w:tplc="C24C6FD8">
      <w:start w:val="1"/>
      <w:numFmt w:val="decimal"/>
      <w:lvlText w:val="%1."/>
      <w:lvlJc w:val="left"/>
      <w:pPr>
        <w:ind w:left="720" w:hanging="360"/>
      </w:pPr>
      <w:rPr>
        <w:rFonts w:ascii="Times New Roman" w:hAnsi="Times New Roman" w:cs="Times New Roman" w:hint="default"/>
        <w:sz w:val="22"/>
        <w:szCs w:val="22"/>
      </w:rPr>
    </w:lvl>
    <w:lvl w:ilvl="1" w:tplc="AF4EB1C2">
      <w:start w:val="1"/>
      <w:numFmt w:val="decimal"/>
      <w:lvlText w:val="%2)"/>
      <w:lvlJc w:val="left"/>
      <w:pPr>
        <w:tabs>
          <w:tab w:val="num" w:pos="1440"/>
        </w:tabs>
        <w:ind w:left="1440" w:hanging="360"/>
      </w:pPr>
      <w:rPr>
        <w:rFonts w:cs="Times New Roman" w:hint="default"/>
        <w:color w:val="auto"/>
        <w:sz w:val="22"/>
        <w:szCs w:val="22"/>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1FA672D"/>
    <w:multiLevelType w:val="hybridMultilevel"/>
    <w:tmpl w:val="A15CF6D0"/>
    <w:lvl w:ilvl="0" w:tplc="7CEABC48">
      <w:start w:val="1"/>
      <w:numFmt w:val="decimal"/>
      <w:lvlText w:val="%1)"/>
      <w:lvlJc w:val="left"/>
      <w:pPr>
        <w:ind w:left="735" w:hanging="375"/>
      </w:pPr>
      <w:rPr>
        <w:rFonts w:hint="default"/>
      </w:rPr>
    </w:lvl>
    <w:lvl w:ilvl="1" w:tplc="26CA8F8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945F26"/>
    <w:multiLevelType w:val="hybridMultilevel"/>
    <w:tmpl w:val="82FEE8D6"/>
    <w:lvl w:ilvl="0" w:tplc="0415000F">
      <w:start w:val="1"/>
      <w:numFmt w:val="decimal"/>
      <w:lvlText w:val="%1."/>
      <w:lvlJc w:val="left"/>
      <w:pPr>
        <w:ind w:left="720" w:hanging="360"/>
      </w:pPr>
      <w:rPr>
        <w:rFonts w:cs="Times New Roman"/>
      </w:rPr>
    </w:lvl>
    <w:lvl w:ilvl="1" w:tplc="AF4EB1C2">
      <w:start w:val="1"/>
      <w:numFmt w:val="decimal"/>
      <w:lvlText w:val="%2)"/>
      <w:lvlJc w:val="left"/>
      <w:pPr>
        <w:tabs>
          <w:tab w:val="num" w:pos="1440"/>
        </w:tabs>
        <w:ind w:left="1440" w:hanging="360"/>
      </w:pPr>
      <w:rPr>
        <w:rFonts w:cs="Times New Roman" w:hint="default"/>
        <w:color w:val="auto"/>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17EF62F2"/>
    <w:multiLevelType w:val="hybridMultilevel"/>
    <w:tmpl w:val="68F0202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18CC0592"/>
    <w:multiLevelType w:val="hybridMultilevel"/>
    <w:tmpl w:val="BEF2DC4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1A2061F4"/>
    <w:multiLevelType w:val="hybridMultilevel"/>
    <w:tmpl w:val="DA44E8F2"/>
    <w:lvl w:ilvl="0" w:tplc="0D64027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A527E9B"/>
    <w:multiLevelType w:val="hybridMultilevel"/>
    <w:tmpl w:val="96C6C07E"/>
    <w:lvl w:ilvl="0" w:tplc="C24C6FD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DA87398"/>
    <w:multiLevelType w:val="hybridMultilevel"/>
    <w:tmpl w:val="BE30F0D4"/>
    <w:lvl w:ilvl="0" w:tplc="C24C6FD8">
      <w:start w:val="1"/>
      <w:numFmt w:val="decimal"/>
      <w:lvlText w:val="%1."/>
      <w:lvlJc w:val="left"/>
      <w:pPr>
        <w:ind w:left="720" w:hanging="360"/>
      </w:pPr>
      <w:rPr>
        <w:rFonts w:ascii="Times New Roman" w:hAnsi="Times New Roman" w:cs="Times New Roman" w:hint="default"/>
        <w:sz w:val="22"/>
        <w:szCs w:val="22"/>
      </w:rPr>
    </w:lvl>
    <w:lvl w:ilvl="1" w:tplc="AF4EB1C2">
      <w:start w:val="1"/>
      <w:numFmt w:val="decimal"/>
      <w:lvlText w:val="%2)"/>
      <w:lvlJc w:val="left"/>
      <w:pPr>
        <w:tabs>
          <w:tab w:val="num" w:pos="1440"/>
        </w:tabs>
        <w:ind w:left="1440" w:hanging="360"/>
      </w:pPr>
      <w:rPr>
        <w:rFonts w:cs="Times New Roman" w:hint="default"/>
        <w:color w:val="auto"/>
        <w:sz w:val="22"/>
        <w:szCs w:val="22"/>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1F820507"/>
    <w:multiLevelType w:val="hybridMultilevel"/>
    <w:tmpl w:val="74BA846A"/>
    <w:lvl w:ilvl="0" w:tplc="0415000F">
      <w:start w:val="1"/>
      <w:numFmt w:val="decimal"/>
      <w:lvlText w:val="%1."/>
      <w:lvlJc w:val="left"/>
      <w:pPr>
        <w:tabs>
          <w:tab w:val="num" w:pos="720"/>
        </w:tabs>
        <w:ind w:left="720" w:hanging="360"/>
      </w:pPr>
      <w:rPr>
        <w:rFonts w:cs="Times New Roman"/>
      </w:rPr>
    </w:lvl>
    <w:lvl w:ilvl="1" w:tplc="AF4EB1C2">
      <w:start w:val="1"/>
      <w:numFmt w:val="decimal"/>
      <w:lvlText w:val="%2)"/>
      <w:lvlJc w:val="left"/>
      <w:pPr>
        <w:tabs>
          <w:tab w:val="num" w:pos="1440"/>
        </w:tabs>
        <w:ind w:left="1440" w:hanging="360"/>
      </w:pPr>
      <w:rPr>
        <w:rFonts w:cs="Times New Roman"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FAE02FE"/>
    <w:multiLevelType w:val="hybridMultilevel"/>
    <w:tmpl w:val="868ACF8A"/>
    <w:lvl w:ilvl="0" w:tplc="C24C6FD8">
      <w:start w:val="1"/>
      <w:numFmt w:val="decimal"/>
      <w:lvlText w:val="%1."/>
      <w:lvlJc w:val="left"/>
      <w:pPr>
        <w:ind w:left="720" w:hanging="360"/>
      </w:pPr>
      <w:rPr>
        <w:rFonts w:ascii="Times New Roman" w:hAnsi="Times New Roman" w:cs="Times New Roman" w:hint="default"/>
        <w:sz w:val="22"/>
        <w:szCs w:val="22"/>
      </w:rPr>
    </w:lvl>
    <w:lvl w:ilvl="1" w:tplc="AF4EB1C2">
      <w:start w:val="1"/>
      <w:numFmt w:val="decimal"/>
      <w:lvlText w:val="%2)"/>
      <w:lvlJc w:val="left"/>
      <w:pPr>
        <w:tabs>
          <w:tab w:val="num" w:pos="1440"/>
        </w:tabs>
        <w:ind w:left="1440" w:hanging="360"/>
      </w:pPr>
      <w:rPr>
        <w:rFonts w:cs="Times New Roman" w:hint="default"/>
        <w:color w:val="auto"/>
        <w:sz w:val="22"/>
        <w:szCs w:val="22"/>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15:restartNumberingAfterBreak="0">
    <w:nsid w:val="20E10632"/>
    <w:multiLevelType w:val="hybridMultilevel"/>
    <w:tmpl w:val="68F0202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236F02F8"/>
    <w:multiLevelType w:val="hybridMultilevel"/>
    <w:tmpl w:val="21C4E69A"/>
    <w:lvl w:ilvl="0" w:tplc="C24C6FD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23813AFD"/>
    <w:multiLevelType w:val="hybridMultilevel"/>
    <w:tmpl w:val="A6DCEB5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24E93A4C"/>
    <w:multiLevelType w:val="hybridMultilevel"/>
    <w:tmpl w:val="55D2E17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53D3EB2"/>
    <w:multiLevelType w:val="hybridMultilevel"/>
    <w:tmpl w:val="C522570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26AA13AC"/>
    <w:multiLevelType w:val="hybridMultilevel"/>
    <w:tmpl w:val="C3066766"/>
    <w:lvl w:ilvl="0" w:tplc="0415000F">
      <w:start w:val="1"/>
      <w:numFmt w:val="decimal"/>
      <w:lvlText w:val="%1."/>
      <w:lvlJc w:val="left"/>
      <w:pPr>
        <w:tabs>
          <w:tab w:val="num" w:pos="673"/>
        </w:tabs>
        <w:ind w:left="673" w:hanging="360"/>
      </w:pPr>
      <w:rPr>
        <w:rFonts w:cs="Times New Roman"/>
      </w:rPr>
    </w:lvl>
    <w:lvl w:ilvl="1" w:tplc="04150019" w:tentative="1">
      <w:start w:val="1"/>
      <w:numFmt w:val="lowerLetter"/>
      <w:lvlText w:val="%2."/>
      <w:lvlJc w:val="left"/>
      <w:pPr>
        <w:tabs>
          <w:tab w:val="num" w:pos="1393"/>
        </w:tabs>
        <w:ind w:left="1393" w:hanging="360"/>
      </w:pPr>
      <w:rPr>
        <w:rFonts w:cs="Times New Roman"/>
      </w:rPr>
    </w:lvl>
    <w:lvl w:ilvl="2" w:tplc="0415001B" w:tentative="1">
      <w:start w:val="1"/>
      <w:numFmt w:val="lowerRoman"/>
      <w:lvlText w:val="%3."/>
      <w:lvlJc w:val="right"/>
      <w:pPr>
        <w:tabs>
          <w:tab w:val="num" w:pos="2113"/>
        </w:tabs>
        <w:ind w:left="2113" w:hanging="180"/>
      </w:pPr>
      <w:rPr>
        <w:rFonts w:cs="Times New Roman"/>
      </w:rPr>
    </w:lvl>
    <w:lvl w:ilvl="3" w:tplc="0415000F" w:tentative="1">
      <w:start w:val="1"/>
      <w:numFmt w:val="decimal"/>
      <w:lvlText w:val="%4."/>
      <w:lvlJc w:val="left"/>
      <w:pPr>
        <w:tabs>
          <w:tab w:val="num" w:pos="2833"/>
        </w:tabs>
        <w:ind w:left="2833" w:hanging="360"/>
      </w:pPr>
      <w:rPr>
        <w:rFonts w:cs="Times New Roman"/>
      </w:rPr>
    </w:lvl>
    <w:lvl w:ilvl="4" w:tplc="04150019" w:tentative="1">
      <w:start w:val="1"/>
      <w:numFmt w:val="lowerLetter"/>
      <w:lvlText w:val="%5."/>
      <w:lvlJc w:val="left"/>
      <w:pPr>
        <w:tabs>
          <w:tab w:val="num" w:pos="3553"/>
        </w:tabs>
        <w:ind w:left="3553" w:hanging="360"/>
      </w:pPr>
      <w:rPr>
        <w:rFonts w:cs="Times New Roman"/>
      </w:rPr>
    </w:lvl>
    <w:lvl w:ilvl="5" w:tplc="0415001B" w:tentative="1">
      <w:start w:val="1"/>
      <w:numFmt w:val="lowerRoman"/>
      <w:lvlText w:val="%6."/>
      <w:lvlJc w:val="right"/>
      <w:pPr>
        <w:tabs>
          <w:tab w:val="num" w:pos="4273"/>
        </w:tabs>
        <w:ind w:left="4273" w:hanging="180"/>
      </w:pPr>
      <w:rPr>
        <w:rFonts w:cs="Times New Roman"/>
      </w:rPr>
    </w:lvl>
    <w:lvl w:ilvl="6" w:tplc="0415000F" w:tentative="1">
      <w:start w:val="1"/>
      <w:numFmt w:val="decimal"/>
      <w:lvlText w:val="%7."/>
      <w:lvlJc w:val="left"/>
      <w:pPr>
        <w:tabs>
          <w:tab w:val="num" w:pos="4993"/>
        </w:tabs>
        <w:ind w:left="4993" w:hanging="360"/>
      </w:pPr>
      <w:rPr>
        <w:rFonts w:cs="Times New Roman"/>
      </w:rPr>
    </w:lvl>
    <w:lvl w:ilvl="7" w:tplc="04150019" w:tentative="1">
      <w:start w:val="1"/>
      <w:numFmt w:val="lowerLetter"/>
      <w:lvlText w:val="%8."/>
      <w:lvlJc w:val="left"/>
      <w:pPr>
        <w:tabs>
          <w:tab w:val="num" w:pos="5713"/>
        </w:tabs>
        <w:ind w:left="5713" w:hanging="360"/>
      </w:pPr>
      <w:rPr>
        <w:rFonts w:cs="Times New Roman"/>
      </w:rPr>
    </w:lvl>
    <w:lvl w:ilvl="8" w:tplc="0415001B" w:tentative="1">
      <w:start w:val="1"/>
      <w:numFmt w:val="lowerRoman"/>
      <w:lvlText w:val="%9."/>
      <w:lvlJc w:val="right"/>
      <w:pPr>
        <w:tabs>
          <w:tab w:val="num" w:pos="6433"/>
        </w:tabs>
        <w:ind w:left="6433" w:hanging="180"/>
      </w:pPr>
      <w:rPr>
        <w:rFonts w:cs="Times New Roman"/>
      </w:rPr>
    </w:lvl>
  </w:abstractNum>
  <w:abstractNum w:abstractNumId="32" w15:restartNumberingAfterBreak="0">
    <w:nsid w:val="27354C7B"/>
    <w:multiLevelType w:val="hybridMultilevel"/>
    <w:tmpl w:val="AF04BC86"/>
    <w:lvl w:ilvl="0" w:tplc="C24C6FD8">
      <w:start w:val="1"/>
      <w:numFmt w:val="decimal"/>
      <w:lvlText w:val="%1."/>
      <w:lvlJc w:val="left"/>
      <w:pPr>
        <w:ind w:left="720" w:hanging="360"/>
      </w:pPr>
      <w:rPr>
        <w:rFonts w:ascii="Times New Roman" w:hAnsi="Times New Roman" w:cs="Times New Roman" w:hint="default"/>
        <w:sz w:val="22"/>
        <w:szCs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276161E0"/>
    <w:multiLevelType w:val="hybridMultilevel"/>
    <w:tmpl w:val="4664E1DC"/>
    <w:lvl w:ilvl="0" w:tplc="F92CD2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29266314"/>
    <w:multiLevelType w:val="hybridMultilevel"/>
    <w:tmpl w:val="6F1CEB40"/>
    <w:lvl w:ilvl="0" w:tplc="AF4EB1C2">
      <w:start w:val="1"/>
      <w:numFmt w:val="decimal"/>
      <w:lvlText w:val="%1)"/>
      <w:lvlJc w:val="left"/>
      <w:pPr>
        <w:tabs>
          <w:tab w:val="num" w:pos="1440"/>
        </w:tabs>
        <w:ind w:left="1440" w:hanging="360"/>
      </w:pPr>
      <w:rPr>
        <w:rFonts w:cs="Times New Roman"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A2E5782"/>
    <w:multiLevelType w:val="hybridMultilevel"/>
    <w:tmpl w:val="9C90DB7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A570B3E"/>
    <w:multiLevelType w:val="hybridMultilevel"/>
    <w:tmpl w:val="094C21A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2B4653CA"/>
    <w:multiLevelType w:val="hybridMultilevel"/>
    <w:tmpl w:val="49F80B3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2B6D427D"/>
    <w:multiLevelType w:val="hybridMultilevel"/>
    <w:tmpl w:val="9530BEC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2D2D6105"/>
    <w:multiLevelType w:val="hybridMultilevel"/>
    <w:tmpl w:val="AD7A9344"/>
    <w:lvl w:ilvl="0" w:tplc="04150017">
      <w:start w:val="1"/>
      <w:numFmt w:val="lowerLetter"/>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40" w15:restartNumberingAfterBreak="0">
    <w:nsid w:val="2DAB27A6"/>
    <w:multiLevelType w:val="hybridMultilevel"/>
    <w:tmpl w:val="2E8ACA24"/>
    <w:lvl w:ilvl="0" w:tplc="C24C6FD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2ED900A7"/>
    <w:multiLevelType w:val="hybridMultilevel"/>
    <w:tmpl w:val="9F52B366"/>
    <w:lvl w:ilvl="0" w:tplc="0415000F">
      <w:start w:val="1"/>
      <w:numFmt w:val="decimal"/>
      <w:lvlText w:val="%1."/>
      <w:lvlJc w:val="left"/>
      <w:pPr>
        <w:ind w:left="720" w:hanging="360"/>
      </w:pPr>
      <w:rPr>
        <w:rFonts w:cs="Times New Roman"/>
      </w:rPr>
    </w:lvl>
    <w:lvl w:ilvl="1" w:tplc="AF4EB1C2">
      <w:start w:val="1"/>
      <w:numFmt w:val="decimal"/>
      <w:lvlText w:val="%2)"/>
      <w:lvlJc w:val="left"/>
      <w:pPr>
        <w:tabs>
          <w:tab w:val="num" w:pos="1440"/>
        </w:tabs>
        <w:ind w:left="1440" w:hanging="360"/>
      </w:pPr>
      <w:rPr>
        <w:rFonts w:cs="Times New Roman" w:hint="default"/>
        <w:color w:val="auto"/>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30380AB6"/>
    <w:multiLevelType w:val="hybridMultilevel"/>
    <w:tmpl w:val="256CFED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15:restartNumberingAfterBreak="0">
    <w:nsid w:val="30875A20"/>
    <w:multiLevelType w:val="hybridMultilevel"/>
    <w:tmpl w:val="9E2C81A2"/>
    <w:lvl w:ilvl="0" w:tplc="AF4EB1C2">
      <w:start w:val="1"/>
      <w:numFmt w:val="decimal"/>
      <w:lvlText w:val="%1)"/>
      <w:lvlJc w:val="left"/>
      <w:pPr>
        <w:tabs>
          <w:tab w:val="num" w:pos="1440"/>
        </w:tabs>
        <w:ind w:left="144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1A4251F"/>
    <w:multiLevelType w:val="hybridMultilevel"/>
    <w:tmpl w:val="91528FDC"/>
    <w:lvl w:ilvl="0" w:tplc="C24C6FD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31E14005"/>
    <w:multiLevelType w:val="hybridMultilevel"/>
    <w:tmpl w:val="6826EC9C"/>
    <w:lvl w:ilvl="0" w:tplc="C24C6FD8">
      <w:start w:val="1"/>
      <w:numFmt w:val="decimal"/>
      <w:lvlText w:val="%1."/>
      <w:lvlJc w:val="left"/>
      <w:pPr>
        <w:ind w:left="751" w:hanging="360"/>
      </w:pPr>
      <w:rPr>
        <w:rFonts w:ascii="Times New Roman" w:hAnsi="Times New Roman" w:cs="Times New Roman" w:hint="default"/>
        <w:sz w:val="22"/>
        <w:szCs w:val="22"/>
      </w:rPr>
    </w:lvl>
    <w:lvl w:ilvl="1" w:tplc="04150019" w:tentative="1">
      <w:start w:val="1"/>
      <w:numFmt w:val="lowerLetter"/>
      <w:lvlText w:val="%2."/>
      <w:lvlJc w:val="left"/>
      <w:pPr>
        <w:ind w:left="1471" w:hanging="360"/>
      </w:pPr>
      <w:rPr>
        <w:rFonts w:cs="Times New Roman"/>
      </w:rPr>
    </w:lvl>
    <w:lvl w:ilvl="2" w:tplc="0415001B" w:tentative="1">
      <w:start w:val="1"/>
      <w:numFmt w:val="lowerRoman"/>
      <w:lvlText w:val="%3."/>
      <w:lvlJc w:val="right"/>
      <w:pPr>
        <w:ind w:left="2191" w:hanging="180"/>
      </w:pPr>
      <w:rPr>
        <w:rFonts w:cs="Times New Roman"/>
      </w:rPr>
    </w:lvl>
    <w:lvl w:ilvl="3" w:tplc="0415000F" w:tentative="1">
      <w:start w:val="1"/>
      <w:numFmt w:val="decimal"/>
      <w:lvlText w:val="%4."/>
      <w:lvlJc w:val="left"/>
      <w:pPr>
        <w:ind w:left="2911" w:hanging="360"/>
      </w:pPr>
      <w:rPr>
        <w:rFonts w:cs="Times New Roman"/>
      </w:rPr>
    </w:lvl>
    <w:lvl w:ilvl="4" w:tplc="04150019" w:tentative="1">
      <w:start w:val="1"/>
      <w:numFmt w:val="lowerLetter"/>
      <w:lvlText w:val="%5."/>
      <w:lvlJc w:val="left"/>
      <w:pPr>
        <w:ind w:left="3631" w:hanging="360"/>
      </w:pPr>
      <w:rPr>
        <w:rFonts w:cs="Times New Roman"/>
      </w:rPr>
    </w:lvl>
    <w:lvl w:ilvl="5" w:tplc="0415001B" w:tentative="1">
      <w:start w:val="1"/>
      <w:numFmt w:val="lowerRoman"/>
      <w:lvlText w:val="%6."/>
      <w:lvlJc w:val="right"/>
      <w:pPr>
        <w:ind w:left="4351" w:hanging="180"/>
      </w:pPr>
      <w:rPr>
        <w:rFonts w:cs="Times New Roman"/>
      </w:rPr>
    </w:lvl>
    <w:lvl w:ilvl="6" w:tplc="0415000F" w:tentative="1">
      <w:start w:val="1"/>
      <w:numFmt w:val="decimal"/>
      <w:lvlText w:val="%7."/>
      <w:lvlJc w:val="left"/>
      <w:pPr>
        <w:ind w:left="5071" w:hanging="360"/>
      </w:pPr>
      <w:rPr>
        <w:rFonts w:cs="Times New Roman"/>
      </w:rPr>
    </w:lvl>
    <w:lvl w:ilvl="7" w:tplc="04150019" w:tentative="1">
      <w:start w:val="1"/>
      <w:numFmt w:val="lowerLetter"/>
      <w:lvlText w:val="%8."/>
      <w:lvlJc w:val="left"/>
      <w:pPr>
        <w:ind w:left="5791" w:hanging="360"/>
      </w:pPr>
      <w:rPr>
        <w:rFonts w:cs="Times New Roman"/>
      </w:rPr>
    </w:lvl>
    <w:lvl w:ilvl="8" w:tplc="0415001B" w:tentative="1">
      <w:start w:val="1"/>
      <w:numFmt w:val="lowerRoman"/>
      <w:lvlText w:val="%9."/>
      <w:lvlJc w:val="right"/>
      <w:pPr>
        <w:ind w:left="6511" w:hanging="180"/>
      </w:pPr>
      <w:rPr>
        <w:rFonts w:cs="Times New Roman"/>
      </w:rPr>
    </w:lvl>
  </w:abstractNum>
  <w:abstractNum w:abstractNumId="46" w15:restartNumberingAfterBreak="0">
    <w:nsid w:val="33F73FD1"/>
    <w:multiLevelType w:val="hybridMultilevel"/>
    <w:tmpl w:val="E53CBD6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37032D09"/>
    <w:multiLevelType w:val="hybridMultilevel"/>
    <w:tmpl w:val="1FE2734E"/>
    <w:lvl w:ilvl="0" w:tplc="BF466946">
      <w:start w:val="1"/>
      <w:numFmt w:val="decimal"/>
      <w:lvlText w:val="%1."/>
      <w:lvlJc w:val="left"/>
      <w:pPr>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3779694F"/>
    <w:multiLevelType w:val="hybridMultilevel"/>
    <w:tmpl w:val="1CAA1E1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3A712E40"/>
    <w:multiLevelType w:val="hybridMultilevel"/>
    <w:tmpl w:val="052255AE"/>
    <w:lvl w:ilvl="0" w:tplc="C24C6FD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3B1C7145"/>
    <w:multiLevelType w:val="hybridMultilevel"/>
    <w:tmpl w:val="88906AC6"/>
    <w:lvl w:ilvl="0" w:tplc="AF4EB1C2">
      <w:start w:val="1"/>
      <w:numFmt w:val="decimal"/>
      <w:lvlText w:val="%1)"/>
      <w:lvlJc w:val="left"/>
      <w:pPr>
        <w:tabs>
          <w:tab w:val="num" w:pos="1440"/>
        </w:tabs>
        <w:ind w:left="1440" w:hanging="36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BB07DF0"/>
    <w:multiLevelType w:val="hybridMultilevel"/>
    <w:tmpl w:val="67CEB236"/>
    <w:lvl w:ilvl="0" w:tplc="C24C6FD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3C5308F7"/>
    <w:multiLevelType w:val="hybridMultilevel"/>
    <w:tmpl w:val="DBD62720"/>
    <w:lvl w:ilvl="0" w:tplc="0415000F">
      <w:start w:val="1"/>
      <w:numFmt w:val="decimal"/>
      <w:lvlText w:val="%1."/>
      <w:lvlJc w:val="left"/>
      <w:pPr>
        <w:ind w:left="720" w:hanging="360"/>
      </w:pPr>
      <w:rPr>
        <w:rFonts w:cs="Times New Roman"/>
      </w:rPr>
    </w:lvl>
    <w:lvl w:ilvl="1" w:tplc="AF4EB1C2">
      <w:start w:val="1"/>
      <w:numFmt w:val="decimal"/>
      <w:lvlText w:val="%2)"/>
      <w:lvlJc w:val="left"/>
      <w:pPr>
        <w:tabs>
          <w:tab w:val="num" w:pos="1440"/>
        </w:tabs>
        <w:ind w:left="1440" w:hanging="360"/>
      </w:pPr>
      <w:rPr>
        <w:rFonts w:cs="Times New Roman" w:hint="default"/>
        <w:color w:val="auto"/>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3C7C1AD7"/>
    <w:multiLevelType w:val="hybridMultilevel"/>
    <w:tmpl w:val="9B6CF0DA"/>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3D7321F8"/>
    <w:multiLevelType w:val="hybridMultilevel"/>
    <w:tmpl w:val="997834F4"/>
    <w:lvl w:ilvl="0" w:tplc="C24C6FD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3E8A6C4F"/>
    <w:multiLevelType w:val="hybridMultilevel"/>
    <w:tmpl w:val="D5C2FD4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6" w15:restartNumberingAfterBreak="0">
    <w:nsid w:val="4185433A"/>
    <w:multiLevelType w:val="hybridMultilevel"/>
    <w:tmpl w:val="7BD2C730"/>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435311E3"/>
    <w:multiLevelType w:val="hybridMultilevel"/>
    <w:tmpl w:val="6812D2FC"/>
    <w:lvl w:ilvl="0" w:tplc="0415000F">
      <w:start w:val="1"/>
      <w:numFmt w:val="decimal"/>
      <w:lvlText w:val="%1."/>
      <w:lvlJc w:val="left"/>
      <w:pPr>
        <w:ind w:left="720" w:hanging="360"/>
      </w:pPr>
    </w:lvl>
    <w:lvl w:ilvl="1" w:tplc="AF4EB1C2">
      <w:start w:val="1"/>
      <w:numFmt w:val="decimal"/>
      <w:lvlText w:val="%2)"/>
      <w:lvlJc w:val="left"/>
      <w:pPr>
        <w:tabs>
          <w:tab w:val="num" w:pos="1440"/>
        </w:tabs>
        <w:ind w:left="1440" w:hanging="360"/>
      </w:pPr>
      <w:rPr>
        <w:rFonts w:cs="Times New Roman" w:hint="default"/>
        <w:color w:val="auto"/>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8" w15:restartNumberingAfterBreak="0">
    <w:nsid w:val="440A64E0"/>
    <w:multiLevelType w:val="hybridMultilevel"/>
    <w:tmpl w:val="5EE0268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9" w15:restartNumberingAfterBreak="0">
    <w:nsid w:val="44AA0237"/>
    <w:multiLevelType w:val="hybridMultilevel"/>
    <w:tmpl w:val="D6D2D252"/>
    <w:lvl w:ilvl="0" w:tplc="C24C6FD8">
      <w:start w:val="1"/>
      <w:numFmt w:val="decimal"/>
      <w:lvlText w:val="%1."/>
      <w:lvlJc w:val="left"/>
      <w:pPr>
        <w:ind w:left="720" w:hanging="360"/>
      </w:pPr>
      <w:rPr>
        <w:rFonts w:ascii="Times New Roman" w:hAnsi="Times New Roman" w:cs="Times New Roman" w:hint="default"/>
        <w:sz w:val="22"/>
        <w:szCs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45342951"/>
    <w:multiLevelType w:val="hybridMultilevel"/>
    <w:tmpl w:val="BA46BAD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15:restartNumberingAfterBreak="0">
    <w:nsid w:val="45480EE5"/>
    <w:multiLevelType w:val="hybridMultilevel"/>
    <w:tmpl w:val="DFAA125A"/>
    <w:lvl w:ilvl="0" w:tplc="0415000F">
      <w:start w:val="1"/>
      <w:numFmt w:val="decimal"/>
      <w:lvlText w:val="%1."/>
      <w:lvlJc w:val="left"/>
      <w:pPr>
        <w:ind w:left="720" w:hanging="360"/>
      </w:pPr>
      <w:rPr>
        <w:rFonts w:cs="Times New Roman"/>
      </w:rPr>
    </w:lvl>
    <w:lvl w:ilvl="1" w:tplc="AF4EB1C2">
      <w:start w:val="1"/>
      <w:numFmt w:val="decimal"/>
      <w:lvlText w:val="%2)"/>
      <w:lvlJc w:val="left"/>
      <w:pPr>
        <w:tabs>
          <w:tab w:val="num" w:pos="1440"/>
        </w:tabs>
        <w:ind w:left="1440" w:hanging="360"/>
      </w:pPr>
      <w:rPr>
        <w:rFonts w:cs="Times New Roman" w:hint="default"/>
        <w:color w:val="auto"/>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2" w15:restartNumberingAfterBreak="0">
    <w:nsid w:val="461711DC"/>
    <w:multiLevelType w:val="hybridMultilevel"/>
    <w:tmpl w:val="BA46BAD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46AD218C"/>
    <w:multiLevelType w:val="hybridMultilevel"/>
    <w:tmpl w:val="5BD08D8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479F4FE0"/>
    <w:multiLevelType w:val="hybridMultilevel"/>
    <w:tmpl w:val="19E25418"/>
    <w:lvl w:ilvl="0" w:tplc="417C8184">
      <w:start w:val="1"/>
      <w:numFmt w:val="decimal"/>
      <w:lvlText w:val="%1."/>
      <w:lvlJc w:val="left"/>
      <w:pPr>
        <w:ind w:left="720" w:hanging="360"/>
      </w:pPr>
      <w:rPr>
        <w:rFonts w:cs="Times New Roman"/>
        <w:color w:val="auto"/>
      </w:rPr>
    </w:lvl>
    <w:lvl w:ilvl="1" w:tplc="AF4EB1C2">
      <w:start w:val="1"/>
      <w:numFmt w:val="decimal"/>
      <w:lvlText w:val="%2)"/>
      <w:lvlJc w:val="left"/>
      <w:pPr>
        <w:tabs>
          <w:tab w:val="num" w:pos="1440"/>
        </w:tabs>
        <w:ind w:left="1440" w:hanging="360"/>
      </w:pPr>
      <w:rPr>
        <w:rFonts w:cs="Times New Roman" w:hint="default"/>
        <w:color w:val="auto"/>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479F67FD"/>
    <w:multiLevelType w:val="hybridMultilevel"/>
    <w:tmpl w:val="74846D64"/>
    <w:lvl w:ilvl="0" w:tplc="1860761C">
      <w:start w:val="4"/>
      <w:numFmt w:val="decimal"/>
      <w:lvlText w:val="%1."/>
      <w:lvlJc w:val="left"/>
      <w:pPr>
        <w:tabs>
          <w:tab w:val="num" w:pos="720"/>
        </w:tabs>
        <w:ind w:left="720" w:hanging="360"/>
      </w:pPr>
      <w:rPr>
        <w:rFonts w:ascii="Times New Roman" w:hAnsi="Times New Roman"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48CF663D"/>
    <w:multiLevelType w:val="hybridMultilevel"/>
    <w:tmpl w:val="0A744D8A"/>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4A625181"/>
    <w:multiLevelType w:val="hybridMultilevel"/>
    <w:tmpl w:val="EF2C272E"/>
    <w:lvl w:ilvl="0" w:tplc="AF4EB1C2">
      <w:start w:val="1"/>
      <w:numFmt w:val="decimal"/>
      <w:lvlText w:val="%1)"/>
      <w:lvlJc w:val="left"/>
      <w:pPr>
        <w:tabs>
          <w:tab w:val="num" w:pos="5550"/>
        </w:tabs>
        <w:ind w:left="5550" w:hanging="360"/>
      </w:pPr>
      <w:rPr>
        <w:rFonts w:cs="Times New Roman" w:hint="default"/>
        <w:color w:val="auto"/>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68" w15:restartNumberingAfterBreak="0">
    <w:nsid w:val="4CED627F"/>
    <w:multiLevelType w:val="hybridMultilevel"/>
    <w:tmpl w:val="2B1C496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4D446A6B"/>
    <w:multiLevelType w:val="hybridMultilevel"/>
    <w:tmpl w:val="C8F2787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15:restartNumberingAfterBreak="0">
    <w:nsid w:val="4D8B13DC"/>
    <w:multiLevelType w:val="hybridMultilevel"/>
    <w:tmpl w:val="0F628B4C"/>
    <w:lvl w:ilvl="0" w:tplc="04150017">
      <w:start w:val="1"/>
      <w:numFmt w:val="lowerLetter"/>
      <w:lvlText w:val="%1)"/>
      <w:lvlJc w:val="left"/>
      <w:pPr>
        <w:ind w:left="1428" w:hanging="360"/>
      </w:pPr>
    </w:lvl>
    <w:lvl w:ilvl="1" w:tplc="04150017">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1" w15:restartNumberingAfterBreak="0">
    <w:nsid w:val="4ED745CC"/>
    <w:multiLevelType w:val="hybridMultilevel"/>
    <w:tmpl w:val="73CE0E44"/>
    <w:lvl w:ilvl="0" w:tplc="C24C6FD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2" w15:restartNumberingAfterBreak="0">
    <w:nsid w:val="4ED91AB4"/>
    <w:multiLevelType w:val="hybridMultilevel"/>
    <w:tmpl w:val="0D66693E"/>
    <w:lvl w:ilvl="0" w:tplc="6B449B2A">
      <w:start w:val="1"/>
      <w:numFmt w:val="decimal"/>
      <w:lvlText w:val="%1."/>
      <w:lvlJc w:val="left"/>
      <w:pPr>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4FD84CB1"/>
    <w:multiLevelType w:val="hybridMultilevel"/>
    <w:tmpl w:val="EABCD158"/>
    <w:lvl w:ilvl="0" w:tplc="C24C6FD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15:restartNumberingAfterBreak="0">
    <w:nsid w:val="508C5B28"/>
    <w:multiLevelType w:val="hybridMultilevel"/>
    <w:tmpl w:val="373EB412"/>
    <w:lvl w:ilvl="0" w:tplc="04150017">
      <w:start w:val="1"/>
      <w:numFmt w:val="lowerLetter"/>
      <w:lvlText w:val="%1)"/>
      <w:lvlJc w:val="left"/>
      <w:pPr>
        <w:ind w:left="1081" w:hanging="360"/>
      </w:pPr>
    </w:lvl>
    <w:lvl w:ilvl="1" w:tplc="04150019" w:tentative="1">
      <w:start w:val="1"/>
      <w:numFmt w:val="lowerLetter"/>
      <w:lvlText w:val="%2."/>
      <w:lvlJc w:val="left"/>
      <w:pPr>
        <w:ind w:left="1801" w:hanging="360"/>
      </w:pPr>
    </w:lvl>
    <w:lvl w:ilvl="2" w:tplc="0415001B" w:tentative="1">
      <w:start w:val="1"/>
      <w:numFmt w:val="lowerRoman"/>
      <w:lvlText w:val="%3."/>
      <w:lvlJc w:val="right"/>
      <w:pPr>
        <w:ind w:left="2521" w:hanging="180"/>
      </w:pPr>
    </w:lvl>
    <w:lvl w:ilvl="3" w:tplc="0415000F" w:tentative="1">
      <w:start w:val="1"/>
      <w:numFmt w:val="decimal"/>
      <w:lvlText w:val="%4."/>
      <w:lvlJc w:val="left"/>
      <w:pPr>
        <w:ind w:left="3241" w:hanging="360"/>
      </w:pPr>
    </w:lvl>
    <w:lvl w:ilvl="4" w:tplc="04150019" w:tentative="1">
      <w:start w:val="1"/>
      <w:numFmt w:val="lowerLetter"/>
      <w:lvlText w:val="%5."/>
      <w:lvlJc w:val="left"/>
      <w:pPr>
        <w:ind w:left="3961" w:hanging="360"/>
      </w:pPr>
    </w:lvl>
    <w:lvl w:ilvl="5" w:tplc="0415001B" w:tentative="1">
      <w:start w:val="1"/>
      <w:numFmt w:val="lowerRoman"/>
      <w:lvlText w:val="%6."/>
      <w:lvlJc w:val="right"/>
      <w:pPr>
        <w:ind w:left="4681" w:hanging="180"/>
      </w:pPr>
    </w:lvl>
    <w:lvl w:ilvl="6" w:tplc="0415000F" w:tentative="1">
      <w:start w:val="1"/>
      <w:numFmt w:val="decimal"/>
      <w:lvlText w:val="%7."/>
      <w:lvlJc w:val="left"/>
      <w:pPr>
        <w:ind w:left="5401" w:hanging="360"/>
      </w:pPr>
    </w:lvl>
    <w:lvl w:ilvl="7" w:tplc="04150019" w:tentative="1">
      <w:start w:val="1"/>
      <w:numFmt w:val="lowerLetter"/>
      <w:lvlText w:val="%8."/>
      <w:lvlJc w:val="left"/>
      <w:pPr>
        <w:ind w:left="6121" w:hanging="360"/>
      </w:pPr>
    </w:lvl>
    <w:lvl w:ilvl="8" w:tplc="0415001B" w:tentative="1">
      <w:start w:val="1"/>
      <w:numFmt w:val="lowerRoman"/>
      <w:lvlText w:val="%9."/>
      <w:lvlJc w:val="right"/>
      <w:pPr>
        <w:ind w:left="6841" w:hanging="180"/>
      </w:pPr>
    </w:lvl>
  </w:abstractNum>
  <w:abstractNum w:abstractNumId="75" w15:restartNumberingAfterBreak="0">
    <w:nsid w:val="51277DB9"/>
    <w:multiLevelType w:val="hybridMultilevel"/>
    <w:tmpl w:val="E90E7BEA"/>
    <w:lvl w:ilvl="0" w:tplc="C24C6FD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6" w15:restartNumberingAfterBreak="0">
    <w:nsid w:val="530D4FEB"/>
    <w:multiLevelType w:val="hybridMultilevel"/>
    <w:tmpl w:val="BF9A0B46"/>
    <w:lvl w:ilvl="0" w:tplc="04150011">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53937E66"/>
    <w:multiLevelType w:val="hybridMultilevel"/>
    <w:tmpl w:val="EAD8F7D0"/>
    <w:lvl w:ilvl="0" w:tplc="932ED29A">
      <w:start w:val="1"/>
      <w:numFmt w:val="decimal"/>
      <w:lvlText w:val="%1."/>
      <w:lvlJc w:val="left"/>
      <w:pPr>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5489460B"/>
    <w:multiLevelType w:val="hybridMultilevel"/>
    <w:tmpl w:val="86807D34"/>
    <w:lvl w:ilvl="0" w:tplc="04150011">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562C13AE"/>
    <w:multiLevelType w:val="hybridMultilevel"/>
    <w:tmpl w:val="47B2D284"/>
    <w:lvl w:ilvl="0" w:tplc="C24C6FD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15:restartNumberingAfterBreak="0">
    <w:nsid w:val="564842E3"/>
    <w:multiLevelType w:val="hybridMultilevel"/>
    <w:tmpl w:val="96C6C07E"/>
    <w:lvl w:ilvl="0" w:tplc="C24C6FD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15:restartNumberingAfterBreak="0">
    <w:nsid w:val="57312F4F"/>
    <w:multiLevelType w:val="hybridMultilevel"/>
    <w:tmpl w:val="048A6250"/>
    <w:lvl w:ilvl="0" w:tplc="7102F5A6">
      <w:start w:val="1"/>
      <w:numFmt w:val="none"/>
      <w:lvlText w:val="3."/>
      <w:lvlJc w:val="left"/>
      <w:pPr>
        <w:tabs>
          <w:tab w:val="num" w:pos="720"/>
        </w:tabs>
        <w:ind w:left="720" w:hanging="360"/>
      </w:pPr>
      <w:rPr>
        <w:rFonts w:cs="Times New Roman" w:hint="default"/>
        <w:sz w:val="22"/>
        <w:szCs w:val="22"/>
      </w:rPr>
    </w:lvl>
    <w:lvl w:ilvl="1" w:tplc="055C1670">
      <w:start w:val="1"/>
      <w:numFmt w:val="decimal"/>
      <w:lvlText w:val="%2)"/>
      <w:lvlJc w:val="left"/>
      <w:pPr>
        <w:tabs>
          <w:tab w:val="num" w:pos="1440"/>
        </w:tabs>
        <w:ind w:left="720" w:hanging="363"/>
      </w:pPr>
      <w:rPr>
        <w:rFonts w:cs="Times New Roman" w:hint="default"/>
        <w:color w:val="auto"/>
        <w:sz w:val="22"/>
        <w:szCs w:val="22"/>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2" w15:restartNumberingAfterBreak="0">
    <w:nsid w:val="5BA646F0"/>
    <w:multiLevelType w:val="hybridMultilevel"/>
    <w:tmpl w:val="BF9A0B46"/>
    <w:lvl w:ilvl="0" w:tplc="04150011">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CC67448"/>
    <w:multiLevelType w:val="hybridMultilevel"/>
    <w:tmpl w:val="FA66CF74"/>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5CFD1C27"/>
    <w:multiLevelType w:val="hybridMultilevel"/>
    <w:tmpl w:val="A15CF6D0"/>
    <w:lvl w:ilvl="0" w:tplc="7CEABC48">
      <w:start w:val="1"/>
      <w:numFmt w:val="decimal"/>
      <w:lvlText w:val="%1)"/>
      <w:lvlJc w:val="left"/>
      <w:pPr>
        <w:ind w:left="735" w:hanging="375"/>
      </w:pPr>
      <w:rPr>
        <w:rFonts w:hint="default"/>
      </w:rPr>
    </w:lvl>
    <w:lvl w:ilvl="1" w:tplc="26CA8F8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D217E50"/>
    <w:multiLevelType w:val="hybridMultilevel"/>
    <w:tmpl w:val="3B4EA192"/>
    <w:lvl w:ilvl="0" w:tplc="F92CD210">
      <w:start w:val="1"/>
      <w:numFmt w:val="bullet"/>
      <w:lvlText w:val=""/>
      <w:lvlJc w:val="left"/>
      <w:pPr>
        <w:ind w:left="1035" w:hanging="360"/>
      </w:pPr>
      <w:rPr>
        <w:rFonts w:ascii="Symbol" w:hAnsi="Symbol" w:hint="default"/>
      </w:rPr>
    </w:lvl>
    <w:lvl w:ilvl="1" w:tplc="04150003" w:tentative="1">
      <w:start w:val="1"/>
      <w:numFmt w:val="bullet"/>
      <w:lvlText w:val="o"/>
      <w:lvlJc w:val="left"/>
      <w:pPr>
        <w:ind w:left="1755" w:hanging="360"/>
      </w:pPr>
      <w:rPr>
        <w:rFonts w:ascii="Courier New" w:hAnsi="Courier New" w:cs="Courier New" w:hint="default"/>
      </w:rPr>
    </w:lvl>
    <w:lvl w:ilvl="2" w:tplc="04150005" w:tentative="1">
      <w:start w:val="1"/>
      <w:numFmt w:val="bullet"/>
      <w:lvlText w:val=""/>
      <w:lvlJc w:val="left"/>
      <w:pPr>
        <w:ind w:left="2475" w:hanging="360"/>
      </w:pPr>
      <w:rPr>
        <w:rFonts w:ascii="Wingdings" w:hAnsi="Wingdings" w:hint="default"/>
      </w:rPr>
    </w:lvl>
    <w:lvl w:ilvl="3" w:tplc="04150001" w:tentative="1">
      <w:start w:val="1"/>
      <w:numFmt w:val="bullet"/>
      <w:lvlText w:val=""/>
      <w:lvlJc w:val="left"/>
      <w:pPr>
        <w:ind w:left="3195" w:hanging="360"/>
      </w:pPr>
      <w:rPr>
        <w:rFonts w:ascii="Symbol" w:hAnsi="Symbol" w:hint="default"/>
      </w:rPr>
    </w:lvl>
    <w:lvl w:ilvl="4" w:tplc="04150003" w:tentative="1">
      <w:start w:val="1"/>
      <w:numFmt w:val="bullet"/>
      <w:lvlText w:val="o"/>
      <w:lvlJc w:val="left"/>
      <w:pPr>
        <w:ind w:left="3915" w:hanging="360"/>
      </w:pPr>
      <w:rPr>
        <w:rFonts w:ascii="Courier New" w:hAnsi="Courier New" w:cs="Courier New" w:hint="default"/>
      </w:rPr>
    </w:lvl>
    <w:lvl w:ilvl="5" w:tplc="04150005" w:tentative="1">
      <w:start w:val="1"/>
      <w:numFmt w:val="bullet"/>
      <w:lvlText w:val=""/>
      <w:lvlJc w:val="left"/>
      <w:pPr>
        <w:ind w:left="4635" w:hanging="360"/>
      </w:pPr>
      <w:rPr>
        <w:rFonts w:ascii="Wingdings" w:hAnsi="Wingdings" w:hint="default"/>
      </w:rPr>
    </w:lvl>
    <w:lvl w:ilvl="6" w:tplc="04150001" w:tentative="1">
      <w:start w:val="1"/>
      <w:numFmt w:val="bullet"/>
      <w:lvlText w:val=""/>
      <w:lvlJc w:val="left"/>
      <w:pPr>
        <w:ind w:left="5355" w:hanging="360"/>
      </w:pPr>
      <w:rPr>
        <w:rFonts w:ascii="Symbol" w:hAnsi="Symbol" w:hint="default"/>
      </w:rPr>
    </w:lvl>
    <w:lvl w:ilvl="7" w:tplc="04150003" w:tentative="1">
      <w:start w:val="1"/>
      <w:numFmt w:val="bullet"/>
      <w:lvlText w:val="o"/>
      <w:lvlJc w:val="left"/>
      <w:pPr>
        <w:ind w:left="6075" w:hanging="360"/>
      </w:pPr>
      <w:rPr>
        <w:rFonts w:ascii="Courier New" w:hAnsi="Courier New" w:cs="Courier New" w:hint="default"/>
      </w:rPr>
    </w:lvl>
    <w:lvl w:ilvl="8" w:tplc="04150005" w:tentative="1">
      <w:start w:val="1"/>
      <w:numFmt w:val="bullet"/>
      <w:lvlText w:val=""/>
      <w:lvlJc w:val="left"/>
      <w:pPr>
        <w:ind w:left="6795" w:hanging="360"/>
      </w:pPr>
      <w:rPr>
        <w:rFonts w:ascii="Wingdings" w:hAnsi="Wingdings" w:hint="default"/>
      </w:rPr>
    </w:lvl>
  </w:abstractNum>
  <w:abstractNum w:abstractNumId="86" w15:restartNumberingAfterBreak="0">
    <w:nsid w:val="5E593A3D"/>
    <w:multiLevelType w:val="hybridMultilevel"/>
    <w:tmpl w:val="F97E077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7" w15:restartNumberingAfterBreak="0">
    <w:nsid w:val="5EFA73CE"/>
    <w:multiLevelType w:val="hybridMultilevel"/>
    <w:tmpl w:val="249CD0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8" w15:restartNumberingAfterBreak="0">
    <w:nsid w:val="5F034BED"/>
    <w:multiLevelType w:val="hybridMultilevel"/>
    <w:tmpl w:val="FA66CF74"/>
    <w:lvl w:ilvl="0" w:tplc="04150011">
      <w:start w:val="1"/>
      <w:numFmt w:val="decimal"/>
      <w:lvlText w:val="%1)"/>
      <w:lvlJc w:val="left"/>
      <w:pPr>
        <w:tabs>
          <w:tab w:val="num" w:pos="720"/>
        </w:tabs>
        <w:ind w:left="720" w:hanging="360"/>
      </w:pPr>
      <w:rPr>
        <w:rFont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F1A37EA"/>
    <w:multiLevelType w:val="hybridMultilevel"/>
    <w:tmpl w:val="FB00C596"/>
    <w:lvl w:ilvl="0" w:tplc="C1C2A3F4">
      <w:start w:val="1"/>
      <w:numFmt w:val="decimal"/>
      <w:lvlText w:val="%1)"/>
      <w:lvlJc w:val="left"/>
      <w:pPr>
        <w:tabs>
          <w:tab w:val="num" w:pos="5658"/>
        </w:tabs>
        <w:ind w:left="5658" w:hanging="360"/>
      </w:pPr>
      <w:rPr>
        <w:rFonts w:cs="Times New Roman" w:hint="default"/>
        <w:color w:val="auto"/>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90" w15:restartNumberingAfterBreak="0">
    <w:nsid w:val="5F2900A6"/>
    <w:multiLevelType w:val="hybridMultilevel"/>
    <w:tmpl w:val="2B1C496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1" w15:restartNumberingAfterBreak="0">
    <w:nsid w:val="5F4703DD"/>
    <w:multiLevelType w:val="hybridMultilevel"/>
    <w:tmpl w:val="676401A2"/>
    <w:lvl w:ilvl="0" w:tplc="04150017">
      <w:start w:val="1"/>
      <w:numFmt w:val="lowerLetter"/>
      <w:lvlText w:val="%1)"/>
      <w:lvlJc w:val="left"/>
      <w:pPr>
        <w:ind w:left="2070" w:hanging="360"/>
      </w:pPr>
      <w:rPr>
        <w:rFonts w:cs="Times New Roman"/>
      </w:rPr>
    </w:lvl>
    <w:lvl w:ilvl="1" w:tplc="04150019" w:tentative="1">
      <w:start w:val="1"/>
      <w:numFmt w:val="lowerLetter"/>
      <w:lvlText w:val="%2."/>
      <w:lvlJc w:val="left"/>
      <w:pPr>
        <w:ind w:left="2790" w:hanging="360"/>
      </w:pPr>
      <w:rPr>
        <w:rFonts w:cs="Times New Roman"/>
      </w:rPr>
    </w:lvl>
    <w:lvl w:ilvl="2" w:tplc="0415001B" w:tentative="1">
      <w:start w:val="1"/>
      <w:numFmt w:val="lowerRoman"/>
      <w:lvlText w:val="%3."/>
      <w:lvlJc w:val="right"/>
      <w:pPr>
        <w:ind w:left="3510" w:hanging="180"/>
      </w:pPr>
      <w:rPr>
        <w:rFonts w:cs="Times New Roman"/>
      </w:rPr>
    </w:lvl>
    <w:lvl w:ilvl="3" w:tplc="0415000F" w:tentative="1">
      <w:start w:val="1"/>
      <w:numFmt w:val="decimal"/>
      <w:lvlText w:val="%4."/>
      <w:lvlJc w:val="left"/>
      <w:pPr>
        <w:ind w:left="4230" w:hanging="360"/>
      </w:pPr>
      <w:rPr>
        <w:rFonts w:cs="Times New Roman"/>
      </w:rPr>
    </w:lvl>
    <w:lvl w:ilvl="4" w:tplc="04150019" w:tentative="1">
      <w:start w:val="1"/>
      <w:numFmt w:val="lowerLetter"/>
      <w:lvlText w:val="%5."/>
      <w:lvlJc w:val="left"/>
      <w:pPr>
        <w:ind w:left="4950" w:hanging="360"/>
      </w:pPr>
      <w:rPr>
        <w:rFonts w:cs="Times New Roman"/>
      </w:rPr>
    </w:lvl>
    <w:lvl w:ilvl="5" w:tplc="0415001B" w:tentative="1">
      <w:start w:val="1"/>
      <w:numFmt w:val="lowerRoman"/>
      <w:lvlText w:val="%6."/>
      <w:lvlJc w:val="right"/>
      <w:pPr>
        <w:ind w:left="5670" w:hanging="180"/>
      </w:pPr>
      <w:rPr>
        <w:rFonts w:cs="Times New Roman"/>
      </w:rPr>
    </w:lvl>
    <w:lvl w:ilvl="6" w:tplc="0415000F" w:tentative="1">
      <w:start w:val="1"/>
      <w:numFmt w:val="decimal"/>
      <w:lvlText w:val="%7."/>
      <w:lvlJc w:val="left"/>
      <w:pPr>
        <w:ind w:left="6390" w:hanging="360"/>
      </w:pPr>
      <w:rPr>
        <w:rFonts w:cs="Times New Roman"/>
      </w:rPr>
    </w:lvl>
    <w:lvl w:ilvl="7" w:tplc="04150019" w:tentative="1">
      <w:start w:val="1"/>
      <w:numFmt w:val="lowerLetter"/>
      <w:lvlText w:val="%8."/>
      <w:lvlJc w:val="left"/>
      <w:pPr>
        <w:ind w:left="7110" w:hanging="360"/>
      </w:pPr>
      <w:rPr>
        <w:rFonts w:cs="Times New Roman"/>
      </w:rPr>
    </w:lvl>
    <w:lvl w:ilvl="8" w:tplc="0415001B" w:tentative="1">
      <w:start w:val="1"/>
      <w:numFmt w:val="lowerRoman"/>
      <w:lvlText w:val="%9."/>
      <w:lvlJc w:val="right"/>
      <w:pPr>
        <w:ind w:left="7830" w:hanging="180"/>
      </w:pPr>
      <w:rPr>
        <w:rFonts w:cs="Times New Roman"/>
      </w:rPr>
    </w:lvl>
  </w:abstractNum>
  <w:abstractNum w:abstractNumId="92" w15:restartNumberingAfterBreak="0">
    <w:nsid w:val="5F4B0351"/>
    <w:multiLevelType w:val="hybridMultilevel"/>
    <w:tmpl w:val="DD7EE956"/>
    <w:lvl w:ilvl="0" w:tplc="C24C6FD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5FF74583"/>
    <w:multiLevelType w:val="hybridMultilevel"/>
    <w:tmpl w:val="D69CB2A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4" w15:restartNumberingAfterBreak="0">
    <w:nsid w:val="605A2855"/>
    <w:multiLevelType w:val="hybridMultilevel"/>
    <w:tmpl w:val="18FA9B9C"/>
    <w:lvl w:ilvl="0" w:tplc="4FB401BC">
      <w:start w:val="1"/>
      <w:numFmt w:val="decimal"/>
      <w:suff w:val="space"/>
      <w:lvlText w:val="%1."/>
      <w:lvlJc w:val="left"/>
      <w:pPr>
        <w:ind w:left="0" w:firstLine="0"/>
      </w:pPr>
      <w:rPr>
        <w:rFonts w:hint="default"/>
      </w:rPr>
    </w:lvl>
    <w:lvl w:ilvl="1" w:tplc="7102F5A6">
      <w:start w:val="1"/>
      <w:numFmt w:val="none"/>
      <w:lvlText w:val="3."/>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61193F00"/>
    <w:multiLevelType w:val="hybridMultilevel"/>
    <w:tmpl w:val="5314ABF6"/>
    <w:lvl w:ilvl="0" w:tplc="75A85062">
      <w:start w:val="1"/>
      <w:numFmt w:val="decimal"/>
      <w:lvlText w:val="%1."/>
      <w:lvlJc w:val="left"/>
      <w:pPr>
        <w:tabs>
          <w:tab w:val="num" w:pos="720"/>
        </w:tabs>
        <w:ind w:left="720" w:hanging="360"/>
      </w:pPr>
      <w:rPr>
        <w:rFonts w:eastAsia="Arial Unicode MS" w:cs="Times New Roman" w:hint="default"/>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6" w15:restartNumberingAfterBreak="0">
    <w:nsid w:val="612E60A1"/>
    <w:multiLevelType w:val="hybridMultilevel"/>
    <w:tmpl w:val="ED7ADF72"/>
    <w:lvl w:ilvl="0" w:tplc="9A985F0C">
      <w:start w:val="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631D1087"/>
    <w:multiLevelType w:val="hybridMultilevel"/>
    <w:tmpl w:val="F4E6D18C"/>
    <w:lvl w:ilvl="0" w:tplc="C24C6FD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8" w15:restartNumberingAfterBreak="0">
    <w:nsid w:val="64600041"/>
    <w:multiLevelType w:val="hybridMultilevel"/>
    <w:tmpl w:val="CBC494A4"/>
    <w:lvl w:ilvl="0" w:tplc="C24C6FD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15:restartNumberingAfterBreak="0">
    <w:nsid w:val="662C025C"/>
    <w:multiLevelType w:val="hybridMultilevel"/>
    <w:tmpl w:val="AD7A9344"/>
    <w:lvl w:ilvl="0" w:tplc="04150017">
      <w:start w:val="1"/>
      <w:numFmt w:val="lowerLetter"/>
      <w:lvlText w:val="%1)"/>
      <w:lvlJc w:val="left"/>
      <w:pPr>
        <w:ind w:left="2148" w:hanging="360"/>
      </w:pPr>
    </w:lvl>
    <w:lvl w:ilvl="1" w:tplc="04150019" w:tentative="1">
      <w:start w:val="1"/>
      <w:numFmt w:val="lowerLetter"/>
      <w:lvlText w:val="%2."/>
      <w:lvlJc w:val="left"/>
      <w:pPr>
        <w:ind w:left="2868" w:hanging="360"/>
      </w:pPr>
    </w:lvl>
    <w:lvl w:ilvl="2" w:tplc="0415001B" w:tentative="1">
      <w:start w:val="1"/>
      <w:numFmt w:val="lowerRoman"/>
      <w:lvlText w:val="%3."/>
      <w:lvlJc w:val="right"/>
      <w:pPr>
        <w:ind w:left="3588" w:hanging="180"/>
      </w:pPr>
    </w:lvl>
    <w:lvl w:ilvl="3" w:tplc="0415000F" w:tentative="1">
      <w:start w:val="1"/>
      <w:numFmt w:val="decimal"/>
      <w:lvlText w:val="%4."/>
      <w:lvlJc w:val="left"/>
      <w:pPr>
        <w:ind w:left="4308" w:hanging="360"/>
      </w:pPr>
    </w:lvl>
    <w:lvl w:ilvl="4" w:tplc="04150019" w:tentative="1">
      <w:start w:val="1"/>
      <w:numFmt w:val="lowerLetter"/>
      <w:lvlText w:val="%5."/>
      <w:lvlJc w:val="left"/>
      <w:pPr>
        <w:ind w:left="5028" w:hanging="360"/>
      </w:pPr>
    </w:lvl>
    <w:lvl w:ilvl="5" w:tplc="0415001B" w:tentative="1">
      <w:start w:val="1"/>
      <w:numFmt w:val="lowerRoman"/>
      <w:lvlText w:val="%6."/>
      <w:lvlJc w:val="right"/>
      <w:pPr>
        <w:ind w:left="5748" w:hanging="180"/>
      </w:pPr>
    </w:lvl>
    <w:lvl w:ilvl="6" w:tplc="0415000F" w:tentative="1">
      <w:start w:val="1"/>
      <w:numFmt w:val="decimal"/>
      <w:lvlText w:val="%7."/>
      <w:lvlJc w:val="left"/>
      <w:pPr>
        <w:ind w:left="6468" w:hanging="360"/>
      </w:pPr>
    </w:lvl>
    <w:lvl w:ilvl="7" w:tplc="04150019" w:tentative="1">
      <w:start w:val="1"/>
      <w:numFmt w:val="lowerLetter"/>
      <w:lvlText w:val="%8."/>
      <w:lvlJc w:val="left"/>
      <w:pPr>
        <w:ind w:left="7188" w:hanging="360"/>
      </w:pPr>
    </w:lvl>
    <w:lvl w:ilvl="8" w:tplc="0415001B" w:tentative="1">
      <w:start w:val="1"/>
      <w:numFmt w:val="lowerRoman"/>
      <w:lvlText w:val="%9."/>
      <w:lvlJc w:val="right"/>
      <w:pPr>
        <w:ind w:left="7908" w:hanging="180"/>
      </w:pPr>
    </w:lvl>
  </w:abstractNum>
  <w:abstractNum w:abstractNumId="100" w15:restartNumberingAfterBreak="0">
    <w:nsid w:val="67EF1599"/>
    <w:multiLevelType w:val="hybridMultilevel"/>
    <w:tmpl w:val="9006C4D0"/>
    <w:lvl w:ilvl="0" w:tplc="C24C6FD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1" w15:restartNumberingAfterBreak="0">
    <w:nsid w:val="69C31DE8"/>
    <w:multiLevelType w:val="hybridMultilevel"/>
    <w:tmpl w:val="ED7ADF72"/>
    <w:lvl w:ilvl="0" w:tplc="9A985F0C">
      <w:start w:val="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2" w15:restartNumberingAfterBreak="0">
    <w:nsid w:val="69E004BE"/>
    <w:multiLevelType w:val="hybridMultilevel"/>
    <w:tmpl w:val="86807D34"/>
    <w:lvl w:ilvl="0" w:tplc="04150011">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6A1A3ECF"/>
    <w:multiLevelType w:val="hybridMultilevel"/>
    <w:tmpl w:val="F2B0E878"/>
    <w:lvl w:ilvl="0" w:tplc="C24C6FD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4" w15:restartNumberingAfterBreak="0">
    <w:nsid w:val="6B5C6851"/>
    <w:multiLevelType w:val="hybridMultilevel"/>
    <w:tmpl w:val="652491D8"/>
    <w:lvl w:ilvl="0" w:tplc="C24C6FD8">
      <w:start w:val="1"/>
      <w:numFmt w:val="decimal"/>
      <w:lvlText w:val="%1."/>
      <w:lvlJc w:val="left"/>
      <w:pPr>
        <w:ind w:left="720" w:hanging="360"/>
      </w:pPr>
      <w:rPr>
        <w:rFonts w:ascii="Times New Roman" w:hAnsi="Times New Roman" w:cs="Times New Roman" w:hint="default"/>
        <w:sz w:val="22"/>
        <w:szCs w:val="22"/>
      </w:rPr>
    </w:lvl>
    <w:lvl w:ilvl="1" w:tplc="AF4EB1C2">
      <w:start w:val="1"/>
      <w:numFmt w:val="decimal"/>
      <w:lvlText w:val="%2)"/>
      <w:lvlJc w:val="left"/>
      <w:pPr>
        <w:tabs>
          <w:tab w:val="num" w:pos="1440"/>
        </w:tabs>
        <w:ind w:left="1440" w:hanging="360"/>
      </w:pPr>
      <w:rPr>
        <w:rFonts w:cs="Times New Roman" w:hint="default"/>
        <w:color w:val="auto"/>
        <w:sz w:val="22"/>
        <w:szCs w:val="22"/>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5" w15:restartNumberingAfterBreak="0">
    <w:nsid w:val="6C595ECE"/>
    <w:multiLevelType w:val="hybridMultilevel"/>
    <w:tmpl w:val="A104C6C4"/>
    <w:lvl w:ilvl="0" w:tplc="C24C6FD8">
      <w:start w:val="1"/>
      <w:numFmt w:val="decimal"/>
      <w:lvlText w:val="%1."/>
      <w:lvlJc w:val="left"/>
      <w:pPr>
        <w:ind w:left="720" w:hanging="360"/>
      </w:pPr>
      <w:rPr>
        <w:rFonts w:ascii="Times New Roman" w:hAnsi="Times New Roman" w:cs="Times New Roman" w:hint="default"/>
        <w:sz w:val="22"/>
        <w:szCs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6" w15:restartNumberingAfterBreak="0">
    <w:nsid w:val="6D622116"/>
    <w:multiLevelType w:val="hybridMultilevel"/>
    <w:tmpl w:val="6186A760"/>
    <w:lvl w:ilvl="0" w:tplc="0415000F">
      <w:start w:val="1"/>
      <w:numFmt w:val="decimal"/>
      <w:lvlText w:val="%1."/>
      <w:lvlJc w:val="left"/>
      <w:pPr>
        <w:tabs>
          <w:tab w:val="num" w:pos="720"/>
        </w:tabs>
        <w:ind w:left="720" w:hanging="360"/>
      </w:pPr>
    </w:lvl>
    <w:lvl w:ilvl="1" w:tplc="7102F5A6">
      <w:start w:val="1"/>
      <w:numFmt w:val="none"/>
      <w:lvlText w:val="3."/>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7" w15:restartNumberingAfterBreak="0">
    <w:nsid w:val="6E7426DD"/>
    <w:multiLevelType w:val="hybridMultilevel"/>
    <w:tmpl w:val="7598DD7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8" w15:restartNumberingAfterBreak="0">
    <w:nsid w:val="70232F2B"/>
    <w:multiLevelType w:val="hybridMultilevel"/>
    <w:tmpl w:val="6F7209C0"/>
    <w:lvl w:ilvl="0" w:tplc="0415000F">
      <w:start w:val="1"/>
      <w:numFmt w:val="decimal"/>
      <w:lvlText w:val="%1."/>
      <w:lvlJc w:val="left"/>
      <w:pPr>
        <w:tabs>
          <w:tab w:val="num" w:pos="720"/>
        </w:tabs>
        <w:ind w:left="720" w:hanging="360"/>
      </w:pPr>
      <w:rPr>
        <w:rFonts w:cs="Times New Roman"/>
      </w:rPr>
    </w:lvl>
    <w:lvl w:ilvl="1" w:tplc="AF4EB1C2">
      <w:start w:val="1"/>
      <w:numFmt w:val="decimal"/>
      <w:lvlText w:val="%2)"/>
      <w:lvlJc w:val="left"/>
      <w:pPr>
        <w:tabs>
          <w:tab w:val="num" w:pos="1440"/>
        </w:tabs>
        <w:ind w:left="1440" w:hanging="360"/>
      </w:pPr>
      <w:rPr>
        <w:rFonts w:cs="Times New Roman" w:hint="default"/>
        <w:color w:val="auto"/>
      </w:rPr>
    </w:lvl>
    <w:lvl w:ilvl="2" w:tplc="7102F5A6">
      <w:start w:val="1"/>
      <w:numFmt w:val="none"/>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9" w15:restartNumberingAfterBreak="0">
    <w:nsid w:val="70A4158C"/>
    <w:multiLevelType w:val="hybridMultilevel"/>
    <w:tmpl w:val="373EB412"/>
    <w:lvl w:ilvl="0" w:tplc="04150017">
      <w:start w:val="1"/>
      <w:numFmt w:val="lowerLetter"/>
      <w:lvlText w:val="%1)"/>
      <w:lvlJc w:val="left"/>
      <w:pPr>
        <w:ind w:left="1081" w:hanging="360"/>
      </w:pPr>
    </w:lvl>
    <w:lvl w:ilvl="1" w:tplc="04150019" w:tentative="1">
      <w:start w:val="1"/>
      <w:numFmt w:val="lowerLetter"/>
      <w:lvlText w:val="%2."/>
      <w:lvlJc w:val="left"/>
      <w:pPr>
        <w:ind w:left="1801" w:hanging="360"/>
      </w:pPr>
    </w:lvl>
    <w:lvl w:ilvl="2" w:tplc="0415001B" w:tentative="1">
      <w:start w:val="1"/>
      <w:numFmt w:val="lowerRoman"/>
      <w:lvlText w:val="%3."/>
      <w:lvlJc w:val="right"/>
      <w:pPr>
        <w:ind w:left="2521" w:hanging="180"/>
      </w:pPr>
    </w:lvl>
    <w:lvl w:ilvl="3" w:tplc="0415000F" w:tentative="1">
      <w:start w:val="1"/>
      <w:numFmt w:val="decimal"/>
      <w:lvlText w:val="%4."/>
      <w:lvlJc w:val="left"/>
      <w:pPr>
        <w:ind w:left="3241" w:hanging="360"/>
      </w:pPr>
    </w:lvl>
    <w:lvl w:ilvl="4" w:tplc="04150019" w:tentative="1">
      <w:start w:val="1"/>
      <w:numFmt w:val="lowerLetter"/>
      <w:lvlText w:val="%5."/>
      <w:lvlJc w:val="left"/>
      <w:pPr>
        <w:ind w:left="3961" w:hanging="360"/>
      </w:pPr>
    </w:lvl>
    <w:lvl w:ilvl="5" w:tplc="0415001B" w:tentative="1">
      <w:start w:val="1"/>
      <w:numFmt w:val="lowerRoman"/>
      <w:lvlText w:val="%6."/>
      <w:lvlJc w:val="right"/>
      <w:pPr>
        <w:ind w:left="4681" w:hanging="180"/>
      </w:pPr>
    </w:lvl>
    <w:lvl w:ilvl="6" w:tplc="0415000F" w:tentative="1">
      <w:start w:val="1"/>
      <w:numFmt w:val="decimal"/>
      <w:lvlText w:val="%7."/>
      <w:lvlJc w:val="left"/>
      <w:pPr>
        <w:ind w:left="5401" w:hanging="360"/>
      </w:pPr>
    </w:lvl>
    <w:lvl w:ilvl="7" w:tplc="04150019" w:tentative="1">
      <w:start w:val="1"/>
      <w:numFmt w:val="lowerLetter"/>
      <w:lvlText w:val="%8."/>
      <w:lvlJc w:val="left"/>
      <w:pPr>
        <w:ind w:left="6121" w:hanging="360"/>
      </w:pPr>
    </w:lvl>
    <w:lvl w:ilvl="8" w:tplc="0415001B" w:tentative="1">
      <w:start w:val="1"/>
      <w:numFmt w:val="lowerRoman"/>
      <w:lvlText w:val="%9."/>
      <w:lvlJc w:val="right"/>
      <w:pPr>
        <w:ind w:left="6841" w:hanging="180"/>
      </w:pPr>
    </w:lvl>
  </w:abstractNum>
  <w:abstractNum w:abstractNumId="110" w15:restartNumberingAfterBreak="0">
    <w:nsid w:val="722B2274"/>
    <w:multiLevelType w:val="hybridMultilevel"/>
    <w:tmpl w:val="0F860860"/>
    <w:lvl w:ilvl="0" w:tplc="C24C6FD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1" w15:restartNumberingAfterBreak="0">
    <w:nsid w:val="72335218"/>
    <w:multiLevelType w:val="hybridMultilevel"/>
    <w:tmpl w:val="873C8696"/>
    <w:lvl w:ilvl="0" w:tplc="A9300260">
      <w:start w:val="1"/>
      <w:numFmt w:val="decimal"/>
      <w:lvlText w:val="%1)"/>
      <w:lvlJc w:val="left"/>
      <w:pPr>
        <w:ind w:left="1581" w:hanging="360"/>
      </w:pPr>
      <w:rPr>
        <w:rFonts w:cs="Times New Roman"/>
        <w:sz w:val="22"/>
      </w:rPr>
    </w:lvl>
    <w:lvl w:ilvl="1" w:tplc="04150019">
      <w:start w:val="1"/>
      <w:numFmt w:val="lowerLetter"/>
      <w:lvlText w:val="%2."/>
      <w:lvlJc w:val="left"/>
      <w:pPr>
        <w:ind w:left="2301" w:hanging="360"/>
      </w:pPr>
      <w:rPr>
        <w:rFonts w:cs="Times New Roman"/>
      </w:rPr>
    </w:lvl>
    <w:lvl w:ilvl="2" w:tplc="0415001B" w:tentative="1">
      <w:start w:val="1"/>
      <w:numFmt w:val="lowerRoman"/>
      <w:lvlText w:val="%3."/>
      <w:lvlJc w:val="right"/>
      <w:pPr>
        <w:ind w:left="3021" w:hanging="180"/>
      </w:pPr>
      <w:rPr>
        <w:rFonts w:cs="Times New Roman"/>
      </w:rPr>
    </w:lvl>
    <w:lvl w:ilvl="3" w:tplc="0415000F" w:tentative="1">
      <w:start w:val="1"/>
      <w:numFmt w:val="decimal"/>
      <w:lvlText w:val="%4."/>
      <w:lvlJc w:val="left"/>
      <w:pPr>
        <w:ind w:left="3741" w:hanging="360"/>
      </w:pPr>
      <w:rPr>
        <w:rFonts w:cs="Times New Roman"/>
      </w:rPr>
    </w:lvl>
    <w:lvl w:ilvl="4" w:tplc="04150019" w:tentative="1">
      <w:start w:val="1"/>
      <w:numFmt w:val="lowerLetter"/>
      <w:lvlText w:val="%5."/>
      <w:lvlJc w:val="left"/>
      <w:pPr>
        <w:ind w:left="4461" w:hanging="360"/>
      </w:pPr>
      <w:rPr>
        <w:rFonts w:cs="Times New Roman"/>
      </w:rPr>
    </w:lvl>
    <w:lvl w:ilvl="5" w:tplc="0415001B" w:tentative="1">
      <w:start w:val="1"/>
      <w:numFmt w:val="lowerRoman"/>
      <w:lvlText w:val="%6."/>
      <w:lvlJc w:val="right"/>
      <w:pPr>
        <w:ind w:left="5181" w:hanging="180"/>
      </w:pPr>
      <w:rPr>
        <w:rFonts w:cs="Times New Roman"/>
      </w:rPr>
    </w:lvl>
    <w:lvl w:ilvl="6" w:tplc="0415000F" w:tentative="1">
      <w:start w:val="1"/>
      <w:numFmt w:val="decimal"/>
      <w:lvlText w:val="%7."/>
      <w:lvlJc w:val="left"/>
      <w:pPr>
        <w:ind w:left="5901" w:hanging="360"/>
      </w:pPr>
      <w:rPr>
        <w:rFonts w:cs="Times New Roman"/>
      </w:rPr>
    </w:lvl>
    <w:lvl w:ilvl="7" w:tplc="04150019" w:tentative="1">
      <w:start w:val="1"/>
      <w:numFmt w:val="lowerLetter"/>
      <w:lvlText w:val="%8."/>
      <w:lvlJc w:val="left"/>
      <w:pPr>
        <w:ind w:left="6621" w:hanging="360"/>
      </w:pPr>
      <w:rPr>
        <w:rFonts w:cs="Times New Roman"/>
      </w:rPr>
    </w:lvl>
    <w:lvl w:ilvl="8" w:tplc="0415001B" w:tentative="1">
      <w:start w:val="1"/>
      <w:numFmt w:val="lowerRoman"/>
      <w:lvlText w:val="%9."/>
      <w:lvlJc w:val="right"/>
      <w:pPr>
        <w:ind w:left="7341" w:hanging="180"/>
      </w:pPr>
      <w:rPr>
        <w:rFonts w:cs="Times New Roman"/>
      </w:rPr>
    </w:lvl>
  </w:abstractNum>
  <w:abstractNum w:abstractNumId="112" w15:restartNumberingAfterBreak="0">
    <w:nsid w:val="742A4A39"/>
    <w:multiLevelType w:val="hybridMultilevel"/>
    <w:tmpl w:val="7ABC081A"/>
    <w:lvl w:ilvl="0" w:tplc="C24C6FD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3" w15:restartNumberingAfterBreak="0">
    <w:nsid w:val="762C591C"/>
    <w:multiLevelType w:val="hybridMultilevel"/>
    <w:tmpl w:val="9530BEC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4" w15:restartNumberingAfterBreak="0">
    <w:nsid w:val="769C0973"/>
    <w:multiLevelType w:val="hybridMultilevel"/>
    <w:tmpl w:val="7388B914"/>
    <w:lvl w:ilvl="0" w:tplc="8D009D30">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76F357B"/>
    <w:multiLevelType w:val="hybridMultilevel"/>
    <w:tmpl w:val="FF9E1E6E"/>
    <w:lvl w:ilvl="0" w:tplc="C24C6FD8">
      <w:start w:val="1"/>
      <w:numFmt w:val="decimal"/>
      <w:lvlText w:val="%1."/>
      <w:lvlJc w:val="left"/>
      <w:pPr>
        <w:ind w:left="720" w:hanging="360"/>
      </w:pPr>
      <w:rPr>
        <w:rFonts w:ascii="Times New Roman" w:hAnsi="Times New Roman" w:cs="Times New Roman" w:hint="default"/>
        <w:sz w:val="22"/>
        <w:szCs w:val="22"/>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6" w15:restartNumberingAfterBreak="0">
    <w:nsid w:val="792A02AE"/>
    <w:multiLevelType w:val="hybridMultilevel"/>
    <w:tmpl w:val="0FD253D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7" w15:restartNumberingAfterBreak="0">
    <w:nsid w:val="7C86615C"/>
    <w:multiLevelType w:val="hybridMultilevel"/>
    <w:tmpl w:val="7944A686"/>
    <w:lvl w:ilvl="0" w:tplc="F88EF176">
      <w:start w:val="1"/>
      <w:numFmt w:val="decimal"/>
      <w:lvlText w:val="%1."/>
      <w:lvlJc w:val="left"/>
      <w:pPr>
        <w:ind w:left="720" w:hanging="360"/>
      </w:pPr>
      <w:rPr>
        <w:rFonts w:eastAsia="Times New Roman" w:cs="Times New Roman" w:hint="default"/>
      </w:rPr>
    </w:lvl>
    <w:lvl w:ilvl="1" w:tplc="AF4EB1C2">
      <w:start w:val="1"/>
      <w:numFmt w:val="decimal"/>
      <w:lvlText w:val="%2)"/>
      <w:lvlJc w:val="left"/>
      <w:pPr>
        <w:tabs>
          <w:tab w:val="num" w:pos="1440"/>
        </w:tabs>
        <w:ind w:left="1440" w:hanging="360"/>
      </w:pPr>
      <w:rPr>
        <w:rFonts w:cs="Times New Roman" w:hint="default"/>
        <w:color w:val="auto"/>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8" w15:restartNumberingAfterBreak="0">
    <w:nsid w:val="7C970201"/>
    <w:multiLevelType w:val="hybridMultilevel"/>
    <w:tmpl w:val="3A2ACFF2"/>
    <w:lvl w:ilvl="0" w:tplc="C24C6FD8">
      <w:start w:val="1"/>
      <w:numFmt w:val="decimal"/>
      <w:lvlText w:val="%1."/>
      <w:lvlJc w:val="left"/>
      <w:pPr>
        <w:ind w:left="720" w:hanging="360"/>
      </w:pPr>
      <w:rPr>
        <w:rFonts w:ascii="Times New Roman" w:hAnsi="Times New Roman" w:cs="Times New Roman" w:hint="default"/>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9" w15:restartNumberingAfterBreak="0">
    <w:nsid w:val="7CDA1D07"/>
    <w:multiLevelType w:val="hybridMultilevel"/>
    <w:tmpl w:val="879E4974"/>
    <w:lvl w:ilvl="0" w:tplc="6DE42124">
      <w:start w:val="1"/>
      <w:numFmt w:val="decimal"/>
      <w:lvlText w:val="%1)"/>
      <w:lvlJc w:val="left"/>
      <w:pPr>
        <w:ind w:left="144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D7126EA"/>
    <w:multiLevelType w:val="hybridMultilevel"/>
    <w:tmpl w:val="DDB28512"/>
    <w:lvl w:ilvl="0" w:tplc="C24C6FD8">
      <w:start w:val="1"/>
      <w:numFmt w:val="decimal"/>
      <w:lvlText w:val="%1."/>
      <w:lvlJc w:val="left"/>
      <w:pPr>
        <w:ind w:left="720" w:hanging="360"/>
      </w:pPr>
      <w:rPr>
        <w:rFonts w:ascii="Times New Roman" w:hAnsi="Times New Roman" w:cs="Times New Roman" w:hint="default"/>
        <w:sz w:val="22"/>
        <w:szCs w:val="22"/>
      </w:rPr>
    </w:lvl>
    <w:lvl w:ilvl="1" w:tplc="AF4EB1C2">
      <w:start w:val="1"/>
      <w:numFmt w:val="decimal"/>
      <w:lvlText w:val="%2)"/>
      <w:lvlJc w:val="left"/>
      <w:pPr>
        <w:tabs>
          <w:tab w:val="num" w:pos="1440"/>
        </w:tabs>
        <w:ind w:left="1440" w:hanging="360"/>
      </w:pPr>
      <w:rPr>
        <w:rFonts w:cs="Times New Roman" w:hint="default"/>
        <w:color w:val="auto"/>
        <w:sz w:val="22"/>
        <w:szCs w:val="22"/>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46"/>
  </w:num>
  <w:num w:numId="2">
    <w:abstractNumId w:val="87"/>
  </w:num>
  <w:num w:numId="3">
    <w:abstractNumId w:val="13"/>
  </w:num>
  <w:num w:numId="4">
    <w:abstractNumId w:val="61"/>
  </w:num>
  <w:num w:numId="5">
    <w:abstractNumId w:val="113"/>
  </w:num>
  <w:num w:numId="6">
    <w:abstractNumId w:val="117"/>
  </w:num>
  <w:num w:numId="7">
    <w:abstractNumId w:val="41"/>
  </w:num>
  <w:num w:numId="8">
    <w:abstractNumId w:val="64"/>
  </w:num>
  <w:num w:numId="9">
    <w:abstractNumId w:val="93"/>
  </w:num>
  <w:num w:numId="10">
    <w:abstractNumId w:val="18"/>
  </w:num>
  <w:num w:numId="11">
    <w:abstractNumId w:val="42"/>
  </w:num>
  <w:num w:numId="12">
    <w:abstractNumId w:val="52"/>
  </w:num>
  <w:num w:numId="13">
    <w:abstractNumId w:val="58"/>
  </w:num>
  <w:num w:numId="14">
    <w:abstractNumId w:val="53"/>
  </w:num>
  <w:num w:numId="15">
    <w:abstractNumId w:val="19"/>
  </w:num>
  <w:num w:numId="16">
    <w:abstractNumId w:val="57"/>
  </w:num>
  <w:num w:numId="17">
    <w:abstractNumId w:val="55"/>
  </w:num>
  <w:num w:numId="18">
    <w:abstractNumId w:val="105"/>
  </w:num>
  <w:num w:numId="19">
    <w:abstractNumId w:val="49"/>
  </w:num>
  <w:num w:numId="20">
    <w:abstractNumId w:val="115"/>
  </w:num>
  <w:num w:numId="21">
    <w:abstractNumId w:val="79"/>
  </w:num>
  <w:num w:numId="22">
    <w:abstractNumId w:val="32"/>
  </w:num>
  <w:num w:numId="23">
    <w:abstractNumId w:val="73"/>
  </w:num>
  <w:num w:numId="24">
    <w:abstractNumId w:val="51"/>
  </w:num>
  <w:num w:numId="25">
    <w:abstractNumId w:val="45"/>
  </w:num>
  <w:num w:numId="26">
    <w:abstractNumId w:val="59"/>
  </w:num>
  <w:num w:numId="27">
    <w:abstractNumId w:val="14"/>
  </w:num>
  <w:num w:numId="28">
    <w:abstractNumId w:val="110"/>
  </w:num>
  <w:num w:numId="29">
    <w:abstractNumId w:val="1"/>
  </w:num>
  <w:num w:numId="30">
    <w:abstractNumId w:val="98"/>
  </w:num>
  <w:num w:numId="31">
    <w:abstractNumId w:val="118"/>
  </w:num>
  <w:num w:numId="32">
    <w:abstractNumId w:val="22"/>
  </w:num>
  <w:num w:numId="33">
    <w:abstractNumId w:val="75"/>
  </w:num>
  <w:num w:numId="34">
    <w:abstractNumId w:val="71"/>
  </w:num>
  <w:num w:numId="35">
    <w:abstractNumId w:val="23"/>
  </w:num>
  <w:num w:numId="36">
    <w:abstractNumId w:val="25"/>
  </w:num>
  <w:num w:numId="37">
    <w:abstractNumId w:val="103"/>
  </w:num>
  <w:num w:numId="38">
    <w:abstractNumId w:val="81"/>
  </w:num>
  <w:num w:numId="39">
    <w:abstractNumId w:val="104"/>
  </w:num>
  <w:num w:numId="40">
    <w:abstractNumId w:val="27"/>
  </w:num>
  <w:num w:numId="41">
    <w:abstractNumId w:val="2"/>
  </w:num>
  <w:num w:numId="42">
    <w:abstractNumId w:val="100"/>
  </w:num>
  <w:num w:numId="43">
    <w:abstractNumId w:val="112"/>
  </w:num>
  <w:num w:numId="44">
    <w:abstractNumId w:val="54"/>
  </w:num>
  <w:num w:numId="45">
    <w:abstractNumId w:val="12"/>
  </w:num>
  <w:num w:numId="46">
    <w:abstractNumId w:val="44"/>
  </w:num>
  <w:num w:numId="47">
    <w:abstractNumId w:val="120"/>
  </w:num>
  <w:num w:numId="48">
    <w:abstractNumId w:val="3"/>
  </w:num>
  <w:num w:numId="49">
    <w:abstractNumId w:val="92"/>
  </w:num>
  <w:num w:numId="50">
    <w:abstractNumId w:val="111"/>
  </w:num>
  <w:num w:numId="51">
    <w:abstractNumId w:val="28"/>
  </w:num>
  <w:num w:numId="52">
    <w:abstractNumId w:val="91"/>
  </w:num>
  <w:num w:numId="53">
    <w:abstractNumId w:val="31"/>
  </w:num>
  <w:num w:numId="54">
    <w:abstractNumId w:val="10"/>
  </w:num>
  <w:num w:numId="55">
    <w:abstractNumId w:val="69"/>
  </w:num>
  <w:num w:numId="56">
    <w:abstractNumId w:val="47"/>
  </w:num>
  <w:num w:numId="57">
    <w:abstractNumId w:val="30"/>
  </w:num>
  <w:num w:numId="58">
    <w:abstractNumId w:val="63"/>
  </w:num>
  <w:num w:numId="59">
    <w:abstractNumId w:val="11"/>
  </w:num>
  <w:num w:numId="60">
    <w:abstractNumId w:val="24"/>
  </w:num>
  <w:num w:numId="61">
    <w:abstractNumId w:val="62"/>
  </w:num>
  <w:num w:numId="62">
    <w:abstractNumId w:val="90"/>
  </w:num>
  <w:num w:numId="63">
    <w:abstractNumId w:val="56"/>
  </w:num>
  <w:num w:numId="64">
    <w:abstractNumId w:val="66"/>
  </w:num>
  <w:num w:numId="65">
    <w:abstractNumId w:val="108"/>
  </w:num>
  <w:num w:numId="66">
    <w:abstractNumId w:val="8"/>
  </w:num>
  <w:num w:numId="67">
    <w:abstractNumId w:val="77"/>
  </w:num>
  <w:num w:numId="68">
    <w:abstractNumId w:val="37"/>
  </w:num>
  <w:num w:numId="69">
    <w:abstractNumId w:val="65"/>
  </w:num>
  <w:num w:numId="70">
    <w:abstractNumId w:val="67"/>
  </w:num>
  <w:num w:numId="71">
    <w:abstractNumId w:val="106"/>
  </w:num>
  <w:num w:numId="72">
    <w:abstractNumId w:val="20"/>
  </w:num>
  <w:num w:numId="73">
    <w:abstractNumId w:val="89"/>
  </w:num>
  <w:num w:numId="74">
    <w:abstractNumId w:val="101"/>
  </w:num>
  <w:num w:numId="75">
    <w:abstractNumId w:val="48"/>
  </w:num>
  <w:num w:numId="76">
    <w:abstractNumId w:val="21"/>
  </w:num>
  <w:num w:numId="77">
    <w:abstractNumId w:val="94"/>
  </w:num>
  <w:num w:numId="78">
    <w:abstractNumId w:val="60"/>
  </w:num>
  <w:num w:numId="79">
    <w:abstractNumId w:val="116"/>
  </w:num>
  <w:num w:numId="80">
    <w:abstractNumId w:val="95"/>
  </w:num>
  <w:num w:numId="81">
    <w:abstractNumId w:val="7"/>
  </w:num>
  <w:num w:numId="82">
    <w:abstractNumId w:val="35"/>
  </w:num>
  <w:num w:numId="83">
    <w:abstractNumId w:val="84"/>
  </w:num>
  <w:num w:numId="84">
    <w:abstractNumId w:val="80"/>
  </w:num>
  <w:num w:numId="85">
    <w:abstractNumId w:val="26"/>
  </w:num>
  <w:num w:numId="86">
    <w:abstractNumId w:val="29"/>
  </w:num>
  <w:num w:numId="87">
    <w:abstractNumId w:val="86"/>
  </w:num>
  <w:num w:numId="88">
    <w:abstractNumId w:val="36"/>
  </w:num>
  <w:num w:numId="89">
    <w:abstractNumId w:val="70"/>
  </w:num>
  <w:num w:numId="90">
    <w:abstractNumId w:val="39"/>
  </w:num>
  <w:num w:numId="91">
    <w:abstractNumId w:val="99"/>
  </w:num>
  <w:num w:numId="92">
    <w:abstractNumId w:val="6"/>
  </w:num>
  <w:num w:numId="93">
    <w:abstractNumId w:val="40"/>
  </w:num>
  <w:num w:numId="94">
    <w:abstractNumId w:val="38"/>
  </w:num>
  <w:num w:numId="95">
    <w:abstractNumId w:val="43"/>
  </w:num>
  <w:num w:numId="96">
    <w:abstractNumId w:val="9"/>
  </w:num>
  <w:num w:numId="97">
    <w:abstractNumId w:val="5"/>
  </w:num>
  <w:num w:numId="98">
    <w:abstractNumId w:val="74"/>
  </w:num>
  <w:num w:numId="99">
    <w:abstractNumId w:val="119"/>
  </w:num>
  <w:num w:numId="100">
    <w:abstractNumId w:val="109"/>
  </w:num>
  <w:num w:numId="101">
    <w:abstractNumId w:val="68"/>
  </w:num>
  <w:num w:numId="102">
    <w:abstractNumId w:val="82"/>
  </w:num>
  <w:num w:numId="103">
    <w:abstractNumId w:val="72"/>
  </w:num>
  <w:num w:numId="104">
    <w:abstractNumId w:val="16"/>
  </w:num>
  <w:num w:numId="105">
    <w:abstractNumId w:val="15"/>
  </w:num>
  <w:num w:numId="106">
    <w:abstractNumId w:val="88"/>
  </w:num>
  <w:num w:numId="107">
    <w:abstractNumId w:val="83"/>
  </w:num>
  <w:num w:numId="108">
    <w:abstractNumId w:val="34"/>
  </w:num>
  <w:num w:numId="109">
    <w:abstractNumId w:val="96"/>
  </w:num>
  <w:num w:numId="110">
    <w:abstractNumId w:val="107"/>
  </w:num>
  <w:num w:numId="111">
    <w:abstractNumId w:val="97"/>
  </w:num>
  <w:num w:numId="112">
    <w:abstractNumId w:val="0"/>
  </w:num>
  <w:num w:numId="113">
    <w:abstractNumId w:val="33"/>
  </w:num>
  <w:num w:numId="114">
    <w:abstractNumId w:val="85"/>
  </w:num>
  <w:num w:numId="115">
    <w:abstractNumId w:val="17"/>
  </w:num>
  <w:num w:numId="116">
    <w:abstractNumId w:val="4"/>
  </w:num>
  <w:num w:numId="117">
    <w:abstractNumId w:val="114"/>
  </w:num>
  <w:num w:numId="118">
    <w:abstractNumId w:val="50"/>
  </w:num>
  <w:num w:numId="119">
    <w:abstractNumId w:val="78"/>
  </w:num>
  <w:num w:numId="120">
    <w:abstractNumId w:val="76"/>
  </w:num>
  <w:num w:numId="121">
    <w:abstractNumId w:val="102"/>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CB9"/>
    <w:rsid w:val="000002E6"/>
    <w:rsid w:val="0000093E"/>
    <w:rsid w:val="00001709"/>
    <w:rsid w:val="00001F32"/>
    <w:rsid w:val="00001FF6"/>
    <w:rsid w:val="0000203B"/>
    <w:rsid w:val="000021EC"/>
    <w:rsid w:val="00002213"/>
    <w:rsid w:val="000022E4"/>
    <w:rsid w:val="00004CF7"/>
    <w:rsid w:val="00004D1A"/>
    <w:rsid w:val="00005097"/>
    <w:rsid w:val="000059FB"/>
    <w:rsid w:val="00006133"/>
    <w:rsid w:val="00006FEA"/>
    <w:rsid w:val="00010237"/>
    <w:rsid w:val="00010A16"/>
    <w:rsid w:val="00011288"/>
    <w:rsid w:val="000116A1"/>
    <w:rsid w:val="00012E19"/>
    <w:rsid w:val="000132D1"/>
    <w:rsid w:val="00015540"/>
    <w:rsid w:val="00015583"/>
    <w:rsid w:val="0001642A"/>
    <w:rsid w:val="0001756B"/>
    <w:rsid w:val="0001789C"/>
    <w:rsid w:val="0001792B"/>
    <w:rsid w:val="00017B36"/>
    <w:rsid w:val="000201E8"/>
    <w:rsid w:val="0002088C"/>
    <w:rsid w:val="00020D4D"/>
    <w:rsid w:val="00020EB7"/>
    <w:rsid w:val="0002117A"/>
    <w:rsid w:val="00021BC0"/>
    <w:rsid w:val="00022817"/>
    <w:rsid w:val="00022EEA"/>
    <w:rsid w:val="00024074"/>
    <w:rsid w:val="00024310"/>
    <w:rsid w:val="00024B64"/>
    <w:rsid w:val="00024EDC"/>
    <w:rsid w:val="00025BD7"/>
    <w:rsid w:val="0002624C"/>
    <w:rsid w:val="00026516"/>
    <w:rsid w:val="00026A73"/>
    <w:rsid w:val="00026D6F"/>
    <w:rsid w:val="00026D82"/>
    <w:rsid w:val="00027741"/>
    <w:rsid w:val="00030490"/>
    <w:rsid w:val="00030574"/>
    <w:rsid w:val="00031942"/>
    <w:rsid w:val="0003228B"/>
    <w:rsid w:val="000331E1"/>
    <w:rsid w:val="0003376A"/>
    <w:rsid w:val="00033C51"/>
    <w:rsid w:val="00033F9C"/>
    <w:rsid w:val="00034143"/>
    <w:rsid w:val="00034428"/>
    <w:rsid w:val="000345C2"/>
    <w:rsid w:val="00034B1A"/>
    <w:rsid w:val="00034C8D"/>
    <w:rsid w:val="00034E24"/>
    <w:rsid w:val="00034E28"/>
    <w:rsid w:val="00034E98"/>
    <w:rsid w:val="0003545B"/>
    <w:rsid w:val="00035BDF"/>
    <w:rsid w:val="00035C05"/>
    <w:rsid w:val="00035C58"/>
    <w:rsid w:val="0003682B"/>
    <w:rsid w:val="00036F84"/>
    <w:rsid w:val="00037728"/>
    <w:rsid w:val="00037A15"/>
    <w:rsid w:val="00037E27"/>
    <w:rsid w:val="00037EB2"/>
    <w:rsid w:val="000401B4"/>
    <w:rsid w:val="00040294"/>
    <w:rsid w:val="000410EF"/>
    <w:rsid w:val="00041884"/>
    <w:rsid w:val="00041C53"/>
    <w:rsid w:val="000428DA"/>
    <w:rsid w:val="0004388D"/>
    <w:rsid w:val="000446F3"/>
    <w:rsid w:val="000449C4"/>
    <w:rsid w:val="00044BAE"/>
    <w:rsid w:val="00044CA7"/>
    <w:rsid w:val="00045087"/>
    <w:rsid w:val="00046276"/>
    <w:rsid w:val="0004681B"/>
    <w:rsid w:val="00046A5D"/>
    <w:rsid w:val="00046B20"/>
    <w:rsid w:val="00046F5D"/>
    <w:rsid w:val="000475AE"/>
    <w:rsid w:val="00047892"/>
    <w:rsid w:val="00047941"/>
    <w:rsid w:val="000505C1"/>
    <w:rsid w:val="00051210"/>
    <w:rsid w:val="000527FA"/>
    <w:rsid w:val="00053188"/>
    <w:rsid w:val="00053FD1"/>
    <w:rsid w:val="000547D3"/>
    <w:rsid w:val="000549A7"/>
    <w:rsid w:val="00056756"/>
    <w:rsid w:val="00056FE6"/>
    <w:rsid w:val="00057BAF"/>
    <w:rsid w:val="00057C8A"/>
    <w:rsid w:val="00057D8D"/>
    <w:rsid w:val="00060E2D"/>
    <w:rsid w:val="000630F3"/>
    <w:rsid w:val="000631E5"/>
    <w:rsid w:val="000633FE"/>
    <w:rsid w:val="00064129"/>
    <w:rsid w:val="000645F1"/>
    <w:rsid w:val="000646D1"/>
    <w:rsid w:val="000656A5"/>
    <w:rsid w:val="00066A0B"/>
    <w:rsid w:val="000670C0"/>
    <w:rsid w:val="000674ED"/>
    <w:rsid w:val="00070FF6"/>
    <w:rsid w:val="000721BB"/>
    <w:rsid w:val="00072408"/>
    <w:rsid w:val="000741FF"/>
    <w:rsid w:val="000746AF"/>
    <w:rsid w:val="0007516D"/>
    <w:rsid w:val="0007545F"/>
    <w:rsid w:val="00075CED"/>
    <w:rsid w:val="00075FDA"/>
    <w:rsid w:val="00075FE3"/>
    <w:rsid w:val="00076412"/>
    <w:rsid w:val="00076982"/>
    <w:rsid w:val="00076CED"/>
    <w:rsid w:val="00076D87"/>
    <w:rsid w:val="00077033"/>
    <w:rsid w:val="00077109"/>
    <w:rsid w:val="000772C2"/>
    <w:rsid w:val="00080904"/>
    <w:rsid w:val="0008196C"/>
    <w:rsid w:val="000820C0"/>
    <w:rsid w:val="000820DE"/>
    <w:rsid w:val="00082ACD"/>
    <w:rsid w:val="000833D2"/>
    <w:rsid w:val="000836C5"/>
    <w:rsid w:val="00083789"/>
    <w:rsid w:val="000844F5"/>
    <w:rsid w:val="000846F5"/>
    <w:rsid w:val="00085027"/>
    <w:rsid w:val="0008521A"/>
    <w:rsid w:val="00086948"/>
    <w:rsid w:val="00086970"/>
    <w:rsid w:val="00086A57"/>
    <w:rsid w:val="0009019C"/>
    <w:rsid w:val="00090369"/>
    <w:rsid w:val="0009184A"/>
    <w:rsid w:val="000932AC"/>
    <w:rsid w:val="00093427"/>
    <w:rsid w:val="000934D5"/>
    <w:rsid w:val="00093E48"/>
    <w:rsid w:val="00094B4E"/>
    <w:rsid w:val="00094BE5"/>
    <w:rsid w:val="00095410"/>
    <w:rsid w:val="00096CEF"/>
    <w:rsid w:val="00096F72"/>
    <w:rsid w:val="0009712E"/>
    <w:rsid w:val="00097531"/>
    <w:rsid w:val="00097DFF"/>
    <w:rsid w:val="000A013B"/>
    <w:rsid w:val="000A0374"/>
    <w:rsid w:val="000A0CDE"/>
    <w:rsid w:val="000A1336"/>
    <w:rsid w:val="000A1977"/>
    <w:rsid w:val="000A20F2"/>
    <w:rsid w:val="000A2E30"/>
    <w:rsid w:val="000A2FFA"/>
    <w:rsid w:val="000A4201"/>
    <w:rsid w:val="000A5364"/>
    <w:rsid w:val="000A5440"/>
    <w:rsid w:val="000A5FF6"/>
    <w:rsid w:val="000A6148"/>
    <w:rsid w:val="000A63AD"/>
    <w:rsid w:val="000A63CB"/>
    <w:rsid w:val="000A66F1"/>
    <w:rsid w:val="000A71EA"/>
    <w:rsid w:val="000A7A64"/>
    <w:rsid w:val="000A7EB4"/>
    <w:rsid w:val="000B01A0"/>
    <w:rsid w:val="000B0227"/>
    <w:rsid w:val="000B13FB"/>
    <w:rsid w:val="000B194E"/>
    <w:rsid w:val="000B1C5B"/>
    <w:rsid w:val="000B1C99"/>
    <w:rsid w:val="000B2998"/>
    <w:rsid w:val="000B2B90"/>
    <w:rsid w:val="000B2F16"/>
    <w:rsid w:val="000B3EAE"/>
    <w:rsid w:val="000B3F21"/>
    <w:rsid w:val="000B5345"/>
    <w:rsid w:val="000B54AC"/>
    <w:rsid w:val="000B5A79"/>
    <w:rsid w:val="000B703F"/>
    <w:rsid w:val="000C101E"/>
    <w:rsid w:val="000C1429"/>
    <w:rsid w:val="000C1667"/>
    <w:rsid w:val="000C1CDC"/>
    <w:rsid w:val="000C281E"/>
    <w:rsid w:val="000C2991"/>
    <w:rsid w:val="000C355D"/>
    <w:rsid w:val="000C45C3"/>
    <w:rsid w:val="000C4A73"/>
    <w:rsid w:val="000C555F"/>
    <w:rsid w:val="000C5A18"/>
    <w:rsid w:val="000C5B80"/>
    <w:rsid w:val="000C64B8"/>
    <w:rsid w:val="000C65EB"/>
    <w:rsid w:val="000C6815"/>
    <w:rsid w:val="000C745F"/>
    <w:rsid w:val="000C75D4"/>
    <w:rsid w:val="000C779E"/>
    <w:rsid w:val="000C782A"/>
    <w:rsid w:val="000C7C0A"/>
    <w:rsid w:val="000D0319"/>
    <w:rsid w:val="000D04DF"/>
    <w:rsid w:val="000D0CD0"/>
    <w:rsid w:val="000D164A"/>
    <w:rsid w:val="000D294F"/>
    <w:rsid w:val="000D310A"/>
    <w:rsid w:val="000D3EAC"/>
    <w:rsid w:val="000D401D"/>
    <w:rsid w:val="000D4296"/>
    <w:rsid w:val="000D42CE"/>
    <w:rsid w:val="000D5114"/>
    <w:rsid w:val="000D5622"/>
    <w:rsid w:val="000D5E5A"/>
    <w:rsid w:val="000D725C"/>
    <w:rsid w:val="000E2663"/>
    <w:rsid w:val="000E2A57"/>
    <w:rsid w:val="000E2F00"/>
    <w:rsid w:val="000E30E9"/>
    <w:rsid w:val="000E3420"/>
    <w:rsid w:val="000E3783"/>
    <w:rsid w:val="000E3BF8"/>
    <w:rsid w:val="000E3C07"/>
    <w:rsid w:val="000E3F33"/>
    <w:rsid w:val="000E41ED"/>
    <w:rsid w:val="000E4312"/>
    <w:rsid w:val="000E516C"/>
    <w:rsid w:val="000E552F"/>
    <w:rsid w:val="000E6D4D"/>
    <w:rsid w:val="000E7AC3"/>
    <w:rsid w:val="000E7D14"/>
    <w:rsid w:val="000F085E"/>
    <w:rsid w:val="000F0BB6"/>
    <w:rsid w:val="000F1178"/>
    <w:rsid w:val="000F187B"/>
    <w:rsid w:val="000F1A3C"/>
    <w:rsid w:val="000F1F27"/>
    <w:rsid w:val="000F3151"/>
    <w:rsid w:val="000F384C"/>
    <w:rsid w:val="000F4205"/>
    <w:rsid w:val="000F44CF"/>
    <w:rsid w:val="000F4693"/>
    <w:rsid w:val="000F6A15"/>
    <w:rsid w:val="000F7ECF"/>
    <w:rsid w:val="0010134A"/>
    <w:rsid w:val="00102577"/>
    <w:rsid w:val="001027DB"/>
    <w:rsid w:val="00102C7F"/>
    <w:rsid w:val="001033E5"/>
    <w:rsid w:val="00103F6E"/>
    <w:rsid w:val="00103FC1"/>
    <w:rsid w:val="00104AA8"/>
    <w:rsid w:val="00104BF9"/>
    <w:rsid w:val="00105F29"/>
    <w:rsid w:val="0010657E"/>
    <w:rsid w:val="00106745"/>
    <w:rsid w:val="00106C23"/>
    <w:rsid w:val="001071A1"/>
    <w:rsid w:val="00110EF3"/>
    <w:rsid w:val="00111CEC"/>
    <w:rsid w:val="00112AB3"/>
    <w:rsid w:val="00112CC3"/>
    <w:rsid w:val="00113DA9"/>
    <w:rsid w:val="001144F5"/>
    <w:rsid w:val="001148A3"/>
    <w:rsid w:val="00114C05"/>
    <w:rsid w:val="001155DF"/>
    <w:rsid w:val="0011584D"/>
    <w:rsid w:val="00115E0F"/>
    <w:rsid w:val="00116865"/>
    <w:rsid w:val="00117163"/>
    <w:rsid w:val="00117C7F"/>
    <w:rsid w:val="00117FFC"/>
    <w:rsid w:val="0012043F"/>
    <w:rsid w:val="001215F2"/>
    <w:rsid w:val="00122CCA"/>
    <w:rsid w:val="0012314B"/>
    <w:rsid w:val="001240D5"/>
    <w:rsid w:val="001244BA"/>
    <w:rsid w:val="00124B25"/>
    <w:rsid w:val="00124BAA"/>
    <w:rsid w:val="00124F75"/>
    <w:rsid w:val="00125245"/>
    <w:rsid w:val="001252CC"/>
    <w:rsid w:val="001268A7"/>
    <w:rsid w:val="00127508"/>
    <w:rsid w:val="00127ADE"/>
    <w:rsid w:val="00127BA4"/>
    <w:rsid w:val="00130E86"/>
    <w:rsid w:val="0013103A"/>
    <w:rsid w:val="00131EFE"/>
    <w:rsid w:val="00132056"/>
    <w:rsid w:val="001327FE"/>
    <w:rsid w:val="00132C82"/>
    <w:rsid w:val="00133736"/>
    <w:rsid w:val="001338D3"/>
    <w:rsid w:val="00133C14"/>
    <w:rsid w:val="00134518"/>
    <w:rsid w:val="00135447"/>
    <w:rsid w:val="001355F9"/>
    <w:rsid w:val="00136C59"/>
    <w:rsid w:val="00136F4F"/>
    <w:rsid w:val="001407DC"/>
    <w:rsid w:val="001410C0"/>
    <w:rsid w:val="00141345"/>
    <w:rsid w:val="001415D6"/>
    <w:rsid w:val="00141633"/>
    <w:rsid w:val="00141A62"/>
    <w:rsid w:val="001421A5"/>
    <w:rsid w:val="0014244F"/>
    <w:rsid w:val="00142B53"/>
    <w:rsid w:val="00142CF8"/>
    <w:rsid w:val="001435F7"/>
    <w:rsid w:val="00143637"/>
    <w:rsid w:val="001437CB"/>
    <w:rsid w:val="00143E05"/>
    <w:rsid w:val="00144199"/>
    <w:rsid w:val="00145041"/>
    <w:rsid w:val="0014571B"/>
    <w:rsid w:val="00145B5E"/>
    <w:rsid w:val="00145D76"/>
    <w:rsid w:val="001472D2"/>
    <w:rsid w:val="00147720"/>
    <w:rsid w:val="00147945"/>
    <w:rsid w:val="00150AC8"/>
    <w:rsid w:val="001512FF"/>
    <w:rsid w:val="001517EF"/>
    <w:rsid w:val="00152394"/>
    <w:rsid w:val="00152C9F"/>
    <w:rsid w:val="001549FA"/>
    <w:rsid w:val="00155015"/>
    <w:rsid w:val="00155574"/>
    <w:rsid w:val="00155C15"/>
    <w:rsid w:val="00155C86"/>
    <w:rsid w:val="001567A4"/>
    <w:rsid w:val="00156884"/>
    <w:rsid w:val="00156A28"/>
    <w:rsid w:val="001573A0"/>
    <w:rsid w:val="00157BDE"/>
    <w:rsid w:val="00160A68"/>
    <w:rsid w:val="00161BF8"/>
    <w:rsid w:val="00161CF4"/>
    <w:rsid w:val="00162A7B"/>
    <w:rsid w:val="00163BA6"/>
    <w:rsid w:val="00164512"/>
    <w:rsid w:val="00164CA0"/>
    <w:rsid w:val="001655B1"/>
    <w:rsid w:val="00166335"/>
    <w:rsid w:val="0016671B"/>
    <w:rsid w:val="00166AA6"/>
    <w:rsid w:val="001703A8"/>
    <w:rsid w:val="0017182B"/>
    <w:rsid w:val="001726C8"/>
    <w:rsid w:val="00173113"/>
    <w:rsid w:val="00173293"/>
    <w:rsid w:val="001742E5"/>
    <w:rsid w:val="00174450"/>
    <w:rsid w:val="00174523"/>
    <w:rsid w:val="00174ECE"/>
    <w:rsid w:val="001750E5"/>
    <w:rsid w:val="001763F9"/>
    <w:rsid w:val="00176424"/>
    <w:rsid w:val="00176878"/>
    <w:rsid w:val="00176ACE"/>
    <w:rsid w:val="001774D3"/>
    <w:rsid w:val="001774D4"/>
    <w:rsid w:val="00177A7C"/>
    <w:rsid w:val="0018001E"/>
    <w:rsid w:val="00180901"/>
    <w:rsid w:val="00180E37"/>
    <w:rsid w:val="001818D6"/>
    <w:rsid w:val="00181943"/>
    <w:rsid w:val="00181B0F"/>
    <w:rsid w:val="00182026"/>
    <w:rsid w:val="001825F0"/>
    <w:rsid w:val="00182C08"/>
    <w:rsid w:val="00182FEA"/>
    <w:rsid w:val="001843EC"/>
    <w:rsid w:val="0018558C"/>
    <w:rsid w:val="00185BDA"/>
    <w:rsid w:val="00186346"/>
    <w:rsid w:val="001872DE"/>
    <w:rsid w:val="001906FE"/>
    <w:rsid w:val="0019085E"/>
    <w:rsid w:val="00190CD5"/>
    <w:rsid w:val="00190DD9"/>
    <w:rsid w:val="00191301"/>
    <w:rsid w:val="00191482"/>
    <w:rsid w:val="00191DB6"/>
    <w:rsid w:val="001922DA"/>
    <w:rsid w:val="00192775"/>
    <w:rsid w:val="00193695"/>
    <w:rsid w:val="001943E4"/>
    <w:rsid w:val="001946C3"/>
    <w:rsid w:val="00194F19"/>
    <w:rsid w:val="0019608B"/>
    <w:rsid w:val="001970CB"/>
    <w:rsid w:val="001971AF"/>
    <w:rsid w:val="00197E5B"/>
    <w:rsid w:val="00197F56"/>
    <w:rsid w:val="001A19F8"/>
    <w:rsid w:val="001A1AA2"/>
    <w:rsid w:val="001A32EE"/>
    <w:rsid w:val="001A3541"/>
    <w:rsid w:val="001A3C23"/>
    <w:rsid w:val="001A3CE4"/>
    <w:rsid w:val="001A3F02"/>
    <w:rsid w:val="001A4446"/>
    <w:rsid w:val="001A450C"/>
    <w:rsid w:val="001A49B3"/>
    <w:rsid w:val="001A5082"/>
    <w:rsid w:val="001A56A1"/>
    <w:rsid w:val="001A601F"/>
    <w:rsid w:val="001A64E4"/>
    <w:rsid w:val="001A6ED7"/>
    <w:rsid w:val="001A75A3"/>
    <w:rsid w:val="001B0A55"/>
    <w:rsid w:val="001B1B1C"/>
    <w:rsid w:val="001B39AC"/>
    <w:rsid w:val="001B3A1E"/>
    <w:rsid w:val="001B4582"/>
    <w:rsid w:val="001B4625"/>
    <w:rsid w:val="001B501A"/>
    <w:rsid w:val="001B5E29"/>
    <w:rsid w:val="001B602C"/>
    <w:rsid w:val="001B6180"/>
    <w:rsid w:val="001B6606"/>
    <w:rsid w:val="001B6FDC"/>
    <w:rsid w:val="001B7472"/>
    <w:rsid w:val="001C06E4"/>
    <w:rsid w:val="001C0937"/>
    <w:rsid w:val="001C0B5C"/>
    <w:rsid w:val="001C0C6E"/>
    <w:rsid w:val="001C33F5"/>
    <w:rsid w:val="001C3838"/>
    <w:rsid w:val="001C3DF6"/>
    <w:rsid w:val="001C4297"/>
    <w:rsid w:val="001C45D2"/>
    <w:rsid w:val="001C472E"/>
    <w:rsid w:val="001C5E5C"/>
    <w:rsid w:val="001C628F"/>
    <w:rsid w:val="001C6542"/>
    <w:rsid w:val="001C674E"/>
    <w:rsid w:val="001C78EE"/>
    <w:rsid w:val="001D0C80"/>
    <w:rsid w:val="001D1D77"/>
    <w:rsid w:val="001D2459"/>
    <w:rsid w:val="001D2753"/>
    <w:rsid w:val="001D27DC"/>
    <w:rsid w:val="001D3028"/>
    <w:rsid w:val="001D3EF4"/>
    <w:rsid w:val="001D4D78"/>
    <w:rsid w:val="001D4D87"/>
    <w:rsid w:val="001D509E"/>
    <w:rsid w:val="001D5649"/>
    <w:rsid w:val="001D61B0"/>
    <w:rsid w:val="001D7AF7"/>
    <w:rsid w:val="001D7CC8"/>
    <w:rsid w:val="001D7DD5"/>
    <w:rsid w:val="001D7DDE"/>
    <w:rsid w:val="001E00CC"/>
    <w:rsid w:val="001E0134"/>
    <w:rsid w:val="001E05CB"/>
    <w:rsid w:val="001E28AA"/>
    <w:rsid w:val="001E37CA"/>
    <w:rsid w:val="001E3C51"/>
    <w:rsid w:val="001E46B4"/>
    <w:rsid w:val="001E4909"/>
    <w:rsid w:val="001E525D"/>
    <w:rsid w:val="001E587C"/>
    <w:rsid w:val="001E5B4E"/>
    <w:rsid w:val="001E5D1A"/>
    <w:rsid w:val="001E5EBA"/>
    <w:rsid w:val="001E7856"/>
    <w:rsid w:val="001E7D72"/>
    <w:rsid w:val="001F0615"/>
    <w:rsid w:val="001F077B"/>
    <w:rsid w:val="001F0BEE"/>
    <w:rsid w:val="001F1138"/>
    <w:rsid w:val="001F1A2D"/>
    <w:rsid w:val="001F1E9D"/>
    <w:rsid w:val="001F20B7"/>
    <w:rsid w:val="001F26F0"/>
    <w:rsid w:val="001F2715"/>
    <w:rsid w:val="001F2A3F"/>
    <w:rsid w:val="001F3CE7"/>
    <w:rsid w:val="001F4888"/>
    <w:rsid w:val="001F495D"/>
    <w:rsid w:val="001F49CB"/>
    <w:rsid w:val="001F4BFD"/>
    <w:rsid w:val="001F5416"/>
    <w:rsid w:val="001F5CE5"/>
    <w:rsid w:val="001F61FE"/>
    <w:rsid w:val="001F67DD"/>
    <w:rsid w:val="001F75E1"/>
    <w:rsid w:val="001F7794"/>
    <w:rsid w:val="002009B9"/>
    <w:rsid w:val="002012D1"/>
    <w:rsid w:val="0020211D"/>
    <w:rsid w:val="002022C4"/>
    <w:rsid w:val="0020252C"/>
    <w:rsid w:val="00202593"/>
    <w:rsid w:val="00202F84"/>
    <w:rsid w:val="00204411"/>
    <w:rsid w:val="002049EE"/>
    <w:rsid w:val="00205181"/>
    <w:rsid w:val="002053A7"/>
    <w:rsid w:val="00205B8A"/>
    <w:rsid w:val="00206582"/>
    <w:rsid w:val="002067AD"/>
    <w:rsid w:val="0020694E"/>
    <w:rsid w:val="00207CDD"/>
    <w:rsid w:val="0021123F"/>
    <w:rsid w:val="00211F48"/>
    <w:rsid w:val="00212359"/>
    <w:rsid w:val="00212AF8"/>
    <w:rsid w:val="002133C1"/>
    <w:rsid w:val="00213F3D"/>
    <w:rsid w:val="002152A6"/>
    <w:rsid w:val="00215457"/>
    <w:rsid w:val="002156CE"/>
    <w:rsid w:val="002170C4"/>
    <w:rsid w:val="00220278"/>
    <w:rsid w:val="00220478"/>
    <w:rsid w:val="002211A3"/>
    <w:rsid w:val="002211EF"/>
    <w:rsid w:val="00221C62"/>
    <w:rsid w:val="0022306E"/>
    <w:rsid w:val="0022431A"/>
    <w:rsid w:val="00224894"/>
    <w:rsid w:val="00224B99"/>
    <w:rsid w:val="00224C1A"/>
    <w:rsid w:val="00225518"/>
    <w:rsid w:val="00225787"/>
    <w:rsid w:val="00225998"/>
    <w:rsid w:val="002263B6"/>
    <w:rsid w:val="002269A7"/>
    <w:rsid w:val="00226ACC"/>
    <w:rsid w:val="00227A84"/>
    <w:rsid w:val="00227B6C"/>
    <w:rsid w:val="0023091E"/>
    <w:rsid w:val="0023171B"/>
    <w:rsid w:val="00231872"/>
    <w:rsid w:val="00232003"/>
    <w:rsid w:val="00233E02"/>
    <w:rsid w:val="00236F2E"/>
    <w:rsid w:val="00236F62"/>
    <w:rsid w:val="002373E5"/>
    <w:rsid w:val="00240E17"/>
    <w:rsid w:val="00242162"/>
    <w:rsid w:val="002430FB"/>
    <w:rsid w:val="002431A3"/>
    <w:rsid w:val="00243B6C"/>
    <w:rsid w:val="00243C7E"/>
    <w:rsid w:val="00243F01"/>
    <w:rsid w:val="002441BF"/>
    <w:rsid w:val="0024500F"/>
    <w:rsid w:val="0024601E"/>
    <w:rsid w:val="00246675"/>
    <w:rsid w:val="0025006F"/>
    <w:rsid w:val="00250862"/>
    <w:rsid w:val="00250EF2"/>
    <w:rsid w:val="00251187"/>
    <w:rsid w:val="00252068"/>
    <w:rsid w:val="0025321C"/>
    <w:rsid w:val="0025365E"/>
    <w:rsid w:val="002539A0"/>
    <w:rsid w:val="00253E07"/>
    <w:rsid w:val="00254141"/>
    <w:rsid w:val="00254D95"/>
    <w:rsid w:val="00254E04"/>
    <w:rsid w:val="002557A2"/>
    <w:rsid w:val="00256504"/>
    <w:rsid w:val="00256656"/>
    <w:rsid w:val="00256E60"/>
    <w:rsid w:val="00260791"/>
    <w:rsid w:val="002615DC"/>
    <w:rsid w:val="00261B42"/>
    <w:rsid w:val="00262BB9"/>
    <w:rsid w:val="00262D76"/>
    <w:rsid w:val="00262FB2"/>
    <w:rsid w:val="00264227"/>
    <w:rsid w:val="0026505B"/>
    <w:rsid w:val="00265096"/>
    <w:rsid w:val="0026523F"/>
    <w:rsid w:val="00265D39"/>
    <w:rsid w:val="00266400"/>
    <w:rsid w:val="002665D8"/>
    <w:rsid w:val="00267123"/>
    <w:rsid w:val="00267DA1"/>
    <w:rsid w:val="002708B3"/>
    <w:rsid w:val="0027223A"/>
    <w:rsid w:val="00273314"/>
    <w:rsid w:val="002735C2"/>
    <w:rsid w:val="0027383A"/>
    <w:rsid w:val="00273CF8"/>
    <w:rsid w:val="002741D4"/>
    <w:rsid w:val="0027442B"/>
    <w:rsid w:val="002750DB"/>
    <w:rsid w:val="002751A0"/>
    <w:rsid w:val="002755FE"/>
    <w:rsid w:val="00275D8F"/>
    <w:rsid w:val="002769CF"/>
    <w:rsid w:val="0027703B"/>
    <w:rsid w:val="0027712B"/>
    <w:rsid w:val="00277580"/>
    <w:rsid w:val="002778D4"/>
    <w:rsid w:val="0027791A"/>
    <w:rsid w:val="00277C0B"/>
    <w:rsid w:val="00277F05"/>
    <w:rsid w:val="0028009D"/>
    <w:rsid w:val="00280AF4"/>
    <w:rsid w:val="00280E1E"/>
    <w:rsid w:val="00281051"/>
    <w:rsid w:val="002818FA"/>
    <w:rsid w:val="00281CE2"/>
    <w:rsid w:val="0028213A"/>
    <w:rsid w:val="00282F40"/>
    <w:rsid w:val="002838FD"/>
    <w:rsid w:val="00284617"/>
    <w:rsid w:val="002851A8"/>
    <w:rsid w:val="002852B8"/>
    <w:rsid w:val="0028584E"/>
    <w:rsid w:val="00285D60"/>
    <w:rsid w:val="00285F00"/>
    <w:rsid w:val="002863A0"/>
    <w:rsid w:val="00286458"/>
    <w:rsid w:val="00286A04"/>
    <w:rsid w:val="002874FE"/>
    <w:rsid w:val="002876B8"/>
    <w:rsid w:val="0028772C"/>
    <w:rsid w:val="00287A2C"/>
    <w:rsid w:val="00287CCF"/>
    <w:rsid w:val="002900CB"/>
    <w:rsid w:val="00290138"/>
    <w:rsid w:val="0029088F"/>
    <w:rsid w:val="00291BB8"/>
    <w:rsid w:val="002933AD"/>
    <w:rsid w:val="00293617"/>
    <w:rsid w:val="0029382A"/>
    <w:rsid w:val="0029479D"/>
    <w:rsid w:val="00294821"/>
    <w:rsid w:val="00294879"/>
    <w:rsid w:val="002958B2"/>
    <w:rsid w:val="0029646F"/>
    <w:rsid w:val="00296825"/>
    <w:rsid w:val="00296C52"/>
    <w:rsid w:val="00296D37"/>
    <w:rsid w:val="002975CD"/>
    <w:rsid w:val="002975D3"/>
    <w:rsid w:val="0029769B"/>
    <w:rsid w:val="002A0FE8"/>
    <w:rsid w:val="002A1777"/>
    <w:rsid w:val="002A384D"/>
    <w:rsid w:val="002A4523"/>
    <w:rsid w:val="002A4579"/>
    <w:rsid w:val="002A5BCD"/>
    <w:rsid w:val="002A5D81"/>
    <w:rsid w:val="002A5E23"/>
    <w:rsid w:val="002A63AD"/>
    <w:rsid w:val="002A6662"/>
    <w:rsid w:val="002A6A0D"/>
    <w:rsid w:val="002A71D2"/>
    <w:rsid w:val="002A7652"/>
    <w:rsid w:val="002A76A2"/>
    <w:rsid w:val="002A7B84"/>
    <w:rsid w:val="002A7E99"/>
    <w:rsid w:val="002A7F62"/>
    <w:rsid w:val="002B0808"/>
    <w:rsid w:val="002B086C"/>
    <w:rsid w:val="002B0C2C"/>
    <w:rsid w:val="002B0EDC"/>
    <w:rsid w:val="002B15ED"/>
    <w:rsid w:val="002B26DC"/>
    <w:rsid w:val="002B3142"/>
    <w:rsid w:val="002B4908"/>
    <w:rsid w:val="002B4E45"/>
    <w:rsid w:val="002B5AA0"/>
    <w:rsid w:val="002B5B6E"/>
    <w:rsid w:val="002B5D4E"/>
    <w:rsid w:val="002B65DC"/>
    <w:rsid w:val="002B6BEF"/>
    <w:rsid w:val="002B6D02"/>
    <w:rsid w:val="002B7B8F"/>
    <w:rsid w:val="002C0CC6"/>
    <w:rsid w:val="002C15B9"/>
    <w:rsid w:val="002C1FA8"/>
    <w:rsid w:val="002C35D2"/>
    <w:rsid w:val="002C3761"/>
    <w:rsid w:val="002C3A9D"/>
    <w:rsid w:val="002C3ADE"/>
    <w:rsid w:val="002C3D4D"/>
    <w:rsid w:val="002C3E43"/>
    <w:rsid w:val="002C3F12"/>
    <w:rsid w:val="002C42F0"/>
    <w:rsid w:val="002C4315"/>
    <w:rsid w:val="002C438D"/>
    <w:rsid w:val="002C5496"/>
    <w:rsid w:val="002C686A"/>
    <w:rsid w:val="002C7104"/>
    <w:rsid w:val="002C751A"/>
    <w:rsid w:val="002D0279"/>
    <w:rsid w:val="002D0BB5"/>
    <w:rsid w:val="002D16DA"/>
    <w:rsid w:val="002D1BE7"/>
    <w:rsid w:val="002D282A"/>
    <w:rsid w:val="002D2AEE"/>
    <w:rsid w:val="002D3BE1"/>
    <w:rsid w:val="002D4008"/>
    <w:rsid w:val="002D4627"/>
    <w:rsid w:val="002D4729"/>
    <w:rsid w:val="002D5136"/>
    <w:rsid w:val="002D5AE4"/>
    <w:rsid w:val="002D65BE"/>
    <w:rsid w:val="002D68D1"/>
    <w:rsid w:val="002D6BAA"/>
    <w:rsid w:val="002D6BBA"/>
    <w:rsid w:val="002D6C60"/>
    <w:rsid w:val="002D6D94"/>
    <w:rsid w:val="002D6ECD"/>
    <w:rsid w:val="002D791A"/>
    <w:rsid w:val="002D7E00"/>
    <w:rsid w:val="002D7E0E"/>
    <w:rsid w:val="002E0937"/>
    <w:rsid w:val="002E15B4"/>
    <w:rsid w:val="002E15BA"/>
    <w:rsid w:val="002E2C93"/>
    <w:rsid w:val="002E4398"/>
    <w:rsid w:val="002E52E6"/>
    <w:rsid w:val="002E5553"/>
    <w:rsid w:val="002E5568"/>
    <w:rsid w:val="002E6724"/>
    <w:rsid w:val="002E6AB2"/>
    <w:rsid w:val="002E7151"/>
    <w:rsid w:val="002E77DD"/>
    <w:rsid w:val="002E7BA7"/>
    <w:rsid w:val="002E7C7C"/>
    <w:rsid w:val="002F0333"/>
    <w:rsid w:val="002F1E38"/>
    <w:rsid w:val="002F33BF"/>
    <w:rsid w:val="002F35FF"/>
    <w:rsid w:val="002F3827"/>
    <w:rsid w:val="002F3B42"/>
    <w:rsid w:val="002F52BC"/>
    <w:rsid w:val="002F5616"/>
    <w:rsid w:val="002F5665"/>
    <w:rsid w:val="002F5964"/>
    <w:rsid w:val="002F67E9"/>
    <w:rsid w:val="002F6A89"/>
    <w:rsid w:val="002F7268"/>
    <w:rsid w:val="002F7417"/>
    <w:rsid w:val="002F7D2E"/>
    <w:rsid w:val="00300D70"/>
    <w:rsid w:val="00302962"/>
    <w:rsid w:val="00302B2E"/>
    <w:rsid w:val="00302D92"/>
    <w:rsid w:val="00303B11"/>
    <w:rsid w:val="003042F9"/>
    <w:rsid w:val="00305113"/>
    <w:rsid w:val="00305765"/>
    <w:rsid w:val="0030675F"/>
    <w:rsid w:val="003074DB"/>
    <w:rsid w:val="0030782D"/>
    <w:rsid w:val="00311DBE"/>
    <w:rsid w:val="0031234F"/>
    <w:rsid w:val="003128FB"/>
    <w:rsid w:val="00312912"/>
    <w:rsid w:val="0031354F"/>
    <w:rsid w:val="00313672"/>
    <w:rsid w:val="00313D64"/>
    <w:rsid w:val="00314607"/>
    <w:rsid w:val="00314AFA"/>
    <w:rsid w:val="003166DF"/>
    <w:rsid w:val="0031773B"/>
    <w:rsid w:val="003179A7"/>
    <w:rsid w:val="00321016"/>
    <w:rsid w:val="00321129"/>
    <w:rsid w:val="00321928"/>
    <w:rsid w:val="00322548"/>
    <w:rsid w:val="00322B21"/>
    <w:rsid w:val="00323603"/>
    <w:rsid w:val="00323EEF"/>
    <w:rsid w:val="0032461F"/>
    <w:rsid w:val="00324F13"/>
    <w:rsid w:val="00325058"/>
    <w:rsid w:val="00326109"/>
    <w:rsid w:val="0032637B"/>
    <w:rsid w:val="003264CD"/>
    <w:rsid w:val="00326714"/>
    <w:rsid w:val="00326CF3"/>
    <w:rsid w:val="00327E58"/>
    <w:rsid w:val="00330028"/>
    <w:rsid w:val="003301AF"/>
    <w:rsid w:val="003302F3"/>
    <w:rsid w:val="00330393"/>
    <w:rsid w:val="0033066C"/>
    <w:rsid w:val="0033111F"/>
    <w:rsid w:val="003311CD"/>
    <w:rsid w:val="00331CE4"/>
    <w:rsid w:val="00332902"/>
    <w:rsid w:val="0033290F"/>
    <w:rsid w:val="00332EFB"/>
    <w:rsid w:val="00334EEB"/>
    <w:rsid w:val="003350B9"/>
    <w:rsid w:val="00335A70"/>
    <w:rsid w:val="00335EE3"/>
    <w:rsid w:val="00335F49"/>
    <w:rsid w:val="00336DE7"/>
    <w:rsid w:val="00337407"/>
    <w:rsid w:val="0033764C"/>
    <w:rsid w:val="00340B0A"/>
    <w:rsid w:val="0034113E"/>
    <w:rsid w:val="003422E2"/>
    <w:rsid w:val="0034238E"/>
    <w:rsid w:val="003423F2"/>
    <w:rsid w:val="0034287E"/>
    <w:rsid w:val="00343D4C"/>
    <w:rsid w:val="003440CA"/>
    <w:rsid w:val="003443BC"/>
    <w:rsid w:val="003444F4"/>
    <w:rsid w:val="00346594"/>
    <w:rsid w:val="00347D79"/>
    <w:rsid w:val="0035080B"/>
    <w:rsid w:val="00351748"/>
    <w:rsid w:val="003522A1"/>
    <w:rsid w:val="00352D13"/>
    <w:rsid w:val="003541DA"/>
    <w:rsid w:val="00354247"/>
    <w:rsid w:val="0035456B"/>
    <w:rsid w:val="00355991"/>
    <w:rsid w:val="00355B29"/>
    <w:rsid w:val="003563A7"/>
    <w:rsid w:val="00356416"/>
    <w:rsid w:val="0035746E"/>
    <w:rsid w:val="00357BDF"/>
    <w:rsid w:val="0036007E"/>
    <w:rsid w:val="0036047B"/>
    <w:rsid w:val="003606B6"/>
    <w:rsid w:val="00360800"/>
    <w:rsid w:val="00360C8D"/>
    <w:rsid w:val="00360CED"/>
    <w:rsid w:val="00361823"/>
    <w:rsid w:val="00361C35"/>
    <w:rsid w:val="003621CD"/>
    <w:rsid w:val="00362C73"/>
    <w:rsid w:val="00363F42"/>
    <w:rsid w:val="0036411D"/>
    <w:rsid w:val="003646F2"/>
    <w:rsid w:val="00364DCB"/>
    <w:rsid w:val="00364E27"/>
    <w:rsid w:val="00365D1E"/>
    <w:rsid w:val="00366116"/>
    <w:rsid w:val="00366813"/>
    <w:rsid w:val="00366847"/>
    <w:rsid w:val="003670BB"/>
    <w:rsid w:val="00367185"/>
    <w:rsid w:val="00367639"/>
    <w:rsid w:val="00367923"/>
    <w:rsid w:val="003702B6"/>
    <w:rsid w:val="0037035C"/>
    <w:rsid w:val="00370628"/>
    <w:rsid w:val="00370BAA"/>
    <w:rsid w:val="00371E78"/>
    <w:rsid w:val="00372022"/>
    <w:rsid w:val="00372F28"/>
    <w:rsid w:val="00374167"/>
    <w:rsid w:val="00374C64"/>
    <w:rsid w:val="00375162"/>
    <w:rsid w:val="0037658E"/>
    <w:rsid w:val="00377CFA"/>
    <w:rsid w:val="00377E71"/>
    <w:rsid w:val="003823B3"/>
    <w:rsid w:val="00382AA4"/>
    <w:rsid w:val="00382D0B"/>
    <w:rsid w:val="0038388A"/>
    <w:rsid w:val="00383943"/>
    <w:rsid w:val="00383E86"/>
    <w:rsid w:val="00384413"/>
    <w:rsid w:val="00384D48"/>
    <w:rsid w:val="00385017"/>
    <w:rsid w:val="00385079"/>
    <w:rsid w:val="003850ED"/>
    <w:rsid w:val="00385663"/>
    <w:rsid w:val="00385BC9"/>
    <w:rsid w:val="00386383"/>
    <w:rsid w:val="00386585"/>
    <w:rsid w:val="00386B99"/>
    <w:rsid w:val="0038770B"/>
    <w:rsid w:val="003879DB"/>
    <w:rsid w:val="00390D61"/>
    <w:rsid w:val="003910F0"/>
    <w:rsid w:val="00391EBB"/>
    <w:rsid w:val="00392015"/>
    <w:rsid w:val="00392799"/>
    <w:rsid w:val="00394280"/>
    <w:rsid w:val="003942B6"/>
    <w:rsid w:val="00394CCD"/>
    <w:rsid w:val="00395732"/>
    <w:rsid w:val="003959B5"/>
    <w:rsid w:val="00396AA3"/>
    <w:rsid w:val="003972B5"/>
    <w:rsid w:val="00397D30"/>
    <w:rsid w:val="003A0132"/>
    <w:rsid w:val="003A01E2"/>
    <w:rsid w:val="003A0ECB"/>
    <w:rsid w:val="003A154A"/>
    <w:rsid w:val="003A2303"/>
    <w:rsid w:val="003A3032"/>
    <w:rsid w:val="003A42C2"/>
    <w:rsid w:val="003A4408"/>
    <w:rsid w:val="003A4AAF"/>
    <w:rsid w:val="003A504F"/>
    <w:rsid w:val="003A5C57"/>
    <w:rsid w:val="003A60CE"/>
    <w:rsid w:val="003A6237"/>
    <w:rsid w:val="003A6E77"/>
    <w:rsid w:val="003A7E52"/>
    <w:rsid w:val="003B0152"/>
    <w:rsid w:val="003B0431"/>
    <w:rsid w:val="003B054F"/>
    <w:rsid w:val="003B1D1A"/>
    <w:rsid w:val="003B1FC4"/>
    <w:rsid w:val="003B26AA"/>
    <w:rsid w:val="003B2BCC"/>
    <w:rsid w:val="003B3F7B"/>
    <w:rsid w:val="003B4608"/>
    <w:rsid w:val="003B4B8F"/>
    <w:rsid w:val="003B4F94"/>
    <w:rsid w:val="003B54CD"/>
    <w:rsid w:val="003B54DE"/>
    <w:rsid w:val="003B54E6"/>
    <w:rsid w:val="003B5552"/>
    <w:rsid w:val="003B59F0"/>
    <w:rsid w:val="003B61C7"/>
    <w:rsid w:val="003B63FE"/>
    <w:rsid w:val="003B6E75"/>
    <w:rsid w:val="003B6F21"/>
    <w:rsid w:val="003B765F"/>
    <w:rsid w:val="003B79C3"/>
    <w:rsid w:val="003C177A"/>
    <w:rsid w:val="003C1B84"/>
    <w:rsid w:val="003C2072"/>
    <w:rsid w:val="003C3400"/>
    <w:rsid w:val="003C3D93"/>
    <w:rsid w:val="003C3FFD"/>
    <w:rsid w:val="003C4168"/>
    <w:rsid w:val="003C46F1"/>
    <w:rsid w:val="003C4F2C"/>
    <w:rsid w:val="003C50E5"/>
    <w:rsid w:val="003C587E"/>
    <w:rsid w:val="003C68DB"/>
    <w:rsid w:val="003D074F"/>
    <w:rsid w:val="003D0C46"/>
    <w:rsid w:val="003D149D"/>
    <w:rsid w:val="003D1620"/>
    <w:rsid w:val="003D29B9"/>
    <w:rsid w:val="003D51C6"/>
    <w:rsid w:val="003D66A7"/>
    <w:rsid w:val="003D7295"/>
    <w:rsid w:val="003D769B"/>
    <w:rsid w:val="003E0032"/>
    <w:rsid w:val="003E0F10"/>
    <w:rsid w:val="003E2671"/>
    <w:rsid w:val="003E388D"/>
    <w:rsid w:val="003E3892"/>
    <w:rsid w:val="003E3F35"/>
    <w:rsid w:val="003E438D"/>
    <w:rsid w:val="003E43B0"/>
    <w:rsid w:val="003E5E78"/>
    <w:rsid w:val="003E7A41"/>
    <w:rsid w:val="003F0294"/>
    <w:rsid w:val="003F045C"/>
    <w:rsid w:val="003F0F26"/>
    <w:rsid w:val="003F1C6C"/>
    <w:rsid w:val="003F2502"/>
    <w:rsid w:val="003F2B35"/>
    <w:rsid w:val="003F338A"/>
    <w:rsid w:val="003F53DE"/>
    <w:rsid w:val="003F5985"/>
    <w:rsid w:val="003F60A7"/>
    <w:rsid w:val="003F60D3"/>
    <w:rsid w:val="004005D2"/>
    <w:rsid w:val="00401DF4"/>
    <w:rsid w:val="00403C9D"/>
    <w:rsid w:val="00403D51"/>
    <w:rsid w:val="004050B2"/>
    <w:rsid w:val="004053F6"/>
    <w:rsid w:val="0040600B"/>
    <w:rsid w:val="00406053"/>
    <w:rsid w:val="00406077"/>
    <w:rsid w:val="0040668A"/>
    <w:rsid w:val="0041002E"/>
    <w:rsid w:val="00410AA3"/>
    <w:rsid w:val="004118B9"/>
    <w:rsid w:val="00411FF0"/>
    <w:rsid w:val="0041204B"/>
    <w:rsid w:val="004126A6"/>
    <w:rsid w:val="00412ED5"/>
    <w:rsid w:val="00413091"/>
    <w:rsid w:val="004135DE"/>
    <w:rsid w:val="004138E5"/>
    <w:rsid w:val="004145A3"/>
    <w:rsid w:val="004146F4"/>
    <w:rsid w:val="00414E52"/>
    <w:rsid w:val="00415C15"/>
    <w:rsid w:val="00415F28"/>
    <w:rsid w:val="00416541"/>
    <w:rsid w:val="0041669E"/>
    <w:rsid w:val="00416D1F"/>
    <w:rsid w:val="004177F4"/>
    <w:rsid w:val="004179A0"/>
    <w:rsid w:val="00420DD0"/>
    <w:rsid w:val="004212FE"/>
    <w:rsid w:val="00421930"/>
    <w:rsid w:val="00421CF1"/>
    <w:rsid w:val="004220A5"/>
    <w:rsid w:val="004228ED"/>
    <w:rsid w:val="00423304"/>
    <w:rsid w:val="00423545"/>
    <w:rsid w:val="00423842"/>
    <w:rsid w:val="0042391D"/>
    <w:rsid w:val="004246F7"/>
    <w:rsid w:val="00425855"/>
    <w:rsid w:val="00427BAB"/>
    <w:rsid w:val="004303F6"/>
    <w:rsid w:val="00431CE1"/>
    <w:rsid w:val="00432AC8"/>
    <w:rsid w:val="00432B93"/>
    <w:rsid w:val="004331B7"/>
    <w:rsid w:val="00433A71"/>
    <w:rsid w:val="004346AA"/>
    <w:rsid w:val="00435ADE"/>
    <w:rsid w:val="004369CC"/>
    <w:rsid w:val="00437AD1"/>
    <w:rsid w:val="004402AD"/>
    <w:rsid w:val="00440A9C"/>
    <w:rsid w:val="00440C73"/>
    <w:rsid w:val="00440F05"/>
    <w:rsid w:val="00442BEA"/>
    <w:rsid w:val="00442E38"/>
    <w:rsid w:val="00442E3F"/>
    <w:rsid w:val="00443506"/>
    <w:rsid w:val="0044354D"/>
    <w:rsid w:val="0044386F"/>
    <w:rsid w:val="004439DD"/>
    <w:rsid w:val="004446DB"/>
    <w:rsid w:val="004447F5"/>
    <w:rsid w:val="004466C6"/>
    <w:rsid w:val="00446A31"/>
    <w:rsid w:val="00446C51"/>
    <w:rsid w:val="00446D80"/>
    <w:rsid w:val="00447ABA"/>
    <w:rsid w:val="00450326"/>
    <w:rsid w:val="0045098D"/>
    <w:rsid w:val="00450CB8"/>
    <w:rsid w:val="00450D9E"/>
    <w:rsid w:val="004510E2"/>
    <w:rsid w:val="004527F0"/>
    <w:rsid w:val="00452FEF"/>
    <w:rsid w:val="00453446"/>
    <w:rsid w:val="00453471"/>
    <w:rsid w:val="004536E7"/>
    <w:rsid w:val="00453835"/>
    <w:rsid w:val="004548E9"/>
    <w:rsid w:val="00454EF5"/>
    <w:rsid w:val="00455038"/>
    <w:rsid w:val="004552A0"/>
    <w:rsid w:val="00456816"/>
    <w:rsid w:val="004610D8"/>
    <w:rsid w:val="00461785"/>
    <w:rsid w:val="00461ADF"/>
    <w:rsid w:val="00461E1D"/>
    <w:rsid w:val="0046219D"/>
    <w:rsid w:val="004623F4"/>
    <w:rsid w:val="00462F90"/>
    <w:rsid w:val="004642C3"/>
    <w:rsid w:val="00464407"/>
    <w:rsid w:val="00464902"/>
    <w:rsid w:val="004652AF"/>
    <w:rsid w:val="00465A80"/>
    <w:rsid w:val="00465C20"/>
    <w:rsid w:val="00465DF5"/>
    <w:rsid w:val="004662FD"/>
    <w:rsid w:val="00466734"/>
    <w:rsid w:val="0046679B"/>
    <w:rsid w:val="004669A1"/>
    <w:rsid w:val="00466A46"/>
    <w:rsid w:val="00466EBA"/>
    <w:rsid w:val="004674F1"/>
    <w:rsid w:val="00467947"/>
    <w:rsid w:val="00470E7E"/>
    <w:rsid w:val="004713FB"/>
    <w:rsid w:val="00472750"/>
    <w:rsid w:val="00472B4E"/>
    <w:rsid w:val="00473BB8"/>
    <w:rsid w:val="0047608C"/>
    <w:rsid w:val="004767D9"/>
    <w:rsid w:val="00476A29"/>
    <w:rsid w:val="00476C1C"/>
    <w:rsid w:val="00480206"/>
    <w:rsid w:val="00480470"/>
    <w:rsid w:val="004807F0"/>
    <w:rsid w:val="0048115D"/>
    <w:rsid w:val="0048125E"/>
    <w:rsid w:val="0048132E"/>
    <w:rsid w:val="0048141A"/>
    <w:rsid w:val="004828A6"/>
    <w:rsid w:val="00482A78"/>
    <w:rsid w:val="00482DD2"/>
    <w:rsid w:val="00482E6D"/>
    <w:rsid w:val="0048330C"/>
    <w:rsid w:val="00485550"/>
    <w:rsid w:val="004866D9"/>
    <w:rsid w:val="00486E7D"/>
    <w:rsid w:val="004870EC"/>
    <w:rsid w:val="00487C5B"/>
    <w:rsid w:val="004903E5"/>
    <w:rsid w:val="004904DB"/>
    <w:rsid w:val="0049088A"/>
    <w:rsid w:val="00490D04"/>
    <w:rsid w:val="00491CBA"/>
    <w:rsid w:val="00491F94"/>
    <w:rsid w:val="00492645"/>
    <w:rsid w:val="00492737"/>
    <w:rsid w:val="004929C4"/>
    <w:rsid w:val="00492CDC"/>
    <w:rsid w:val="0049355A"/>
    <w:rsid w:val="00494B0C"/>
    <w:rsid w:val="00495F59"/>
    <w:rsid w:val="00496391"/>
    <w:rsid w:val="00496A53"/>
    <w:rsid w:val="00497BC7"/>
    <w:rsid w:val="004A023D"/>
    <w:rsid w:val="004A0A1A"/>
    <w:rsid w:val="004A2A49"/>
    <w:rsid w:val="004A3134"/>
    <w:rsid w:val="004A37A7"/>
    <w:rsid w:val="004A4216"/>
    <w:rsid w:val="004A6880"/>
    <w:rsid w:val="004A6AAC"/>
    <w:rsid w:val="004A6CF1"/>
    <w:rsid w:val="004A6F80"/>
    <w:rsid w:val="004A75D9"/>
    <w:rsid w:val="004A7816"/>
    <w:rsid w:val="004B0C7A"/>
    <w:rsid w:val="004B1320"/>
    <w:rsid w:val="004B20F7"/>
    <w:rsid w:val="004B2A9E"/>
    <w:rsid w:val="004B2D92"/>
    <w:rsid w:val="004B3751"/>
    <w:rsid w:val="004B417D"/>
    <w:rsid w:val="004B45E3"/>
    <w:rsid w:val="004B51F3"/>
    <w:rsid w:val="004B5B33"/>
    <w:rsid w:val="004B61AA"/>
    <w:rsid w:val="004B6721"/>
    <w:rsid w:val="004B6BAC"/>
    <w:rsid w:val="004C10EA"/>
    <w:rsid w:val="004C15CB"/>
    <w:rsid w:val="004C2E38"/>
    <w:rsid w:val="004C2F73"/>
    <w:rsid w:val="004C30E6"/>
    <w:rsid w:val="004C3245"/>
    <w:rsid w:val="004C3A24"/>
    <w:rsid w:val="004C4878"/>
    <w:rsid w:val="004C5099"/>
    <w:rsid w:val="004C509D"/>
    <w:rsid w:val="004C5B1D"/>
    <w:rsid w:val="004C62F0"/>
    <w:rsid w:val="004C6F6D"/>
    <w:rsid w:val="004C7420"/>
    <w:rsid w:val="004D0053"/>
    <w:rsid w:val="004D2E93"/>
    <w:rsid w:val="004D2EEE"/>
    <w:rsid w:val="004D32C6"/>
    <w:rsid w:val="004D363D"/>
    <w:rsid w:val="004D38C8"/>
    <w:rsid w:val="004D399D"/>
    <w:rsid w:val="004D6192"/>
    <w:rsid w:val="004D6F5A"/>
    <w:rsid w:val="004D773A"/>
    <w:rsid w:val="004D7E09"/>
    <w:rsid w:val="004E03EA"/>
    <w:rsid w:val="004E0BC1"/>
    <w:rsid w:val="004E0D1F"/>
    <w:rsid w:val="004E0E3F"/>
    <w:rsid w:val="004E12A6"/>
    <w:rsid w:val="004E1BDD"/>
    <w:rsid w:val="004E1C0F"/>
    <w:rsid w:val="004E1E78"/>
    <w:rsid w:val="004E267B"/>
    <w:rsid w:val="004E305B"/>
    <w:rsid w:val="004E332D"/>
    <w:rsid w:val="004E4EF3"/>
    <w:rsid w:val="004E4FE8"/>
    <w:rsid w:val="004E5027"/>
    <w:rsid w:val="004E50B9"/>
    <w:rsid w:val="004E5645"/>
    <w:rsid w:val="004E5A21"/>
    <w:rsid w:val="004E7BB0"/>
    <w:rsid w:val="004F08C1"/>
    <w:rsid w:val="004F0EB3"/>
    <w:rsid w:val="004F1A01"/>
    <w:rsid w:val="004F1F0B"/>
    <w:rsid w:val="004F24ED"/>
    <w:rsid w:val="004F3CD8"/>
    <w:rsid w:val="004F4427"/>
    <w:rsid w:val="004F46B1"/>
    <w:rsid w:val="004F5069"/>
    <w:rsid w:val="004F5EBB"/>
    <w:rsid w:val="004F6406"/>
    <w:rsid w:val="004F6971"/>
    <w:rsid w:val="004F6E11"/>
    <w:rsid w:val="004F72DF"/>
    <w:rsid w:val="004F73A1"/>
    <w:rsid w:val="004F74BE"/>
    <w:rsid w:val="005003A7"/>
    <w:rsid w:val="00500591"/>
    <w:rsid w:val="00500936"/>
    <w:rsid w:val="00500CD7"/>
    <w:rsid w:val="00500DFF"/>
    <w:rsid w:val="005010FA"/>
    <w:rsid w:val="005024D9"/>
    <w:rsid w:val="0050334D"/>
    <w:rsid w:val="005046D6"/>
    <w:rsid w:val="00505297"/>
    <w:rsid w:val="00506713"/>
    <w:rsid w:val="00506B97"/>
    <w:rsid w:val="00507AC1"/>
    <w:rsid w:val="005100DA"/>
    <w:rsid w:val="005100F6"/>
    <w:rsid w:val="005102A2"/>
    <w:rsid w:val="005103E4"/>
    <w:rsid w:val="0051081C"/>
    <w:rsid w:val="00510D4B"/>
    <w:rsid w:val="0051233B"/>
    <w:rsid w:val="00512407"/>
    <w:rsid w:val="00512663"/>
    <w:rsid w:val="00512CA5"/>
    <w:rsid w:val="0051304E"/>
    <w:rsid w:val="00513730"/>
    <w:rsid w:val="00514467"/>
    <w:rsid w:val="0051498F"/>
    <w:rsid w:val="00515179"/>
    <w:rsid w:val="00515B69"/>
    <w:rsid w:val="00515C4B"/>
    <w:rsid w:val="00517064"/>
    <w:rsid w:val="00517746"/>
    <w:rsid w:val="00517CD3"/>
    <w:rsid w:val="0052008B"/>
    <w:rsid w:val="00520A3B"/>
    <w:rsid w:val="0052137D"/>
    <w:rsid w:val="00521B20"/>
    <w:rsid w:val="0052271A"/>
    <w:rsid w:val="005239B6"/>
    <w:rsid w:val="0052411B"/>
    <w:rsid w:val="00524DF6"/>
    <w:rsid w:val="00525560"/>
    <w:rsid w:val="005265D5"/>
    <w:rsid w:val="00526779"/>
    <w:rsid w:val="00526BAA"/>
    <w:rsid w:val="00527527"/>
    <w:rsid w:val="00527832"/>
    <w:rsid w:val="005279E3"/>
    <w:rsid w:val="00527EDE"/>
    <w:rsid w:val="0053012B"/>
    <w:rsid w:val="005303A6"/>
    <w:rsid w:val="005304BC"/>
    <w:rsid w:val="005321E1"/>
    <w:rsid w:val="005339CE"/>
    <w:rsid w:val="00533B53"/>
    <w:rsid w:val="0053445E"/>
    <w:rsid w:val="00535779"/>
    <w:rsid w:val="005357E9"/>
    <w:rsid w:val="00535ADC"/>
    <w:rsid w:val="00535F26"/>
    <w:rsid w:val="00535F59"/>
    <w:rsid w:val="0053677D"/>
    <w:rsid w:val="00536818"/>
    <w:rsid w:val="00536914"/>
    <w:rsid w:val="0053698F"/>
    <w:rsid w:val="00536B90"/>
    <w:rsid w:val="00537FF9"/>
    <w:rsid w:val="00540154"/>
    <w:rsid w:val="00540222"/>
    <w:rsid w:val="00541604"/>
    <w:rsid w:val="005419FB"/>
    <w:rsid w:val="00541D47"/>
    <w:rsid w:val="005421A5"/>
    <w:rsid w:val="00542E1E"/>
    <w:rsid w:val="005434F0"/>
    <w:rsid w:val="00543C6A"/>
    <w:rsid w:val="005449B5"/>
    <w:rsid w:val="005452E2"/>
    <w:rsid w:val="005453F4"/>
    <w:rsid w:val="00547739"/>
    <w:rsid w:val="00547DFC"/>
    <w:rsid w:val="00551098"/>
    <w:rsid w:val="00551AD2"/>
    <w:rsid w:val="00552775"/>
    <w:rsid w:val="00553246"/>
    <w:rsid w:val="00553B37"/>
    <w:rsid w:val="005547B8"/>
    <w:rsid w:val="005553F5"/>
    <w:rsid w:val="0055569F"/>
    <w:rsid w:val="00556B16"/>
    <w:rsid w:val="00556BA5"/>
    <w:rsid w:val="005579B0"/>
    <w:rsid w:val="00557D68"/>
    <w:rsid w:val="0056024C"/>
    <w:rsid w:val="00560FD7"/>
    <w:rsid w:val="005618C1"/>
    <w:rsid w:val="00561A83"/>
    <w:rsid w:val="00561DFC"/>
    <w:rsid w:val="00562099"/>
    <w:rsid w:val="00562196"/>
    <w:rsid w:val="005626D9"/>
    <w:rsid w:val="00562E81"/>
    <w:rsid w:val="00564203"/>
    <w:rsid w:val="005644AD"/>
    <w:rsid w:val="00564D88"/>
    <w:rsid w:val="00565E24"/>
    <w:rsid w:val="005663DD"/>
    <w:rsid w:val="0056649A"/>
    <w:rsid w:val="0057057D"/>
    <w:rsid w:val="00571079"/>
    <w:rsid w:val="005712BC"/>
    <w:rsid w:val="00571386"/>
    <w:rsid w:val="005713AE"/>
    <w:rsid w:val="00571F55"/>
    <w:rsid w:val="0057201A"/>
    <w:rsid w:val="005723DA"/>
    <w:rsid w:val="00573A8C"/>
    <w:rsid w:val="00573DFC"/>
    <w:rsid w:val="005747B9"/>
    <w:rsid w:val="0057655F"/>
    <w:rsid w:val="00576704"/>
    <w:rsid w:val="00576C9B"/>
    <w:rsid w:val="00576CB4"/>
    <w:rsid w:val="005800CE"/>
    <w:rsid w:val="005804BC"/>
    <w:rsid w:val="00580757"/>
    <w:rsid w:val="005809CD"/>
    <w:rsid w:val="00581885"/>
    <w:rsid w:val="00581B91"/>
    <w:rsid w:val="005825D5"/>
    <w:rsid w:val="005829ED"/>
    <w:rsid w:val="00584D97"/>
    <w:rsid w:val="00585D80"/>
    <w:rsid w:val="00586B4F"/>
    <w:rsid w:val="00586DAB"/>
    <w:rsid w:val="00586E6D"/>
    <w:rsid w:val="00587D01"/>
    <w:rsid w:val="00590007"/>
    <w:rsid w:val="00590704"/>
    <w:rsid w:val="00591E85"/>
    <w:rsid w:val="00591ED6"/>
    <w:rsid w:val="005922ED"/>
    <w:rsid w:val="0059258F"/>
    <w:rsid w:val="005948D5"/>
    <w:rsid w:val="00594A11"/>
    <w:rsid w:val="00596317"/>
    <w:rsid w:val="00596CC9"/>
    <w:rsid w:val="00597243"/>
    <w:rsid w:val="005973E6"/>
    <w:rsid w:val="00597713"/>
    <w:rsid w:val="00597ACA"/>
    <w:rsid w:val="00597CB3"/>
    <w:rsid w:val="005A0117"/>
    <w:rsid w:val="005A0122"/>
    <w:rsid w:val="005A0345"/>
    <w:rsid w:val="005A04C8"/>
    <w:rsid w:val="005A070E"/>
    <w:rsid w:val="005A0CA6"/>
    <w:rsid w:val="005A1EF1"/>
    <w:rsid w:val="005A20CF"/>
    <w:rsid w:val="005A2CAE"/>
    <w:rsid w:val="005A2E55"/>
    <w:rsid w:val="005A40CA"/>
    <w:rsid w:val="005A4989"/>
    <w:rsid w:val="005A4FDC"/>
    <w:rsid w:val="005A5034"/>
    <w:rsid w:val="005A602D"/>
    <w:rsid w:val="005A61C5"/>
    <w:rsid w:val="005A6319"/>
    <w:rsid w:val="005A66BF"/>
    <w:rsid w:val="005A68F0"/>
    <w:rsid w:val="005A763C"/>
    <w:rsid w:val="005A7718"/>
    <w:rsid w:val="005A7845"/>
    <w:rsid w:val="005A7858"/>
    <w:rsid w:val="005A79CE"/>
    <w:rsid w:val="005A7B32"/>
    <w:rsid w:val="005A7F30"/>
    <w:rsid w:val="005B03DE"/>
    <w:rsid w:val="005B184C"/>
    <w:rsid w:val="005B1AD4"/>
    <w:rsid w:val="005B2BCB"/>
    <w:rsid w:val="005B3320"/>
    <w:rsid w:val="005B3677"/>
    <w:rsid w:val="005B39FA"/>
    <w:rsid w:val="005B4271"/>
    <w:rsid w:val="005B48C4"/>
    <w:rsid w:val="005B52CC"/>
    <w:rsid w:val="005B5D71"/>
    <w:rsid w:val="005B5D7D"/>
    <w:rsid w:val="005B6B99"/>
    <w:rsid w:val="005B6D7C"/>
    <w:rsid w:val="005B6D8D"/>
    <w:rsid w:val="005B71C1"/>
    <w:rsid w:val="005B73B4"/>
    <w:rsid w:val="005B74A5"/>
    <w:rsid w:val="005B7B30"/>
    <w:rsid w:val="005B7CE6"/>
    <w:rsid w:val="005C05A0"/>
    <w:rsid w:val="005C0953"/>
    <w:rsid w:val="005C0BC1"/>
    <w:rsid w:val="005C212D"/>
    <w:rsid w:val="005C2304"/>
    <w:rsid w:val="005C2586"/>
    <w:rsid w:val="005C2EF9"/>
    <w:rsid w:val="005C2F65"/>
    <w:rsid w:val="005C3286"/>
    <w:rsid w:val="005C3501"/>
    <w:rsid w:val="005C404D"/>
    <w:rsid w:val="005C438A"/>
    <w:rsid w:val="005C4AB8"/>
    <w:rsid w:val="005C5F03"/>
    <w:rsid w:val="005C732B"/>
    <w:rsid w:val="005C7B8A"/>
    <w:rsid w:val="005D0721"/>
    <w:rsid w:val="005D080B"/>
    <w:rsid w:val="005D1056"/>
    <w:rsid w:val="005D162C"/>
    <w:rsid w:val="005D1CA2"/>
    <w:rsid w:val="005D235D"/>
    <w:rsid w:val="005D4714"/>
    <w:rsid w:val="005D4A07"/>
    <w:rsid w:val="005D4F16"/>
    <w:rsid w:val="005D51F3"/>
    <w:rsid w:val="005D53DF"/>
    <w:rsid w:val="005D55E4"/>
    <w:rsid w:val="005D59BB"/>
    <w:rsid w:val="005D6206"/>
    <w:rsid w:val="005D7304"/>
    <w:rsid w:val="005D7A7D"/>
    <w:rsid w:val="005E13E5"/>
    <w:rsid w:val="005E167A"/>
    <w:rsid w:val="005E17EF"/>
    <w:rsid w:val="005E25F4"/>
    <w:rsid w:val="005E26DC"/>
    <w:rsid w:val="005E2887"/>
    <w:rsid w:val="005E2ADC"/>
    <w:rsid w:val="005E2CFB"/>
    <w:rsid w:val="005E4378"/>
    <w:rsid w:val="005E4877"/>
    <w:rsid w:val="005E5151"/>
    <w:rsid w:val="005E54C8"/>
    <w:rsid w:val="005E56F5"/>
    <w:rsid w:val="005E78F1"/>
    <w:rsid w:val="005F007A"/>
    <w:rsid w:val="005F1B24"/>
    <w:rsid w:val="005F1C97"/>
    <w:rsid w:val="005F2EF3"/>
    <w:rsid w:val="005F354B"/>
    <w:rsid w:val="005F46CD"/>
    <w:rsid w:val="005F4F42"/>
    <w:rsid w:val="005F5741"/>
    <w:rsid w:val="005F6402"/>
    <w:rsid w:val="005F64AF"/>
    <w:rsid w:val="005F69E6"/>
    <w:rsid w:val="005F6A90"/>
    <w:rsid w:val="005F7C53"/>
    <w:rsid w:val="0060009A"/>
    <w:rsid w:val="0060028F"/>
    <w:rsid w:val="00600843"/>
    <w:rsid w:val="00600C4D"/>
    <w:rsid w:val="00600E4E"/>
    <w:rsid w:val="00600E95"/>
    <w:rsid w:val="00601985"/>
    <w:rsid w:val="00602329"/>
    <w:rsid w:val="006042E1"/>
    <w:rsid w:val="00605012"/>
    <w:rsid w:val="006056AD"/>
    <w:rsid w:val="00606B6F"/>
    <w:rsid w:val="00607151"/>
    <w:rsid w:val="0060731C"/>
    <w:rsid w:val="006074DC"/>
    <w:rsid w:val="00607C6B"/>
    <w:rsid w:val="00611B3A"/>
    <w:rsid w:val="00611D19"/>
    <w:rsid w:val="00611EA2"/>
    <w:rsid w:val="00612226"/>
    <w:rsid w:val="00613295"/>
    <w:rsid w:val="006136CB"/>
    <w:rsid w:val="006138A0"/>
    <w:rsid w:val="00615008"/>
    <w:rsid w:val="00616A5D"/>
    <w:rsid w:val="00616C6B"/>
    <w:rsid w:val="006201ED"/>
    <w:rsid w:val="006203A8"/>
    <w:rsid w:val="00620A09"/>
    <w:rsid w:val="00620A6B"/>
    <w:rsid w:val="00620EF8"/>
    <w:rsid w:val="00621DAD"/>
    <w:rsid w:val="00623417"/>
    <w:rsid w:val="006234D1"/>
    <w:rsid w:val="006234D4"/>
    <w:rsid w:val="0062354A"/>
    <w:rsid w:val="006251D0"/>
    <w:rsid w:val="00626B0A"/>
    <w:rsid w:val="00627175"/>
    <w:rsid w:val="00630664"/>
    <w:rsid w:val="00632351"/>
    <w:rsid w:val="00632F4F"/>
    <w:rsid w:val="00633A2A"/>
    <w:rsid w:val="00633C75"/>
    <w:rsid w:val="00635018"/>
    <w:rsid w:val="0063534D"/>
    <w:rsid w:val="00635E11"/>
    <w:rsid w:val="00636D98"/>
    <w:rsid w:val="00640EC1"/>
    <w:rsid w:val="0064133C"/>
    <w:rsid w:val="006420C8"/>
    <w:rsid w:val="00642D8E"/>
    <w:rsid w:val="00645586"/>
    <w:rsid w:val="006458BF"/>
    <w:rsid w:val="00646A41"/>
    <w:rsid w:val="00647932"/>
    <w:rsid w:val="00647A53"/>
    <w:rsid w:val="00651261"/>
    <w:rsid w:val="00651E02"/>
    <w:rsid w:val="00652376"/>
    <w:rsid w:val="00652786"/>
    <w:rsid w:val="00652A8F"/>
    <w:rsid w:val="006533BE"/>
    <w:rsid w:val="00653714"/>
    <w:rsid w:val="00656168"/>
    <w:rsid w:val="006575B1"/>
    <w:rsid w:val="00657CC7"/>
    <w:rsid w:val="00660AF1"/>
    <w:rsid w:val="00660CE4"/>
    <w:rsid w:val="006611A7"/>
    <w:rsid w:val="0066182F"/>
    <w:rsid w:val="00662A48"/>
    <w:rsid w:val="006641F0"/>
    <w:rsid w:val="0066443A"/>
    <w:rsid w:val="006645AC"/>
    <w:rsid w:val="00665C8C"/>
    <w:rsid w:val="00666732"/>
    <w:rsid w:val="0066675D"/>
    <w:rsid w:val="00667703"/>
    <w:rsid w:val="006701B1"/>
    <w:rsid w:val="006703A3"/>
    <w:rsid w:val="006712D4"/>
    <w:rsid w:val="00672BC2"/>
    <w:rsid w:val="00672E52"/>
    <w:rsid w:val="00673A96"/>
    <w:rsid w:val="00673CB0"/>
    <w:rsid w:val="00674789"/>
    <w:rsid w:val="006748AE"/>
    <w:rsid w:val="00674CB9"/>
    <w:rsid w:val="00674F03"/>
    <w:rsid w:val="006750DD"/>
    <w:rsid w:val="006752C6"/>
    <w:rsid w:val="00675424"/>
    <w:rsid w:val="0067650C"/>
    <w:rsid w:val="00676974"/>
    <w:rsid w:val="00677118"/>
    <w:rsid w:val="0067724C"/>
    <w:rsid w:val="00677663"/>
    <w:rsid w:val="00677825"/>
    <w:rsid w:val="0067793C"/>
    <w:rsid w:val="00677C5D"/>
    <w:rsid w:val="00680010"/>
    <w:rsid w:val="00680A54"/>
    <w:rsid w:val="006822F6"/>
    <w:rsid w:val="00682E8C"/>
    <w:rsid w:val="0068326E"/>
    <w:rsid w:val="006832F9"/>
    <w:rsid w:val="006843FB"/>
    <w:rsid w:val="0068495E"/>
    <w:rsid w:val="00685754"/>
    <w:rsid w:val="00685B75"/>
    <w:rsid w:val="00686445"/>
    <w:rsid w:val="0068692C"/>
    <w:rsid w:val="00686A6C"/>
    <w:rsid w:val="006872AD"/>
    <w:rsid w:val="0068747F"/>
    <w:rsid w:val="00687730"/>
    <w:rsid w:val="00687ACC"/>
    <w:rsid w:val="00690A7E"/>
    <w:rsid w:val="00691138"/>
    <w:rsid w:val="0069187D"/>
    <w:rsid w:val="00691D31"/>
    <w:rsid w:val="0069239C"/>
    <w:rsid w:val="00692534"/>
    <w:rsid w:val="00692B24"/>
    <w:rsid w:val="006930EC"/>
    <w:rsid w:val="0069367A"/>
    <w:rsid w:val="0069375F"/>
    <w:rsid w:val="00693AE9"/>
    <w:rsid w:val="006943AB"/>
    <w:rsid w:val="006952FB"/>
    <w:rsid w:val="006953C1"/>
    <w:rsid w:val="00695752"/>
    <w:rsid w:val="0069585A"/>
    <w:rsid w:val="006960D7"/>
    <w:rsid w:val="00696770"/>
    <w:rsid w:val="00697D12"/>
    <w:rsid w:val="006A001A"/>
    <w:rsid w:val="006A05C8"/>
    <w:rsid w:val="006A0A56"/>
    <w:rsid w:val="006A0C6D"/>
    <w:rsid w:val="006A2627"/>
    <w:rsid w:val="006A3BFE"/>
    <w:rsid w:val="006A4339"/>
    <w:rsid w:val="006A4886"/>
    <w:rsid w:val="006A4D03"/>
    <w:rsid w:val="006A4F45"/>
    <w:rsid w:val="006A4F7B"/>
    <w:rsid w:val="006A618F"/>
    <w:rsid w:val="006A6C1A"/>
    <w:rsid w:val="006A6CF5"/>
    <w:rsid w:val="006A7676"/>
    <w:rsid w:val="006B03EA"/>
    <w:rsid w:val="006B040C"/>
    <w:rsid w:val="006B0D19"/>
    <w:rsid w:val="006B0F1B"/>
    <w:rsid w:val="006B0F1F"/>
    <w:rsid w:val="006B13C8"/>
    <w:rsid w:val="006B14B7"/>
    <w:rsid w:val="006B15B1"/>
    <w:rsid w:val="006B18D0"/>
    <w:rsid w:val="006B19A1"/>
    <w:rsid w:val="006B1FC6"/>
    <w:rsid w:val="006B2963"/>
    <w:rsid w:val="006B2BFD"/>
    <w:rsid w:val="006B3850"/>
    <w:rsid w:val="006B4582"/>
    <w:rsid w:val="006B4906"/>
    <w:rsid w:val="006B4E92"/>
    <w:rsid w:val="006B523C"/>
    <w:rsid w:val="006B5877"/>
    <w:rsid w:val="006B5929"/>
    <w:rsid w:val="006B5CF3"/>
    <w:rsid w:val="006B6099"/>
    <w:rsid w:val="006B675B"/>
    <w:rsid w:val="006B6A61"/>
    <w:rsid w:val="006B7451"/>
    <w:rsid w:val="006B7527"/>
    <w:rsid w:val="006B79CE"/>
    <w:rsid w:val="006B7B46"/>
    <w:rsid w:val="006B7E46"/>
    <w:rsid w:val="006C0647"/>
    <w:rsid w:val="006C248B"/>
    <w:rsid w:val="006C273E"/>
    <w:rsid w:val="006C2C40"/>
    <w:rsid w:val="006C2F7C"/>
    <w:rsid w:val="006C3563"/>
    <w:rsid w:val="006C3EE0"/>
    <w:rsid w:val="006C3FB2"/>
    <w:rsid w:val="006C440F"/>
    <w:rsid w:val="006C4C0C"/>
    <w:rsid w:val="006C5377"/>
    <w:rsid w:val="006C5633"/>
    <w:rsid w:val="006C5D5C"/>
    <w:rsid w:val="006C6178"/>
    <w:rsid w:val="006C66FC"/>
    <w:rsid w:val="006C68E7"/>
    <w:rsid w:val="006C7DF4"/>
    <w:rsid w:val="006D07AB"/>
    <w:rsid w:val="006D1051"/>
    <w:rsid w:val="006D20BB"/>
    <w:rsid w:val="006D28D0"/>
    <w:rsid w:val="006D2DC1"/>
    <w:rsid w:val="006D2E67"/>
    <w:rsid w:val="006D3726"/>
    <w:rsid w:val="006D4498"/>
    <w:rsid w:val="006D49C4"/>
    <w:rsid w:val="006D4CE7"/>
    <w:rsid w:val="006D4ED9"/>
    <w:rsid w:val="006D545D"/>
    <w:rsid w:val="006D579B"/>
    <w:rsid w:val="006D5F2F"/>
    <w:rsid w:val="006D799F"/>
    <w:rsid w:val="006E0C5D"/>
    <w:rsid w:val="006E2128"/>
    <w:rsid w:val="006E3458"/>
    <w:rsid w:val="006E3563"/>
    <w:rsid w:val="006E362C"/>
    <w:rsid w:val="006E3D4B"/>
    <w:rsid w:val="006E586E"/>
    <w:rsid w:val="006E59B4"/>
    <w:rsid w:val="006E5BA5"/>
    <w:rsid w:val="006E5ECF"/>
    <w:rsid w:val="006E6C8D"/>
    <w:rsid w:val="006E6EB0"/>
    <w:rsid w:val="006E788D"/>
    <w:rsid w:val="006F12B2"/>
    <w:rsid w:val="006F2233"/>
    <w:rsid w:val="006F2C33"/>
    <w:rsid w:val="006F2CF3"/>
    <w:rsid w:val="006F4AB8"/>
    <w:rsid w:val="006F5C6F"/>
    <w:rsid w:val="006F5FB5"/>
    <w:rsid w:val="006F61A0"/>
    <w:rsid w:val="006F6271"/>
    <w:rsid w:val="006F673B"/>
    <w:rsid w:val="006F783B"/>
    <w:rsid w:val="0070077F"/>
    <w:rsid w:val="0070090C"/>
    <w:rsid w:val="00701434"/>
    <w:rsid w:val="00701F60"/>
    <w:rsid w:val="007024AD"/>
    <w:rsid w:val="007024FF"/>
    <w:rsid w:val="00703058"/>
    <w:rsid w:val="007036A8"/>
    <w:rsid w:val="00704DEE"/>
    <w:rsid w:val="00705231"/>
    <w:rsid w:val="00705E85"/>
    <w:rsid w:val="00706D28"/>
    <w:rsid w:val="00707681"/>
    <w:rsid w:val="00707F46"/>
    <w:rsid w:val="007101A9"/>
    <w:rsid w:val="00710657"/>
    <w:rsid w:val="00710FE2"/>
    <w:rsid w:val="00711350"/>
    <w:rsid w:val="00711602"/>
    <w:rsid w:val="007120FE"/>
    <w:rsid w:val="007124CC"/>
    <w:rsid w:val="00713043"/>
    <w:rsid w:val="0071404D"/>
    <w:rsid w:val="00714B1E"/>
    <w:rsid w:val="00714D2A"/>
    <w:rsid w:val="0071537D"/>
    <w:rsid w:val="00715C37"/>
    <w:rsid w:val="00715C4A"/>
    <w:rsid w:val="00716230"/>
    <w:rsid w:val="0071649C"/>
    <w:rsid w:val="00717C50"/>
    <w:rsid w:val="00717EEE"/>
    <w:rsid w:val="00720E05"/>
    <w:rsid w:val="007211A7"/>
    <w:rsid w:val="007218E4"/>
    <w:rsid w:val="00721963"/>
    <w:rsid w:val="00722751"/>
    <w:rsid w:val="00722852"/>
    <w:rsid w:val="00724604"/>
    <w:rsid w:val="0072518F"/>
    <w:rsid w:val="00726231"/>
    <w:rsid w:val="007265D4"/>
    <w:rsid w:val="0072688E"/>
    <w:rsid w:val="007274FB"/>
    <w:rsid w:val="00730002"/>
    <w:rsid w:val="00730097"/>
    <w:rsid w:val="007300AE"/>
    <w:rsid w:val="0073029C"/>
    <w:rsid w:val="007305B1"/>
    <w:rsid w:val="00730783"/>
    <w:rsid w:val="00730EAE"/>
    <w:rsid w:val="00731B55"/>
    <w:rsid w:val="00731E38"/>
    <w:rsid w:val="00732718"/>
    <w:rsid w:val="00734651"/>
    <w:rsid w:val="007348F8"/>
    <w:rsid w:val="00734C01"/>
    <w:rsid w:val="00735947"/>
    <w:rsid w:val="00736013"/>
    <w:rsid w:val="007360E1"/>
    <w:rsid w:val="00736160"/>
    <w:rsid w:val="00736A40"/>
    <w:rsid w:val="00737373"/>
    <w:rsid w:val="00737A5B"/>
    <w:rsid w:val="00737F60"/>
    <w:rsid w:val="00741609"/>
    <w:rsid w:val="007420AC"/>
    <w:rsid w:val="007422CE"/>
    <w:rsid w:val="007423BA"/>
    <w:rsid w:val="00742BD7"/>
    <w:rsid w:val="007438A6"/>
    <w:rsid w:val="00744204"/>
    <w:rsid w:val="00744230"/>
    <w:rsid w:val="00745243"/>
    <w:rsid w:val="0074531B"/>
    <w:rsid w:val="0074574A"/>
    <w:rsid w:val="00746CC6"/>
    <w:rsid w:val="007474F1"/>
    <w:rsid w:val="007475B7"/>
    <w:rsid w:val="0074766B"/>
    <w:rsid w:val="00747703"/>
    <w:rsid w:val="007478C3"/>
    <w:rsid w:val="00747CA9"/>
    <w:rsid w:val="00750654"/>
    <w:rsid w:val="007507EE"/>
    <w:rsid w:val="007512B1"/>
    <w:rsid w:val="0075144A"/>
    <w:rsid w:val="00751646"/>
    <w:rsid w:val="00751DE2"/>
    <w:rsid w:val="007521FB"/>
    <w:rsid w:val="00752CE1"/>
    <w:rsid w:val="007534B9"/>
    <w:rsid w:val="00754306"/>
    <w:rsid w:val="0075488C"/>
    <w:rsid w:val="0075531F"/>
    <w:rsid w:val="00755612"/>
    <w:rsid w:val="00755ADD"/>
    <w:rsid w:val="00755D86"/>
    <w:rsid w:val="0075671E"/>
    <w:rsid w:val="00756E0A"/>
    <w:rsid w:val="00756E14"/>
    <w:rsid w:val="0075722F"/>
    <w:rsid w:val="0075768A"/>
    <w:rsid w:val="00760271"/>
    <w:rsid w:val="00760B51"/>
    <w:rsid w:val="0076177A"/>
    <w:rsid w:val="00761EBB"/>
    <w:rsid w:val="0076239A"/>
    <w:rsid w:val="007624C0"/>
    <w:rsid w:val="007625BA"/>
    <w:rsid w:val="00762D94"/>
    <w:rsid w:val="00763211"/>
    <w:rsid w:val="007642D6"/>
    <w:rsid w:val="00764A76"/>
    <w:rsid w:val="00765370"/>
    <w:rsid w:val="007656A5"/>
    <w:rsid w:val="007659B7"/>
    <w:rsid w:val="007663C3"/>
    <w:rsid w:val="007666EF"/>
    <w:rsid w:val="00767B50"/>
    <w:rsid w:val="00770294"/>
    <w:rsid w:val="00770501"/>
    <w:rsid w:val="00770F0A"/>
    <w:rsid w:val="00770FF6"/>
    <w:rsid w:val="00771077"/>
    <w:rsid w:val="007713F6"/>
    <w:rsid w:val="007717C1"/>
    <w:rsid w:val="0077180D"/>
    <w:rsid w:val="00771D4D"/>
    <w:rsid w:val="00772EC0"/>
    <w:rsid w:val="007737E6"/>
    <w:rsid w:val="00773D55"/>
    <w:rsid w:val="00773E48"/>
    <w:rsid w:val="00773E99"/>
    <w:rsid w:val="00774999"/>
    <w:rsid w:val="00774A22"/>
    <w:rsid w:val="00774F28"/>
    <w:rsid w:val="00775EFE"/>
    <w:rsid w:val="00776A9C"/>
    <w:rsid w:val="00776F32"/>
    <w:rsid w:val="00777596"/>
    <w:rsid w:val="00777AEC"/>
    <w:rsid w:val="00780119"/>
    <w:rsid w:val="0078092F"/>
    <w:rsid w:val="00780D5E"/>
    <w:rsid w:val="00781834"/>
    <w:rsid w:val="00781E80"/>
    <w:rsid w:val="0078202C"/>
    <w:rsid w:val="00782229"/>
    <w:rsid w:val="007837E9"/>
    <w:rsid w:val="00783D5F"/>
    <w:rsid w:val="007847AE"/>
    <w:rsid w:val="0078595B"/>
    <w:rsid w:val="00786286"/>
    <w:rsid w:val="0078743B"/>
    <w:rsid w:val="007909B3"/>
    <w:rsid w:val="007933E2"/>
    <w:rsid w:val="00793585"/>
    <w:rsid w:val="00794F21"/>
    <w:rsid w:val="00795101"/>
    <w:rsid w:val="007955BD"/>
    <w:rsid w:val="007955F1"/>
    <w:rsid w:val="00796381"/>
    <w:rsid w:val="0079650E"/>
    <w:rsid w:val="007968A5"/>
    <w:rsid w:val="00796E68"/>
    <w:rsid w:val="0079775D"/>
    <w:rsid w:val="007A02A7"/>
    <w:rsid w:val="007A09EB"/>
    <w:rsid w:val="007A0BEE"/>
    <w:rsid w:val="007A15ED"/>
    <w:rsid w:val="007A1F11"/>
    <w:rsid w:val="007A1F21"/>
    <w:rsid w:val="007A2D48"/>
    <w:rsid w:val="007A3118"/>
    <w:rsid w:val="007A332D"/>
    <w:rsid w:val="007A3435"/>
    <w:rsid w:val="007A38E5"/>
    <w:rsid w:val="007A45BC"/>
    <w:rsid w:val="007A4BDF"/>
    <w:rsid w:val="007A4D48"/>
    <w:rsid w:val="007A562E"/>
    <w:rsid w:val="007A5787"/>
    <w:rsid w:val="007A5A9A"/>
    <w:rsid w:val="007A5E28"/>
    <w:rsid w:val="007A626E"/>
    <w:rsid w:val="007B10D5"/>
    <w:rsid w:val="007B1C44"/>
    <w:rsid w:val="007B1F58"/>
    <w:rsid w:val="007B32E0"/>
    <w:rsid w:val="007B3BD7"/>
    <w:rsid w:val="007B3D35"/>
    <w:rsid w:val="007B471E"/>
    <w:rsid w:val="007B4A05"/>
    <w:rsid w:val="007B4B0C"/>
    <w:rsid w:val="007B5195"/>
    <w:rsid w:val="007B56C4"/>
    <w:rsid w:val="007B5782"/>
    <w:rsid w:val="007B666D"/>
    <w:rsid w:val="007B72EF"/>
    <w:rsid w:val="007B7FCB"/>
    <w:rsid w:val="007C04EF"/>
    <w:rsid w:val="007C1063"/>
    <w:rsid w:val="007C11D1"/>
    <w:rsid w:val="007C181E"/>
    <w:rsid w:val="007C1932"/>
    <w:rsid w:val="007C1FCA"/>
    <w:rsid w:val="007C2A93"/>
    <w:rsid w:val="007C4299"/>
    <w:rsid w:val="007C492E"/>
    <w:rsid w:val="007C4AC6"/>
    <w:rsid w:val="007C4B4E"/>
    <w:rsid w:val="007C5882"/>
    <w:rsid w:val="007C5E49"/>
    <w:rsid w:val="007C72AD"/>
    <w:rsid w:val="007C7F74"/>
    <w:rsid w:val="007D0ABA"/>
    <w:rsid w:val="007D0E07"/>
    <w:rsid w:val="007D1015"/>
    <w:rsid w:val="007D12AC"/>
    <w:rsid w:val="007D1B6F"/>
    <w:rsid w:val="007D1E04"/>
    <w:rsid w:val="007D2030"/>
    <w:rsid w:val="007D26A3"/>
    <w:rsid w:val="007D2BB1"/>
    <w:rsid w:val="007D3CB3"/>
    <w:rsid w:val="007D3F39"/>
    <w:rsid w:val="007D46FA"/>
    <w:rsid w:val="007D4850"/>
    <w:rsid w:val="007D4A91"/>
    <w:rsid w:val="007D584B"/>
    <w:rsid w:val="007D585C"/>
    <w:rsid w:val="007D5DCB"/>
    <w:rsid w:val="007D5DE9"/>
    <w:rsid w:val="007D61E7"/>
    <w:rsid w:val="007D70DD"/>
    <w:rsid w:val="007D726F"/>
    <w:rsid w:val="007D755B"/>
    <w:rsid w:val="007D7696"/>
    <w:rsid w:val="007E0078"/>
    <w:rsid w:val="007E10B9"/>
    <w:rsid w:val="007E110C"/>
    <w:rsid w:val="007E1129"/>
    <w:rsid w:val="007E1C2B"/>
    <w:rsid w:val="007E1F83"/>
    <w:rsid w:val="007E3B99"/>
    <w:rsid w:val="007E5034"/>
    <w:rsid w:val="007E59A4"/>
    <w:rsid w:val="007E5CA4"/>
    <w:rsid w:val="007E5EFB"/>
    <w:rsid w:val="007E6045"/>
    <w:rsid w:val="007E6967"/>
    <w:rsid w:val="007E6BE4"/>
    <w:rsid w:val="007E766D"/>
    <w:rsid w:val="007E76C6"/>
    <w:rsid w:val="007E773C"/>
    <w:rsid w:val="007E7A29"/>
    <w:rsid w:val="007F0FAB"/>
    <w:rsid w:val="007F11A8"/>
    <w:rsid w:val="007F17F3"/>
    <w:rsid w:val="007F29E3"/>
    <w:rsid w:val="007F3803"/>
    <w:rsid w:val="007F3F79"/>
    <w:rsid w:val="007F41F1"/>
    <w:rsid w:val="007F4261"/>
    <w:rsid w:val="007F5C9C"/>
    <w:rsid w:val="007F666F"/>
    <w:rsid w:val="007F6AE3"/>
    <w:rsid w:val="007F6E99"/>
    <w:rsid w:val="007F79BA"/>
    <w:rsid w:val="008009C6"/>
    <w:rsid w:val="00800F47"/>
    <w:rsid w:val="00801B7F"/>
    <w:rsid w:val="00801FD0"/>
    <w:rsid w:val="0080225E"/>
    <w:rsid w:val="00802419"/>
    <w:rsid w:val="008040A3"/>
    <w:rsid w:val="0080454E"/>
    <w:rsid w:val="00804FA9"/>
    <w:rsid w:val="0080622B"/>
    <w:rsid w:val="0080652A"/>
    <w:rsid w:val="008070F0"/>
    <w:rsid w:val="00807234"/>
    <w:rsid w:val="00807D23"/>
    <w:rsid w:val="00810C24"/>
    <w:rsid w:val="008115C6"/>
    <w:rsid w:val="00811B75"/>
    <w:rsid w:val="00813457"/>
    <w:rsid w:val="008138BC"/>
    <w:rsid w:val="008139C4"/>
    <w:rsid w:val="00814477"/>
    <w:rsid w:val="008144C2"/>
    <w:rsid w:val="008158B8"/>
    <w:rsid w:val="00815D07"/>
    <w:rsid w:val="00815D4F"/>
    <w:rsid w:val="00816028"/>
    <w:rsid w:val="00816994"/>
    <w:rsid w:val="00817102"/>
    <w:rsid w:val="008177D5"/>
    <w:rsid w:val="0082047C"/>
    <w:rsid w:val="00820749"/>
    <w:rsid w:val="008208D3"/>
    <w:rsid w:val="00820954"/>
    <w:rsid w:val="00820AF4"/>
    <w:rsid w:val="00820C69"/>
    <w:rsid w:val="008210AC"/>
    <w:rsid w:val="00821A73"/>
    <w:rsid w:val="00821D6F"/>
    <w:rsid w:val="00821FC5"/>
    <w:rsid w:val="00821FF3"/>
    <w:rsid w:val="008243A0"/>
    <w:rsid w:val="008254BD"/>
    <w:rsid w:val="00825B83"/>
    <w:rsid w:val="00825C78"/>
    <w:rsid w:val="00826B9D"/>
    <w:rsid w:val="00827009"/>
    <w:rsid w:val="00827746"/>
    <w:rsid w:val="00827D09"/>
    <w:rsid w:val="00831D2C"/>
    <w:rsid w:val="00831E80"/>
    <w:rsid w:val="00832004"/>
    <w:rsid w:val="008328CC"/>
    <w:rsid w:val="008347E3"/>
    <w:rsid w:val="008348BC"/>
    <w:rsid w:val="00834B99"/>
    <w:rsid w:val="00834D6B"/>
    <w:rsid w:val="00835415"/>
    <w:rsid w:val="008373B7"/>
    <w:rsid w:val="008375C1"/>
    <w:rsid w:val="00840969"/>
    <w:rsid w:val="00840D25"/>
    <w:rsid w:val="00841611"/>
    <w:rsid w:val="00841CDE"/>
    <w:rsid w:val="008424C7"/>
    <w:rsid w:val="008429C8"/>
    <w:rsid w:val="00842A74"/>
    <w:rsid w:val="00842DA1"/>
    <w:rsid w:val="008433DA"/>
    <w:rsid w:val="00843F80"/>
    <w:rsid w:val="008441BA"/>
    <w:rsid w:val="008444DC"/>
    <w:rsid w:val="00845C1A"/>
    <w:rsid w:val="00846152"/>
    <w:rsid w:val="00846181"/>
    <w:rsid w:val="00846403"/>
    <w:rsid w:val="00846511"/>
    <w:rsid w:val="00846FD2"/>
    <w:rsid w:val="008508C5"/>
    <w:rsid w:val="00850A2B"/>
    <w:rsid w:val="00850F69"/>
    <w:rsid w:val="008515BE"/>
    <w:rsid w:val="00851954"/>
    <w:rsid w:val="00852847"/>
    <w:rsid w:val="008528EF"/>
    <w:rsid w:val="00852ACA"/>
    <w:rsid w:val="0085306C"/>
    <w:rsid w:val="0085453A"/>
    <w:rsid w:val="008546D5"/>
    <w:rsid w:val="00854DEE"/>
    <w:rsid w:val="0085553D"/>
    <w:rsid w:val="00855E13"/>
    <w:rsid w:val="00856352"/>
    <w:rsid w:val="008564F4"/>
    <w:rsid w:val="00856D37"/>
    <w:rsid w:val="00857464"/>
    <w:rsid w:val="00860D12"/>
    <w:rsid w:val="00861959"/>
    <w:rsid w:val="00861D3B"/>
    <w:rsid w:val="008623E1"/>
    <w:rsid w:val="008636A2"/>
    <w:rsid w:val="008637BA"/>
    <w:rsid w:val="00863CEC"/>
    <w:rsid w:val="00864022"/>
    <w:rsid w:val="00864815"/>
    <w:rsid w:val="00865910"/>
    <w:rsid w:val="00865D50"/>
    <w:rsid w:val="008663DD"/>
    <w:rsid w:val="00866934"/>
    <w:rsid w:val="0087088E"/>
    <w:rsid w:val="00872085"/>
    <w:rsid w:val="00872312"/>
    <w:rsid w:val="00872680"/>
    <w:rsid w:val="0087273C"/>
    <w:rsid w:val="00872D68"/>
    <w:rsid w:val="008735B6"/>
    <w:rsid w:val="00873A2A"/>
    <w:rsid w:val="00873BC9"/>
    <w:rsid w:val="0087506C"/>
    <w:rsid w:val="00875F43"/>
    <w:rsid w:val="0087671E"/>
    <w:rsid w:val="00876BD1"/>
    <w:rsid w:val="008802FD"/>
    <w:rsid w:val="008818C0"/>
    <w:rsid w:val="00881CB0"/>
    <w:rsid w:val="00882579"/>
    <w:rsid w:val="008826DB"/>
    <w:rsid w:val="008827EE"/>
    <w:rsid w:val="00882A45"/>
    <w:rsid w:val="00883341"/>
    <w:rsid w:val="00883800"/>
    <w:rsid w:val="00883D94"/>
    <w:rsid w:val="00883FAD"/>
    <w:rsid w:val="008846D1"/>
    <w:rsid w:val="00884B51"/>
    <w:rsid w:val="00884DA7"/>
    <w:rsid w:val="0088608D"/>
    <w:rsid w:val="008860B2"/>
    <w:rsid w:val="0088771E"/>
    <w:rsid w:val="00887A84"/>
    <w:rsid w:val="00890DA7"/>
    <w:rsid w:val="008919BF"/>
    <w:rsid w:val="00892051"/>
    <w:rsid w:val="00892398"/>
    <w:rsid w:val="00892466"/>
    <w:rsid w:val="00892E6A"/>
    <w:rsid w:val="00893F31"/>
    <w:rsid w:val="008944EB"/>
    <w:rsid w:val="0089456A"/>
    <w:rsid w:val="0089585A"/>
    <w:rsid w:val="00895CA1"/>
    <w:rsid w:val="0089664C"/>
    <w:rsid w:val="00896C52"/>
    <w:rsid w:val="00896FF7"/>
    <w:rsid w:val="00897259"/>
    <w:rsid w:val="008A02E1"/>
    <w:rsid w:val="008A0A29"/>
    <w:rsid w:val="008A188B"/>
    <w:rsid w:val="008A2958"/>
    <w:rsid w:val="008A2CD4"/>
    <w:rsid w:val="008A2E29"/>
    <w:rsid w:val="008A3689"/>
    <w:rsid w:val="008A466E"/>
    <w:rsid w:val="008A6C3D"/>
    <w:rsid w:val="008A6F9B"/>
    <w:rsid w:val="008B035D"/>
    <w:rsid w:val="008B0C58"/>
    <w:rsid w:val="008B17B6"/>
    <w:rsid w:val="008B1A12"/>
    <w:rsid w:val="008B1B12"/>
    <w:rsid w:val="008B28D4"/>
    <w:rsid w:val="008B2B63"/>
    <w:rsid w:val="008B371B"/>
    <w:rsid w:val="008B3C77"/>
    <w:rsid w:val="008B3CF8"/>
    <w:rsid w:val="008B4C12"/>
    <w:rsid w:val="008B5B80"/>
    <w:rsid w:val="008B68F0"/>
    <w:rsid w:val="008B72B3"/>
    <w:rsid w:val="008B7BD3"/>
    <w:rsid w:val="008B7D72"/>
    <w:rsid w:val="008C02AC"/>
    <w:rsid w:val="008C1925"/>
    <w:rsid w:val="008C1F8D"/>
    <w:rsid w:val="008C2C45"/>
    <w:rsid w:val="008C315A"/>
    <w:rsid w:val="008C425E"/>
    <w:rsid w:val="008C4530"/>
    <w:rsid w:val="008C4774"/>
    <w:rsid w:val="008C499A"/>
    <w:rsid w:val="008C4B9F"/>
    <w:rsid w:val="008C4D0C"/>
    <w:rsid w:val="008C5409"/>
    <w:rsid w:val="008C69DF"/>
    <w:rsid w:val="008C6A22"/>
    <w:rsid w:val="008C785F"/>
    <w:rsid w:val="008C7C16"/>
    <w:rsid w:val="008D078C"/>
    <w:rsid w:val="008D1405"/>
    <w:rsid w:val="008D1725"/>
    <w:rsid w:val="008D1E62"/>
    <w:rsid w:val="008D2A61"/>
    <w:rsid w:val="008D2D0B"/>
    <w:rsid w:val="008D3EB4"/>
    <w:rsid w:val="008D4269"/>
    <w:rsid w:val="008D45F9"/>
    <w:rsid w:val="008D45FD"/>
    <w:rsid w:val="008D5A9C"/>
    <w:rsid w:val="008D65E0"/>
    <w:rsid w:val="008D689E"/>
    <w:rsid w:val="008D7455"/>
    <w:rsid w:val="008E0B2B"/>
    <w:rsid w:val="008E1543"/>
    <w:rsid w:val="008E20D1"/>
    <w:rsid w:val="008E2F1D"/>
    <w:rsid w:val="008E30F0"/>
    <w:rsid w:val="008E3111"/>
    <w:rsid w:val="008E3CE2"/>
    <w:rsid w:val="008E3E3D"/>
    <w:rsid w:val="008E4D3D"/>
    <w:rsid w:val="008E532C"/>
    <w:rsid w:val="008E725A"/>
    <w:rsid w:val="008E7C46"/>
    <w:rsid w:val="008F02C0"/>
    <w:rsid w:val="008F073E"/>
    <w:rsid w:val="008F1A32"/>
    <w:rsid w:val="008F1B88"/>
    <w:rsid w:val="008F221A"/>
    <w:rsid w:val="008F2AE1"/>
    <w:rsid w:val="008F3251"/>
    <w:rsid w:val="008F32A3"/>
    <w:rsid w:val="008F43FC"/>
    <w:rsid w:val="008F4C5C"/>
    <w:rsid w:val="008F57DC"/>
    <w:rsid w:val="008F5E3A"/>
    <w:rsid w:val="008F63B4"/>
    <w:rsid w:val="008F66FA"/>
    <w:rsid w:val="008F6D82"/>
    <w:rsid w:val="008F7400"/>
    <w:rsid w:val="008F7F04"/>
    <w:rsid w:val="00900F1F"/>
    <w:rsid w:val="0090234A"/>
    <w:rsid w:val="00903721"/>
    <w:rsid w:val="009039D1"/>
    <w:rsid w:val="00904542"/>
    <w:rsid w:val="00904B01"/>
    <w:rsid w:val="00904FCD"/>
    <w:rsid w:val="00905407"/>
    <w:rsid w:val="009054B2"/>
    <w:rsid w:val="00906337"/>
    <w:rsid w:val="00906D8B"/>
    <w:rsid w:val="0090763A"/>
    <w:rsid w:val="00907980"/>
    <w:rsid w:val="00907D9B"/>
    <w:rsid w:val="00910077"/>
    <w:rsid w:val="009105B1"/>
    <w:rsid w:val="00910766"/>
    <w:rsid w:val="00910B0B"/>
    <w:rsid w:val="00912370"/>
    <w:rsid w:val="00912BEA"/>
    <w:rsid w:val="00912C5B"/>
    <w:rsid w:val="0091311E"/>
    <w:rsid w:val="00914012"/>
    <w:rsid w:val="00914815"/>
    <w:rsid w:val="00914D1F"/>
    <w:rsid w:val="00915856"/>
    <w:rsid w:val="00915B4D"/>
    <w:rsid w:val="009162AA"/>
    <w:rsid w:val="009167FE"/>
    <w:rsid w:val="00916C7B"/>
    <w:rsid w:val="00916F0E"/>
    <w:rsid w:val="00917E57"/>
    <w:rsid w:val="00922977"/>
    <w:rsid w:val="009237F4"/>
    <w:rsid w:val="00923BD1"/>
    <w:rsid w:val="009246A5"/>
    <w:rsid w:val="00925BBB"/>
    <w:rsid w:val="00926DF2"/>
    <w:rsid w:val="00927056"/>
    <w:rsid w:val="009274B1"/>
    <w:rsid w:val="009277D1"/>
    <w:rsid w:val="0092780F"/>
    <w:rsid w:val="00927C52"/>
    <w:rsid w:val="00927FBE"/>
    <w:rsid w:val="009305D1"/>
    <w:rsid w:val="00930ACD"/>
    <w:rsid w:val="00930C30"/>
    <w:rsid w:val="00930C69"/>
    <w:rsid w:val="00931545"/>
    <w:rsid w:val="0093384B"/>
    <w:rsid w:val="009340AB"/>
    <w:rsid w:val="00934230"/>
    <w:rsid w:val="00934CFE"/>
    <w:rsid w:val="00934EAE"/>
    <w:rsid w:val="00935945"/>
    <w:rsid w:val="00936306"/>
    <w:rsid w:val="00937880"/>
    <w:rsid w:val="009378FD"/>
    <w:rsid w:val="00937B5C"/>
    <w:rsid w:val="00937F9B"/>
    <w:rsid w:val="00940204"/>
    <w:rsid w:val="0094040E"/>
    <w:rsid w:val="00941434"/>
    <w:rsid w:val="00941623"/>
    <w:rsid w:val="0094213D"/>
    <w:rsid w:val="00942693"/>
    <w:rsid w:val="0094327F"/>
    <w:rsid w:val="0094355C"/>
    <w:rsid w:val="009436E0"/>
    <w:rsid w:val="00943980"/>
    <w:rsid w:val="00943FA8"/>
    <w:rsid w:val="00944375"/>
    <w:rsid w:val="00944486"/>
    <w:rsid w:val="00946257"/>
    <w:rsid w:val="00946C12"/>
    <w:rsid w:val="0094761F"/>
    <w:rsid w:val="00952D81"/>
    <w:rsid w:val="009535BD"/>
    <w:rsid w:val="00953D0F"/>
    <w:rsid w:val="00954952"/>
    <w:rsid w:val="00955C4A"/>
    <w:rsid w:val="00956B20"/>
    <w:rsid w:val="00956E3F"/>
    <w:rsid w:val="00957BBD"/>
    <w:rsid w:val="00964222"/>
    <w:rsid w:val="009654D0"/>
    <w:rsid w:val="009658CF"/>
    <w:rsid w:val="00965D53"/>
    <w:rsid w:val="00966202"/>
    <w:rsid w:val="00967355"/>
    <w:rsid w:val="00967912"/>
    <w:rsid w:val="00967C07"/>
    <w:rsid w:val="009700FD"/>
    <w:rsid w:val="00970923"/>
    <w:rsid w:val="00970F67"/>
    <w:rsid w:val="009717E1"/>
    <w:rsid w:val="00972347"/>
    <w:rsid w:val="00973207"/>
    <w:rsid w:val="009739F4"/>
    <w:rsid w:val="009749C4"/>
    <w:rsid w:val="0097565A"/>
    <w:rsid w:val="00977C10"/>
    <w:rsid w:val="00980530"/>
    <w:rsid w:val="00980774"/>
    <w:rsid w:val="00980BEE"/>
    <w:rsid w:val="00981A6B"/>
    <w:rsid w:val="0098284D"/>
    <w:rsid w:val="00983652"/>
    <w:rsid w:val="00983720"/>
    <w:rsid w:val="00983E38"/>
    <w:rsid w:val="00984A22"/>
    <w:rsid w:val="00985344"/>
    <w:rsid w:val="00985884"/>
    <w:rsid w:val="009858B2"/>
    <w:rsid w:val="00985AD9"/>
    <w:rsid w:val="00986993"/>
    <w:rsid w:val="009873D0"/>
    <w:rsid w:val="00987594"/>
    <w:rsid w:val="00987DBC"/>
    <w:rsid w:val="00987E3C"/>
    <w:rsid w:val="009902BA"/>
    <w:rsid w:val="0099043A"/>
    <w:rsid w:val="00990E7E"/>
    <w:rsid w:val="009910F2"/>
    <w:rsid w:val="009913CA"/>
    <w:rsid w:val="00991BA1"/>
    <w:rsid w:val="00991E38"/>
    <w:rsid w:val="00992989"/>
    <w:rsid w:val="009930A9"/>
    <w:rsid w:val="00993251"/>
    <w:rsid w:val="00993514"/>
    <w:rsid w:val="0099377E"/>
    <w:rsid w:val="00993B56"/>
    <w:rsid w:val="009947B7"/>
    <w:rsid w:val="009960D7"/>
    <w:rsid w:val="0099617C"/>
    <w:rsid w:val="00996ADD"/>
    <w:rsid w:val="0099744A"/>
    <w:rsid w:val="00997520"/>
    <w:rsid w:val="009979C6"/>
    <w:rsid w:val="009A14B4"/>
    <w:rsid w:val="009A1544"/>
    <w:rsid w:val="009A188F"/>
    <w:rsid w:val="009A3A90"/>
    <w:rsid w:val="009A3BD4"/>
    <w:rsid w:val="009A3D71"/>
    <w:rsid w:val="009A45F8"/>
    <w:rsid w:val="009A4608"/>
    <w:rsid w:val="009A5FF1"/>
    <w:rsid w:val="009A64B9"/>
    <w:rsid w:val="009A669D"/>
    <w:rsid w:val="009A7186"/>
    <w:rsid w:val="009A75B4"/>
    <w:rsid w:val="009A77D4"/>
    <w:rsid w:val="009A7BB2"/>
    <w:rsid w:val="009A7E2E"/>
    <w:rsid w:val="009B0051"/>
    <w:rsid w:val="009B03E9"/>
    <w:rsid w:val="009B1FE7"/>
    <w:rsid w:val="009B281E"/>
    <w:rsid w:val="009B2F43"/>
    <w:rsid w:val="009B3605"/>
    <w:rsid w:val="009B3664"/>
    <w:rsid w:val="009B44BA"/>
    <w:rsid w:val="009B4C32"/>
    <w:rsid w:val="009B5B79"/>
    <w:rsid w:val="009B64B9"/>
    <w:rsid w:val="009B6BC9"/>
    <w:rsid w:val="009B6FD0"/>
    <w:rsid w:val="009B703F"/>
    <w:rsid w:val="009B7977"/>
    <w:rsid w:val="009B7D48"/>
    <w:rsid w:val="009C0150"/>
    <w:rsid w:val="009C1392"/>
    <w:rsid w:val="009C1DB8"/>
    <w:rsid w:val="009C231C"/>
    <w:rsid w:val="009C2B1D"/>
    <w:rsid w:val="009C4AFA"/>
    <w:rsid w:val="009C4CB0"/>
    <w:rsid w:val="009C4CE3"/>
    <w:rsid w:val="009C59A3"/>
    <w:rsid w:val="009C64EA"/>
    <w:rsid w:val="009C6A66"/>
    <w:rsid w:val="009C6C12"/>
    <w:rsid w:val="009C6C66"/>
    <w:rsid w:val="009C6E7F"/>
    <w:rsid w:val="009D0763"/>
    <w:rsid w:val="009D0DDE"/>
    <w:rsid w:val="009D105C"/>
    <w:rsid w:val="009D1271"/>
    <w:rsid w:val="009D143C"/>
    <w:rsid w:val="009D257B"/>
    <w:rsid w:val="009D2980"/>
    <w:rsid w:val="009D2DC2"/>
    <w:rsid w:val="009D2EFE"/>
    <w:rsid w:val="009D3192"/>
    <w:rsid w:val="009D34A4"/>
    <w:rsid w:val="009D37A8"/>
    <w:rsid w:val="009D3B75"/>
    <w:rsid w:val="009D3F63"/>
    <w:rsid w:val="009D4389"/>
    <w:rsid w:val="009D4A0B"/>
    <w:rsid w:val="009D502E"/>
    <w:rsid w:val="009D5C9B"/>
    <w:rsid w:val="009D608B"/>
    <w:rsid w:val="009D6FA9"/>
    <w:rsid w:val="009D7BC4"/>
    <w:rsid w:val="009D7E83"/>
    <w:rsid w:val="009E06AD"/>
    <w:rsid w:val="009E079F"/>
    <w:rsid w:val="009E1C6B"/>
    <w:rsid w:val="009E228E"/>
    <w:rsid w:val="009E2806"/>
    <w:rsid w:val="009E3805"/>
    <w:rsid w:val="009E3A6B"/>
    <w:rsid w:val="009E410E"/>
    <w:rsid w:val="009E5443"/>
    <w:rsid w:val="009E5C10"/>
    <w:rsid w:val="009E79DF"/>
    <w:rsid w:val="009E79FC"/>
    <w:rsid w:val="009F0463"/>
    <w:rsid w:val="009F089B"/>
    <w:rsid w:val="009F190A"/>
    <w:rsid w:val="009F1DE7"/>
    <w:rsid w:val="009F1E4C"/>
    <w:rsid w:val="009F29E9"/>
    <w:rsid w:val="009F2D5C"/>
    <w:rsid w:val="009F472F"/>
    <w:rsid w:val="009F47EB"/>
    <w:rsid w:val="009F4F6D"/>
    <w:rsid w:val="009F5CB0"/>
    <w:rsid w:val="009F6244"/>
    <w:rsid w:val="009F74C4"/>
    <w:rsid w:val="009F78F3"/>
    <w:rsid w:val="009F7EDF"/>
    <w:rsid w:val="00A002CE"/>
    <w:rsid w:val="00A005FA"/>
    <w:rsid w:val="00A009BB"/>
    <w:rsid w:val="00A01627"/>
    <w:rsid w:val="00A02077"/>
    <w:rsid w:val="00A02771"/>
    <w:rsid w:val="00A029D7"/>
    <w:rsid w:val="00A04A34"/>
    <w:rsid w:val="00A04DBE"/>
    <w:rsid w:val="00A05141"/>
    <w:rsid w:val="00A05772"/>
    <w:rsid w:val="00A06908"/>
    <w:rsid w:val="00A06A47"/>
    <w:rsid w:val="00A07499"/>
    <w:rsid w:val="00A07B8A"/>
    <w:rsid w:val="00A07C10"/>
    <w:rsid w:val="00A102D6"/>
    <w:rsid w:val="00A104DA"/>
    <w:rsid w:val="00A10D8C"/>
    <w:rsid w:val="00A11D10"/>
    <w:rsid w:val="00A12582"/>
    <w:rsid w:val="00A13582"/>
    <w:rsid w:val="00A139C6"/>
    <w:rsid w:val="00A14464"/>
    <w:rsid w:val="00A14D1E"/>
    <w:rsid w:val="00A15063"/>
    <w:rsid w:val="00A154BC"/>
    <w:rsid w:val="00A15D7D"/>
    <w:rsid w:val="00A15E5D"/>
    <w:rsid w:val="00A1676F"/>
    <w:rsid w:val="00A16ADA"/>
    <w:rsid w:val="00A17043"/>
    <w:rsid w:val="00A20205"/>
    <w:rsid w:val="00A202FE"/>
    <w:rsid w:val="00A2062C"/>
    <w:rsid w:val="00A20A4F"/>
    <w:rsid w:val="00A2218E"/>
    <w:rsid w:val="00A22258"/>
    <w:rsid w:val="00A22317"/>
    <w:rsid w:val="00A223EC"/>
    <w:rsid w:val="00A22647"/>
    <w:rsid w:val="00A22E84"/>
    <w:rsid w:val="00A22FCF"/>
    <w:rsid w:val="00A2437A"/>
    <w:rsid w:val="00A24744"/>
    <w:rsid w:val="00A24C1B"/>
    <w:rsid w:val="00A25363"/>
    <w:rsid w:val="00A26363"/>
    <w:rsid w:val="00A265DD"/>
    <w:rsid w:val="00A265F5"/>
    <w:rsid w:val="00A269F2"/>
    <w:rsid w:val="00A26B9F"/>
    <w:rsid w:val="00A272A4"/>
    <w:rsid w:val="00A27450"/>
    <w:rsid w:val="00A278DA"/>
    <w:rsid w:val="00A30E31"/>
    <w:rsid w:val="00A32C04"/>
    <w:rsid w:val="00A32ED7"/>
    <w:rsid w:val="00A3307C"/>
    <w:rsid w:val="00A330FD"/>
    <w:rsid w:val="00A338DE"/>
    <w:rsid w:val="00A33A63"/>
    <w:rsid w:val="00A33BB8"/>
    <w:rsid w:val="00A33CA7"/>
    <w:rsid w:val="00A34A59"/>
    <w:rsid w:val="00A34FE8"/>
    <w:rsid w:val="00A35308"/>
    <w:rsid w:val="00A361B4"/>
    <w:rsid w:val="00A362E5"/>
    <w:rsid w:val="00A3631B"/>
    <w:rsid w:val="00A37333"/>
    <w:rsid w:val="00A41F1A"/>
    <w:rsid w:val="00A426AC"/>
    <w:rsid w:val="00A42A71"/>
    <w:rsid w:val="00A4350F"/>
    <w:rsid w:val="00A43881"/>
    <w:rsid w:val="00A441F1"/>
    <w:rsid w:val="00A442A4"/>
    <w:rsid w:val="00A44B20"/>
    <w:rsid w:val="00A45F72"/>
    <w:rsid w:val="00A4636D"/>
    <w:rsid w:val="00A46A64"/>
    <w:rsid w:val="00A46CE3"/>
    <w:rsid w:val="00A46F58"/>
    <w:rsid w:val="00A51061"/>
    <w:rsid w:val="00A51086"/>
    <w:rsid w:val="00A51940"/>
    <w:rsid w:val="00A52D01"/>
    <w:rsid w:val="00A537DE"/>
    <w:rsid w:val="00A542DA"/>
    <w:rsid w:val="00A545B3"/>
    <w:rsid w:val="00A547E9"/>
    <w:rsid w:val="00A54B84"/>
    <w:rsid w:val="00A54D84"/>
    <w:rsid w:val="00A54E2C"/>
    <w:rsid w:val="00A552D6"/>
    <w:rsid w:val="00A558BF"/>
    <w:rsid w:val="00A55912"/>
    <w:rsid w:val="00A566A0"/>
    <w:rsid w:val="00A568FB"/>
    <w:rsid w:val="00A56BC7"/>
    <w:rsid w:val="00A56D43"/>
    <w:rsid w:val="00A56D8E"/>
    <w:rsid w:val="00A56E32"/>
    <w:rsid w:val="00A571CF"/>
    <w:rsid w:val="00A60982"/>
    <w:rsid w:val="00A611D7"/>
    <w:rsid w:val="00A62031"/>
    <w:rsid w:val="00A62153"/>
    <w:rsid w:val="00A63675"/>
    <w:rsid w:val="00A638B0"/>
    <w:rsid w:val="00A63CF3"/>
    <w:rsid w:val="00A63E55"/>
    <w:rsid w:val="00A6430A"/>
    <w:rsid w:val="00A65203"/>
    <w:rsid w:val="00A653DE"/>
    <w:rsid w:val="00A654B3"/>
    <w:rsid w:val="00A6674D"/>
    <w:rsid w:val="00A6694A"/>
    <w:rsid w:val="00A66E47"/>
    <w:rsid w:val="00A66E94"/>
    <w:rsid w:val="00A67A10"/>
    <w:rsid w:val="00A7015B"/>
    <w:rsid w:val="00A70285"/>
    <w:rsid w:val="00A705A1"/>
    <w:rsid w:val="00A70A17"/>
    <w:rsid w:val="00A71022"/>
    <w:rsid w:val="00A714A3"/>
    <w:rsid w:val="00A7163E"/>
    <w:rsid w:val="00A72B23"/>
    <w:rsid w:val="00A72BFD"/>
    <w:rsid w:val="00A7347B"/>
    <w:rsid w:val="00A736D5"/>
    <w:rsid w:val="00A73A21"/>
    <w:rsid w:val="00A74B07"/>
    <w:rsid w:val="00A752E2"/>
    <w:rsid w:val="00A75C53"/>
    <w:rsid w:val="00A76558"/>
    <w:rsid w:val="00A77BE3"/>
    <w:rsid w:val="00A800C1"/>
    <w:rsid w:val="00A801FC"/>
    <w:rsid w:val="00A80383"/>
    <w:rsid w:val="00A80988"/>
    <w:rsid w:val="00A81793"/>
    <w:rsid w:val="00A81807"/>
    <w:rsid w:val="00A84EE7"/>
    <w:rsid w:val="00A85352"/>
    <w:rsid w:val="00A855F7"/>
    <w:rsid w:val="00A856F0"/>
    <w:rsid w:val="00A86BE9"/>
    <w:rsid w:val="00A8704B"/>
    <w:rsid w:val="00A870A5"/>
    <w:rsid w:val="00A873DA"/>
    <w:rsid w:val="00A87455"/>
    <w:rsid w:val="00A87603"/>
    <w:rsid w:val="00A87F38"/>
    <w:rsid w:val="00A9068A"/>
    <w:rsid w:val="00A90ACB"/>
    <w:rsid w:val="00A90FE0"/>
    <w:rsid w:val="00A913F4"/>
    <w:rsid w:val="00A9164A"/>
    <w:rsid w:val="00A919C8"/>
    <w:rsid w:val="00A91B42"/>
    <w:rsid w:val="00A92EAF"/>
    <w:rsid w:val="00A936D9"/>
    <w:rsid w:val="00A95084"/>
    <w:rsid w:val="00A961F9"/>
    <w:rsid w:val="00A965EE"/>
    <w:rsid w:val="00A97188"/>
    <w:rsid w:val="00A97B21"/>
    <w:rsid w:val="00A97EA4"/>
    <w:rsid w:val="00AA0259"/>
    <w:rsid w:val="00AA1180"/>
    <w:rsid w:val="00AA1696"/>
    <w:rsid w:val="00AA1A37"/>
    <w:rsid w:val="00AA2846"/>
    <w:rsid w:val="00AA2993"/>
    <w:rsid w:val="00AA326A"/>
    <w:rsid w:val="00AA38E8"/>
    <w:rsid w:val="00AA40B5"/>
    <w:rsid w:val="00AA4188"/>
    <w:rsid w:val="00AA4D56"/>
    <w:rsid w:val="00AA5A49"/>
    <w:rsid w:val="00AA5BC5"/>
    <w:rsid w:val="00AA5BCE"/>
    <w:rsid w:val="00AA5BCF"/>
    <w:rsid w:val="00AA5C6B"/>
    <w:rsid w:val="00AA617F"/>
    <w:rsid w:val="00AA68A4"/>
    <w:rsid w:val="00AA69F4"/>
    <w:rsid w:val="00AA6C01"/>
    <w:rsid w:val="00AA6E94"/>
    <w:rsid w:val="00AA7996"/>
    <w:rsid w:val="00AB05CD"/>
    <w:rsid w:val="00AB0F35"/>
    <w:rsid w:val="00AB1C71"/>
    <w:rsid w:val="00AB2F0E"/>
    <w:rsid w:val="00AB407D"/>
    <w:rsid w:val="00AB4389"/>
    <w:rsid w:val="00AB5138"/>
    <w:rsid w:val="00AB58A6"/>
    <w:rsid w:val="00AB64AF"/>
    <w:rsid w:val="00AB6BA0"/>
    <w:rsid w:val="00AB6BFE"/>
    <w:rsid w:val="00AC0CE6"/>
    <w:rsid w:val="00AC0D5F"/>
    <w:rsid w:val="00AC1493"/>
    <w:rsid w:val="00AC17C4"/>
    <w:rsid w:val="00AC1A64"/>
    <w:rsid w:val="00AC2102"/>
    <w:rsid w:val="00AC265B"/>
    <w:rsid w:val="00AC4242"/>
    <w:rsid w:val="00AC495B"/>
    <w:rsid w:val="00AC4BBE"/>
    <w:rsid w:val="00AC527E"/>
    <w:rsid w:val="00AC52C0"/>
    <w:rsid w:val="00AC541E"/>
    <w:rsid w:val="00AC54D6"/>
    <w:rsid w:val="00AC5654"/>
    <w:rsid w:val="00AC581D"/>
    <w:rsid w:val="00AC5A47"/>
    <w:rsid w:val="00AC5CBD"/>
    <w:rsid w:val="00AC67AA"/>
    <w:rsid w:val="00AD0105"/>
    <w:rsid w:val="00AD09AB"/>
    <w:rsid w:val="00AD0ABB"/>
    <w:rsid w:val="00AD0DAA"/>
    <w:rsid w:val="00AD0F73"/>
    <w:rsid w:val="00AD2481"/>
    <w:rsid w:val="00AD2B78"/>
    <w:rsid w:val="00AD2C66"/>
    <w:rsid w:val="00AD3058"/>
    <w:rsid w:val="00AD4D71"/>
    <w:rsid w:val="00AD4DB0"/>
    <w:rsid w:val="00AD52D1"/>
    <w:rsid w:val="00AD6802"/>
    <w:rsid w:val="00AD68B0"/>
    <w:rsid w:val="00AD7371"/>
    <w:rsid w:val="00AD775E"/>
    <w:rsid w:val="00AD79A8"/>
    <w:rsid w:val="00AD7A38"/>
    <w:rsid w:val="00AD7D74"/>
    <w:rsid w:val="00AE0093"/>
    <w:rsid w:val="00AE0456"/>
    <w:rsid w:val="00AE17F5"/>
    <w:rsid w:val="00AE1D4C"/>
    <w:rsid w:val="00AE2434"/>
    <w:rsid w:val="00AE24F3"/>
    <w:rsid w:val="00AE36A0"/>
    <w:rsid w:val="00AE4021"/>
    <w:rsid w:val="00AE42E6"/>
    <w:rsid w:val="00AE5E72"/>
    <w:rsid w:val="00AE6A8E"/>
    <w:rsid w:val="00AE6D23"/>
    <w:rsid w:val="00AE7748"/>
    <w:rsid w:val="00AE7994"/>
    <w:rsid w:val="00AF0005"/>
    <w:rsid w:val="00AF010C"/>
    <w:rsid w:val="00AF0C92"/>
    <w:rsid w:val="00AF0F59"/>
    <w:rsid w:val="00AF159C"/>
    <w:rsid w:val="00AF1AD1"/>
    <w:rsid w:val="00AF28CC"/>
    <w:rsid w:val="00AF3166"/>
    <w:rsid w:val="00AF3552"/>
    <w:rsid w:val="00AF3C30"/>
    <w:rsid w:val="00AF3DEA"/>
    <w:rsid w:val="00AF46A6"/>
    <w:rsid w:val="00AF5193"/>
    <w:rsid w:val="00AF54C9"/>
    <w:rsid w:val="00AF5A36"/>
    <w:rsid w:val="00AF5D24"/>
    <w:rsid w:val="00AF6029"/>
    <w:rsid w:val="00AF6B84"/>
    <w:rsid w:val="00AF74F8"/>
    <w:rsid w:val="00AF792F"/>
    <w:rsid w:val="00B00922"/>
    <w:rsid w:val="00B009D7"/>
    <w:rsid w:val="00B00E71"/>
    <w:rsid w:val="00B00FF9"/>
    <w:rsid w:val="00B01607"/>
    <w:rsid w:val="00B01F42"/>
    <w:rsid w:val="00B0307D"/>
    <w:rsid w:val="00B0394B"/>
    <w:rsid w:val="00B0396F"/>
    <w:rsid w:val="00B03A7C"/>
    <w:rsid w:val="00B04431"/>
    <w:rsid w:val="00B05771"/>
    <w:rsid w:val="00B0637C"/>
    <w:rsid w:val="00B06E56"/>
    <w:rsid w:val="00B07ED9"/>
    <w:rsid w:val="00B10BEF"/>
    <w:rsid w:val="00B10C27"/>
    <w:rsid w:val="00B12106"/>
    <w:rsid w:val="00B124E5"/>
    <w:rsid w:val="00B13C26"/>
    <w:rsid w:val="00B148FA"/>
    <w:rsid w:val="00B1497D"/>
    <w:rsid w:val="00B15543"/>
    <w:rsid w:val="00B156BF"/>
    <w:rsid w:val="00B15783"/>
    <w:rsid w:val="00B15E66"/>
    <w:rsid w:val="00B162B4"/>
    <w:rsid w:val="00B16885"/>
    <w:rsid w:val="00B16E1F"/>
    <w:rsid w:val="00B1738F"/>
    <w:rsid w:val="00B20B27"/>
    <w:rsid w:val="00B21690"/>
    <w:rsid w:val="00B21AFF"/>
    <w:rsid w:val="00B22C30"/>
    <w:rsid w:val="00B22CD1"/>
    <w:rsid w:val="00B23215"/>
    <w:rsid w:val="00B2350E"/>
    <w:rsid w:val="00B23B2F"/>
    <w:rsid w:val="00B23D1B"/>
    <w:rsid w:val="00B23F01"/>
    <w:rsid w:val="00B24BA1"/>
    <w:rsid w:val="00B26012"/>
    <w:rsid w:val="00B261BC"/>
    <w:rsid w:val="00B26838"/>
    <w:rsid w:val="00B268E8"/>
    <w:rsid w:val="00B274C0"/>
    <w:rsid w:val="00B2765B"/>
    <w:rsid w:val="00B278F9"/>
    <w:rsid w:val="00B30279"/>
    <w:rsid w:val="00B3043B"/>
    <w:rsid w:val="00B307F8"/>
    <w:rsid w:val="00B30F9F"/>
    <w:rsid w:val="00B315B3"/>
    <w:rsid w:val="00B31EB4"/>
    <w:rsid w:val="00B3474C"/>
    <w:rsid w:val="00B34A45"/>
    <w:rsid w:val="00B34AAA"/>
    <w:rsid w:val="00B34CA8"/>
    <w:rsid w:val="00B3516D"/>
    <w:rsid w:val="00B3527A"/>
    <w:rsid w:val="00B35B06"/>
    <w:rsid w:val="00B35C3B"/>
    <w:rsid w:val="00B35DAA"/>
    <w:rsid w:val="00B35FD5"/>
    <w:rsid w:val="00B36034"/>
    <w:rsid w:val="00B36413"/>
    <w:rsid w:val="00B370C6"/>
    <w:rsid w:val="00B3736E"/>
    <w:rsid w:val="00B37938"/>
    <w:rsid w:val="00B401C6"/>
    <w:rsid w:val="00B40E23"/>
    <w:rsid w:val="00B40EBB"/>
    <w:rsid w:val="00B41541"/>
    <w:rsid w:val="00B41AD9"/>
    <w:rsid w:val="00B423C0"/>
    <w:rsid w:val="00B43559"/>
    <w:rsid w:val="00B43EA2"/>
    <w:rsid w:val="00B443DF"/>
    <w:rsid w:val="00B45FC5"/>
    <w:rsid w:val="00B46DE2"/>
    <w:rsid w:val="00B506EB"/>
    <w:rsid w:val="00B51272"/>
    <w:rsid w:val="00B51564"/>
    <w:rsid w:val="00B51DC6"/>
    <w:rsid w:val="00B526CC"/>
    <w:rsid w:val="00B53689"/>
    <w:rsid w:val="00B53D20"/>
    <w:rsid w:val="00B551AD"/>
    <w:rsid w:val="00B55296"/>
    <w:rsid w:val="00B55B67"/>
    <w:rsid w:val="00B567B7"/>
    <w:rsid w:val="00B573EF"/>
    <w:rsid w:val="00B574DA"/>
    <w:rsid w:val="00B57BBA"/>
    <w:rsid w:val="00B606DB"/>
    <w:rsid w:val="00B60DD8"/>
    <w:rsid w:val="00B619A5"/>
    <w:rsid w:val="00B61C42"/>
    <w:rsid w:val="00B62505"/>
    <w:rsid w:val="00B62E0B"/>
    <w:rsid w:val="00B63CD1"/>
    <w:rsid w:val="00B63DEB"/>
    <w:rsid w:val="00B63E33"/>
    <w:rsid w:val="00B647F9"/>
    <w:rsid w:val="00B64E4E"/>
    <w:rsid w:val="00B65F0E"/>
    <w:rsid w:val="00B66134"/>
    <w:rsid w:val="00B669C3"/>
    <w:rsid w:val="00B679A6"/>
    <w:rsid w:val="00B67BAB"/>
    <w:rsid w:val="00B67CB3"/>
    <w:rsid w:val="00B67CC8"/>
    <w:rsid w:val="00B67D6F"/>
    <w:rsid w:val="00B7142F"/>
    <w:rsid w:val="00B719D0"/>
    <w:rsid w:val="00B71B62"/>
    <w:rsid w:val="00B71E4D"/>
    <w:rsid w:val="00B72095"/>
    <w:rsid w:val="00B731FA"/>
    <w:rsid w:val="00B7384E"/>
    <w:rsid w:val="00B73B71"/>
    <w:rsid w:val="00B740FB"/>
    <w:rsid w:val="00B74B05"/>
    <w:rsid w:val="00B74DE1"/>
    <w:rsid w:val="00B75206"/>
    <w:rsid w:val="00B7550E"/>
    <w:rsid w:val="00B75797"/>
    <w:rsid w:val="00B75BB5"/>
    <w:rsid w:val="00B761FB"/>
    <w:rsid w:val="00B76959"/>
    <w:rsid w:val="00B77261"/>
    <w:rsid w:val="00B77448"/>
    <w:rsid w:val="00B77F90"/>
    <w:rsid w:val="00B80C90"/>
    <w:rsid w:val="00B80D2F"/>
    <w:rsid w:val="00B81264"/>
    <w:rsid w:val="00B81D07"/>
    <w:rsid w:val="00B82D4D"/>
    <w:rsid w:val="00B82EF8"/>
    <w:rsid w:val="00B83734"/>
    <w:rsid w:val="00B83D61"/>
    <w:rsid w:val="00B84C12"/>
    <w:rsid w:val="00B84C75"/>
    <w:rsid w:val="00B85065"/>
    <w:rsid w:val="00B85C9A"/>
    <w:rsid w:val="00B86020"/>
    <w:rsid w:val="00B8604F"/>
    <w:rsid w:val="00B8694A"/>
    <w:rsid w:val="00B871A0"/>
    <w:rsid w:val="00B872FD"/>
    <w:rsid w:val="00B906C7"/>
    <w:rsid w:val="00B90842"/>
    <w:rsid w:val="00B90B61"/>
    <w:rsid w:val="00B90E8E"/>
    <w:rsid w:val="00B9242C"/>
    <w:rsid w:val="00B92977"/>
    <w:rsid w:val="00B92B90"/>
    <w:rsid w:val="00B92CE6"/>
    <w:rsid w:val="00B9331F"/>
    <w:rsid w:val="00B94B9F"/>
    <w:rsid w:val="00B94BAC"/>
    <w:rsid w:val="00B94E83"/>
    <w:rsid w:val="00B955AE"/>
    <w:rsid w:val="00B969DC"/>
    <w:rsid w:val="00B97BB0"/>
    <w:rsid w:val="00BA0895"/>
    <w:rsid w:val="00BA0AA5"/>
    <w:rsid w:val="00BA0C79"/>
    <w:rsid w:val="00BA13DC"/>
    <w:rsid w:val="00BA17F6"/>
    <w:rsid w:val="00BA1F89"/>
    <w:rsid w:val="00BA20D6"/>
    <w:rsid w:val="00BA236C"/>
    <w:rsid w:val="00BA27EA"/>
    <w:rsid w:val="00BA2E67"/>
    <w:rsid w:val="00BA3881"/>
    <w:rsid w:val="00BA4E6E"/>
    <w:rsid w:val="00BA59B0"/>
    <w:rsid w:val="00BA5B13"/>
    <w:rsid w:val="00BA5EB7"/>
    <w:rsid w:val="00BA67E8"/>
    <w:rsid w:val="00BA6E09"/>
    <w:rsid w:val="00BA77A8"/>
    <w:rsid w:val="00BA78CF"/>
    <w:rsid w:val="00BB02A6"/>
    <w:rsid w:val="00BB3A3C"/>
    <w:rsid w:val="00BB3D56"/>
    <w:rsid w:val="00BB3D61"/>
    <w:rsid w:val="00BB3FC3"/>
    <w:rsid w:val="00BB456C"/>
    <w:rsid w:val="00BB4EA0"/>
    <w:rsid w:val="00BB535C"/>
    <w:rsid w:val="00BB6788"/>
    <w:rsid w:val="00BB6D50"/>
    <w:rsid w:val="00BB7B46"/>
    <w:rsid w:val="00BB7D3C"/>
    <w:rsid w:val="00BC0904"/>
    <w:rsid w:val="00BC0B27"/>
    <w:rsid w:val="00BC0E3B"/>
    <w:rsid w:val="00BC1BBA"/>
    <w:rsid w:val="00BC1CD7"/>
    <w:rsid w:val="00BC1D11"/>
    <w:rsid w:val="00BC21BC"/>
    <w:rsid w:val="00BC29ED"/>
    <w:rsid w:val="00BC366A"/>
    <w:rsid w:val="00BC36D4"/>
    <w:rsid w:val="00BC3E08"/>
    <w:rsid w:val="00BC425D"/>
    <w:rsid w:val="00BC526B"/>
    <w:rsid w:val="00BC5401"/>
    <w:rsid w:val="00BC62DC"/>
    <w:rsid w:val="00BC67F0"/>
    <w:rsid w:val="00BD0772"/>
    <w:rsid w:val="00BD0A60"/>
    <w:rsid w:val="00BD1308"/>
    <w:rsid w:val="00BD200C"/>
    <w:rsid w:val="00BD2331"/>
    <w:rsid w:val="00BD2740"/>
    <w:rsid w:val="00BD27BC"/>
    <w:rsid w:val="00BD289F"/>
    <w:rsid w:val="00BD3359"/>
    <w:rsid w:val="00BD39C1"/>
    <w:rsid w:val="00BD40CF"/>
    <w:rsid w:val="00BD43EB"/>
    <w:rsid w:val="00BD477E"/>
    <w:rsid w:val="00BD58A8"/>
    <w:rsid w:val="00BD5A8B"/>
    <w:rsid w:val="00BD5BAC"/>
    <w:rsid w:val="00BD6550"/>
    <w:rsid w:val="00BD76E3"/>
    <w:rsid w:val="00BE08E1"/>
    <w:rsid w:val="00BE0F86"/>
    <w:rsid w:val="00BE177C"/>
    <w:rsid w:val="00BE257E"/>
    <w:rsid w:val="00BE258B"/>
    <w:rsid w:val="00BE2CD8"/>
    <w:rsid w:val="00BE3347"/>
    <w:rsid w:val="00BE33F3"/>
    <w:rsid w:val="00BE4277"/>
    <w:rsid w:val="00BE507E"/>
    <w:rsid w:val="00BE79CA"/>
    <w:rsid w:val="00BE7E3F"/>
    <w:rsid w:val="00BF1685"/>
    <w:rsid w:val="00BF1A4C"/>
    <w:rsid w:val="00BF2617"/>
    <w:rsid w:val="00BF2A2F"/>
    <w:rsid w:val="00BF2E5C"/>
    <w:rsid w:val="00BF354C"/>
    <w:rsid w:val="00BF36CF"/>
    <w:rsid w:val="00BF441C"/>
    <w:rsid w:val="00BF51DD"/>
    <w:rsid w:val="00BF5645"/>
    <w:rsid w:val="00BF6094"/>
    <w:rsid w:val="00C000BC"/>
    <w:rsid w:val="00C00830"/>
    <w:rsid w:val="00C01080"/>
    <w:rsid w:val="00C013B3"/>
    <w:rsid w:val="00C0174D"/>
    <w:rsid w:val="00C02106"/>
    <w:rsid w:val="00C025C7"/>
    <w:rsid w:val="00C037D0"/>
    <w:rsid w:val="00C04C34"/>
    <w:rsid w:val="00C0515C"/>
    <w:rsid w:val="00C054A9"/>
    <w:rsid w:val="00C05722"/>
    <w:rsid w:val="00C058E8"/>
    <w:rsid w:val="00C05AC0"/>
    <w:rsid w:val="00C05C27"/>
    <w:rsid w:val="00C06071"/>
    <w:rsid w:val="00C06382"/>
    <w:rsid w:val="00C06930"/>
    <w:rsid w:val="00C10824"/>
    <w:rsid w:val="00C115F2"/>
    <w:rsid w:val="00C11A81"/>
    <w:rsid w:val="00C11AA5"/>
    <w:rsid w:val="00C11F9D"/>
    <w:rsid w:val="00C1304B"/>
    <w:rsid w:val="00C138FB"/>
    <w:rsid w:val="00C13950"/>
    <w:rsid w:val="00C152E7"/>
    <w:rsid w:val="00C155C7"/>
    <w:rsid w:val="00C15F81"/>
    <w:rsid w:val="00C165DC"/>
    <w:rsid w:val="00C1694F"/>
    <w:rsid w:val="00C16A28"/>
    <w:rsid w:val="00C16C06"/>
    <w:rsid w:val="00C17176"/>
    <w:rsid w:val="00C17E3B"/>
    <w:rsid w:val="00C20551"/>
    <w:rsid w:val="00C206D5"/>
    <w:rsid w:val="00C20789"/>
    <w:rsid w:val="00C22A1E"/>
    <w:rsid w:val="00C22D57"/>
    <w:rsid w:val="00C2332F"/>
    <w:rsid w:val="00C233A1"/>
    <w:rsid w:val="00C23524"/>
    <w:rsid w:val="00C24347"/>
    <w:rsid w:val="00C24792"/>
    <w:rsid w:val="00C24C19"/>
    <w:rsid w:val="00C2585F"/>
    <w:rsid w:val="00C25A1D"/>
    <w:rsid w:val="00C26845"/>
    <w:rsid w:val="00C26D68"/>
    <w:rsid w:val="00C2774E"/>
    <w:rsid w:val="00C30133"/>
    <w:rsid w:val="00C30E4A"/>
    <w:rsid w:val="00C316D6"/>
    <w:rsid w:val="00C31C04"/>
    <w:rsid w:val="00C31E61"/>
    <w:rsid w:val="00C32537"/>
    <w:rsid w:val="00C328A8"/>
    <w:rsid w:val="00C32C69"/>
    <w:rsid w:val="00C3351D"/>
    <w:rsid w:val="00C3388C"/>
    <w:rsid w:val="00C3388D"/>
    <w:rsid w:val="00C3486C"/>
    <w:rsid w:val="00C34CCD"/>
    <w:rsid w:val="00C34E24"/>
    <w:rsid w:val="00C35140"/>
    <w:rsid w:val="00C365E5"/>
    <w:rsid w:val="00C3684D"/>
    <w:rsid w:val="00C36A1D"/>
    <w:rsid w:val="00C36F02"/>
    <w:rsid w:val="00C4031A"/>
    <w:rsid w:val="00C403E1"/>
    <w:rsid w:val="00C4043B"/>
    <w:rsid w:val="00C40518"/>
    <w:rsid w:val="00C419FF"/>
    <w:rsid w:val="00C41AD0"/>
    <w:rsid w:val="00C42472"/>
    <w:rsid w:val="00C4257F"/>
    <w:rsid w:val="00C430B3"/>
    <w:rsid w:val="00C43362"/>
    <w:rsid w:val="00C437C6"/>
    <w:rsid w:val="00C437E4"/>
    <w:rsid w:val="00C464CF"/>
    <w:rsid w:val="00C469CF"/>
    <w:rsid w:val="00C506BC"/>
    <w:rsid w:val="00C517FE"/>
    <w:rsid w:val="00C526A0"/>
    <w:rsid w:val="00C52997"/>
    <w:rsid w:val="00C52B8B"/>
    <w:rsid w:val="00C5308B"/>
    <w:rsid w:val="00C53400"/>
    <w:rsid w:val="00C53D31"/>
    <w:rsid w:val="00C53FB9"/>
    <w:rsid w:val="00C54F0F"/>
    <w:rsid w:val="00C55A69"/>
    <w:rsid w:val="00C565E4"/>
    <w:rsid w:val="00C56A4C"/>
    <w:rsid w:val="00C56CDA"/>
    <w:rsid w:val="00C57041"/>
    <w:rsid w:val="00C57E66"/>
    <w:rsid w:val="00C57F37"/>
    <w:rsid w:val="00C601CC"/>
    <w:rsid w:val="00C60206"/>
    <w:rsid w:val="00C60571"/>
    <w:rsid w:val="00C62410"/>
    <w:rsid w:val="00C626F5"/>
    <w:rsid w:val="00C62B30"/>
    <w:rsid w:val="00C62DAF"/>
    <w:rsid w:val="00C6346E"/>
    <w:rsid w:val="00C63B77"/>
    <w:rsid w:val="00C63B8D"/>
    <w:rsid w:val="00C63DA2"/>
    <w:rsid w:val="00C63FF8"/>
    <w:rsid w:val="00C64A4A"/>
    <w:rsid w:val="00C65E10"/>
    <w:rsid w:val="00C66384"/>
    <w:rsid w:val="00C66FDC"/>
    <w:rsid w:val="00C672C1"/>
    <w:rsid w:val="00C672FB"/>
    <w:rsid w:val="00C67448"/>
    <w:rsid w:val="00C71DB7"/>
    <w:rsid w:val="00C71DE6"/>
    <w:rsid w:val="00C72344"/>
    <w:rsid w:val="00C72378"/>
    <w:rsid w:val="00C72876"/>
    <w:rsid w:val="00C728AC"/>
    <w:rsid w:val="00C73832"/>
    <w:rsid w:val="00C73AFE"/>
    <w:rsid w:val="00C73E37"/>
    <w:rsid w:val="00C743D6"/>
    <w:rsid w:val="00C76522"/>
    <w:rsid w:val="00C76F67"/>
    <w:rsid w:val="00C7713B"/>
    <w:rsid w:val="00C7765D"/>
    <w:rsid w:val="00C77B75"/>
    <w:rsid w:val="00C77BFD"/>
    <w:rsid w:val="00C804AC"/>
    <w:rsid w:val="00C80999"/>
    <w:rsid w:val="00C81F37"/>
    <w:rsid w:val="00C82451"/>
    <w:rsid w:val="00C8253C"/>
    <w:rsid w:val="00C82AD1"/>
    <w:rsid w:val="00C82BD8"/>
    <w:rsid w:val="00C837EC"/>
    <w:rsid w:val="00C83883"/>
    <w:rsid w:val="00C83A34"/>
    <w:rsid w:val="00C83A8B"/>
    <w:rsid w:val="00C83CE8"/>
    <w:rsid w:val="00C8408D"/>
    <w:rsid w:val="00C84AE5"/>
    <w:rsid w:val="00C8545C"/>
    <w:rsid w:val="00C85517"/>
    <w:rsid w:val="00C85A7C"/>
    <w:rsid w:val="00C8647B"/>
    <w:rsid w:val="00C87AED"/>
    <w:rsid w:val="00C9016A"/>
    <w:rsid w:val="00C906CB"/>
    <w:rsid w:val="00C90C7D"/>
    <w:rsid w:val="00C91A50"/>
    <w:rsid w:val="00C91C9C"/>
    <w:rsid w:val="00C91ED9"/>
    <w:rsid w:val="00C92532"/>
    <w:rsid w:val="00C925AC"/>
    <w:rsid w:val="00C92D22"/>
    <w:rsid w:val="00C92DFB"/>
    <w:rsid w:val="00C935C4"/>
    <w:rsid w:val="00C957ED"/>
    <w:rsid w:val="00C9636E"/>
    <w:rsid w:val="00C96666"/>
    <w:rsid w:val="00C96E0B"/>
    <w:rsid w:val="00CA0035"/>
    <w:rsid w:val="00CA0539"/>
    <w:rsid w:val="00CA06EA"/>
    <w:rsid w:val="00CA1C33"/>
    <w:rsid w:val="00CA1D18"/>
    <w:rsid w:val="00CA285F"/>
    <w:rsid w:val="00CA2AA6"/>
    <w:rsid w:val="00CA2C36"/>
    <w:rsid w:val="00CA2FD4"/>
    <w:rsid w:val="00CA308A"/>
    <w:rsid w:val="00CA33FE"/>
    <w:rsid w:val="00CA37BC"/>
    <w:rsid w:val="00CA3921"/>
    <w:rsid w:val="00CA3B39"/>
    <w:rsid w:val="00CA3FE5"/>
    <w:rsid w:val="00CA49BB"/>
    <w:rsid w:val="00CA5129"/>
    <w:rsid w:val="00CA64D1"/>
    <w:rsid w:val="00CA6F87"/>
    <w:rsid w:val="00CA7CE8"/>
    <w:rsid w:val="00CA7FF9"/>
    <w:rsid w:val="00CB1E20"/>
    <w:rsid w:val="00CB272A"/>
    <w:rsid w:val="00CB2F5E"/>
    <w:rsid w:val="00CB304E"/>
    <w:rsid w:val="00CB32DE"/>
    <w:rsid w:val="00CB334F"/>
    <w:rsid w:val="00CB3511"/>
    <w:rsid w:val="00CB369C"/>
    <w:rsid w:val="00CB3F8B"/>
    <w:rsid w:val="00CB51CF"/>
    <w:rsid w:val="00CB53E1"/>
    <w:rsid w:val="00CB6643"/>
    <w:rsid w:val="00CC0936"/>
    <w:rsid w:val="00CC0F97"/>
    <w:rsid w:val="00CC111F"/>
    <w:rsid w:val="00CC11C1"/>
    <w:rsid w:val="00CC1A87"/>
    <w:rsid w:val="00CC1BFA"/>
    <w:rsid w:val="00CC34B4"/>
    <w:rsid w:val="00CC3A12"/>
    <w:rsid w:val="00CC3CCD"/>
    <w:rsid w:val="00CC4D37"/>
    <w:rsid w:val="00CC53FA"/>
    <w:rsid w:val="00CC5E4F"/>
    <w:rsid w:val="00CC5F6E"/>
    <w:rsid w:val="00CC6C56"/>
    <w:rsid w:val="00CC7AB1"/>
    <w:rsid w:val="00CD1061"/>
    <w:rsid w:val="00CD10B2"/>
    <w:rsid w:val="00CD2099"/>
    <w:rsid w:val="00CD2314"/>
    <w:rsid w:val="00CD2DF1"/>
    <w:rsid w:val="00CD3102"/>
    <w:rsid w:val="00CD3284"/>
    <w:rsid w:val="00CD32B0"/>
    <w:rsid w:val="00CD367F"/>
    <w:rsid w:val="00CD4258"/>
    <w:rsid w:val="00CD42B5"/>
    <w:rsid w:val="00CD4424"/>
    <w:rsid w:val="00CD4620"/>
    <w:rsid w:val="00CD4A16"/>
    <w:rsid w:val="00CD5552"/>
    <w:rsid w:val="00CD6876"/>
    <w:rsid w:val="00CD6CED"/>
    <w:rsid w:val="00CD745C"/>
    <w:rsid w:val="00CE008D"/>
    <w:rsid w:val="00CE0C65"/>
    <w:rsid w:val="00CE1C35"/>
    <w:rsid w:val="00CE2B65"/>
    <w:rsid w:val="00CE2C84"/>
    <w:rsid w:val="00CE42A2"/>
    <w:rsid w:val="00CE4338"/>
    <w:rsid w:val="00CE66D7"/>
    <w:rsid w:val="00CE7265"/>
    <w:rsid w:val="00CE75FE"/>
    <w:rsid w:val="00CF11A1"/>
    <w:rsid w:val="00CF1BB2"/>
    <w:rsid w:val="00CF2B2D"/>
    <w:rsid w:val="00CF2CFA"/>
    <w:rsid w:val="00CF39F7"/>
    <w:rsid w:val="00CF3A3D"/>
    <w:rsid w:val="00CF3AD2"/>
    <w:rsid w:val="00CF40A2"/>
    <w:rsid w:val="00CF42D4"/>
    <w:rsid w:val="00CF5375"/>
    <w:rsid w:val="00CF60AA"/>
    <w:rsid w:val="00CF61A2"/>
    <w:rsid w:val="00CF73DE"/>
    <w:rsid w:val="00D00526"/>
    <w:rsid w:val="00D008AD"/>
    <w:rsid w:val="00D009CC"/>
    <w:rsid w:val="00D00F30"/>
    <w:rsid w:val="00D01441"/>
    <w:rsid w:val="00D01965"/>
    <w:rsid w:val="00D0233C"/>
    <w:rsid w:val="00D02523"/>
    <w:rsid w:val="00D0258B"/>
    <w:rsid w:val="00D02E18"/>
    <w:rsid w:val="00D059AC"/>
    <w:rsid w:val="00D05B6E"/>
    <w:rsid w:val="00D06540"/>
    <w:rsid w:val="00D06BE1"/>
    <w:rsid w:val="00D07498"/>
    <w:rsid w:val="00D11415"/>
    <w:rsid w:val="00D121A6"/>
    <w:rsid w:val="00D121A7"/>
    <w:rsid w:val="00D12A8F"/>
    <w:rsid w:val="00D13F5A"/>
    <w:rsid w:val="00D1439C"/>
    <w:rsid w:val="00D14AAE"/>
    <w:rsid w:val="00D14C19"/>
    <w:rsid w:val="00D15E24"/>
    <w:rsid w:val="00D15F92"/>
    <w:rsid w:val="00D177BF"/>
    <w:rsid w:val="00D1796F"/>
    <w:rsid w:val="00D17C26"/>
    <w:rsid w:val="00D17DA9"/>
    <w:rsid w:val="00D17EF9"/>
    <w:rsid w:val="00D20081"/>
    <w:rsid w:val="00D20177"/>
    <w:rsid w:val="00D201DC"/>
    <w:rsid w:val="00D20421"/>
    <w:rsid w:val="00D204E2"/>
    <w:rsid w:val="00D20EB4"/>
    <w:rsid w:val="00D21659"/>
    <w:rsid w:val="00D21B2C"/>
    <w:rsid w:val="00D2264E"/>
    <w:rsid w:val="00D22AC3"/>
    <w:rsid w:val="00D23559"/>
    <w:rsid w:val="00D23C21"/>
    <w:rsid w:val="00D245A9"/>
    <w:rsid w:val="00D25AD8"/>
    <w:rsid w:val="00D26483"/>
    <w:rsid w:val="00D2663C"/>
    <w:rsid w:val="00D266B8"/>
    <w:rsid w:val="00D26817"/>
    <w:rsid w:val="00D26F47"/>
    <w:rsid w:val="00D27810"/>
    <w:rsid w:val="00D27F36"/>
    <w:rsid w:val="00D30EA6"/>
    <w:rsid w:val="00D30F9E"/>
    <w:rsid w:val="00D33189"/>
    <w:rsid w:val="00D334CD"/>
    <w:rsid w:val="00D33542"/>
    <w:rsid w:val="00D33978"/>
    <w:rsid w:val="00D33DB9"/>
    <w:rsid w:val="00D342E0"/>
    <w:rsid w:val="00D34792"/>
    <w:rsid w:val="00D34D82"/>
    <w:rsid w:val="00D350B5"/>
    <w:rsid w:val="00D352FE"/>
    <w:rsid w:val="00D35F02"/>
    <w:rsid w:val="00D36E5E"/>
    <w:rsid w:val="00D37423"/>
    <w:rsid w:val="00D37C11"/>
    <w:rsid w:val="00D40513"/>
    <w:rsid w:val="00D40876"/>
    <w:rsid w:val="00D409D4"/>
    <w:rsid w:val="00D40B57"/>
    <w:rsid w:val="00D41149"/>
    <w:rsid w:val="00D4224A"/>
    <w:rsid w:val="00D4347A"/>
    <w:rsid w:val="00D43AF7"/>
    <w:rsid w:val="00D43BCE"/>
    <w:rsid w:val="00D44D14"/>
    <w:rsid w:val="00D452D6"/>
    <w:rsid w:val="00D45468"/>
    <w:rsid w:val="00D45899"/>
    <w:rsid w:val="00D458CD"/>
    <w:rsid w:val="00D46452"/>
    <w:rsid w:val="00D46CE1"/>
    <w:rsid w:val="00D473B4"/>
    <w:rsid w:val="00D4769E"/>
    <w:rsid w:val="00D47832"/>
    <w:rsid w:val="00D47D17"/>
    <w:rsid w:val="00D50248"/>
    <w:rsid w:val="00D50858"/>
    <w:rsid w:val="00D50A52"/>
    <w:rsid w:val="00D50E98"/>
    <w:rsid w:val="00D50ED5"/>
    <w:rsid w:val="00D512E8"/>
    <w:rsid w:val="00D53334"/>
    <w:rsid w:val="00D537D6"/>
    <w:rsid w:val="00D53B5F"/>
    <w:rsid w:val="00D54E8F"/>
    <w:rsid w:val="00D55A5A"/>
    <w:rsid w:val="00D56D4A"/>
    <w:rsid w:val="00D57581"/>
    <w:rsid w:val="00D577F1"/>
    <w:rsid w:val="00D5781D"/>
    <w:rsid w:val="00D57835"/>
    <w:rsid w:val="00D57A9D"/>
    <w:rsid w:val="00D60506"/>
    <w:rsid w:val="00D60DD4"/>
    <w:rsid w:val="00D612B6"/>
    <w:rsid w:val="00D61557"/>
    <w:rsid w:val="00D61565"/>
    <w:rsid w:val="00D619D9"/>
    <w:rsid w:val="00D6294A"/>
    <w:rsid w:val="00D63193"/>
    <w:rsid w:val="00D63795"/>
    <w:rsid w:val="00D6413A"/>
    <w:rsid w:val="00D654E4"/>
    <w:rsid w:val="00D65898"/>
    <w:rsid w:val="00D65A35"/>
    <w:rsid w:val="00D65D30"/>
    <w:rsid w:val="00D6697D"/>
    <w:rsid w:val="00D6745B"/>
    <w:rsid w:val="00D6799C"/>
    <w:rsid w:val="00D67B35"/>
    <w:rsid w:val="00D70AD5"/>
    <w:rsid w:val="00D70ED1"/>
    <w:rsid w:val="00D713CB"/>
    <w:rsid w:val="00D71C0A"/>
    <w:rsid w:val="00D72B29"/>
    <w:rsid w:val="00D73B4A"/>
    <w:rsid w:val="00D74EB7"/>
    <w:rsid w:val="00D75925"/>
    <w:rsid w:val="00D75C01"/>
    <w:rsid w:val="00D76254"/>
    <w:rsid w:val="00D76695"/>
    <w:rsid w:val="00D77DC3"/>
    <w:rsid w:val="00D805CD"/>
    <w:rsid w:val="00D8131F"/>
    <w:rsid w:val="00D81B60"/>
    <w:rsid w:val="00D81DE7"/>
    <w:rsid w:val="00D82D48"/>
    <w:rsid w:val="00D82F3B"/>
    <w:rsid w:val="00D83291"/>
    <w:rsid w:val="00D83696"/>
    <w:rsid w:val="00D83789"/>
    <w:rsid w:val="00D84886"/>
    <w:rsid w:val="00D85AE9"/>
    <w:rsid w:val="00D86476"/>
    <w:rsid w:val="00D86A8E"/>
    <w:rsid w:val="00D86FA0"/>
    <w:rsid w:val="00D87AD3"/>
    <w:rsid w:val="00D87D37"/>
    <w:rsid w:val="00D9276E"/>
    <w:rsid w:val="00D92937"/>
    <w:rsid w:val="00D92A9C"/>
    <w:rsid w:val="00D92EEB"/>
    <w:rsid w:val="00D940AF"/>
    <w:rsid w:val="00D94313"/>
    <w:rsid w:val="00D95B35"/>
    <w:rsid w:val="00D95D59"/>
    <w:rsid w:val="00D96071"/>
    <w:rsid w:val="00D96942"/>
    <w:rsid w:val="00D969E4"/>
    <w:rsid w:val="00D97B6F"/>
    <w:rsid w:val="00D97E29"/>
    <w:rsid w:val="00DA0C01"/>
    <w:rsid w:val="00DA1619"/>
    <w:rsid w:val="00DA2285"/>
    <w:rsid w:val="00DA2B1B"/>
    <w:rsid w:val="00DA3C11"/>
    <w:rsid w:val="00DA4523"/>
    <w:rsid w:val="00DA4C68"/>
    <w:rsid w:val="00DA4F02"/>
    <w:rsid w:val="00DA565E"/>
    <w:rsid w:val="00DA5D0C"/>
    <w:rsid w:val="00DA65A3"/>
    <w:rsid w:val="00DA7719"/>
    <w:rsid w:val="00DB0A69"/>
    <w:rsid w:val="00DB0C5B"/>
    <w:rsid w:val="00DB1C10"/>
    <w:rsid w:val="00DB2EB7"/>
    <w:rsid w:val="00DB322F"/>
    <w:rsid w:val="00DB36DE"/>
    <w:rsid w:val="00DB459F"/>
    <w:rsid w:val="00DB5FD4"/>
    <w:rsid w:val="00DB653B"/>
    <w:rsid w:val="00DB6BDE"/>
    <w:rsid w:val="00DB6E3F"/>
    <w:rsid w:val="00DB715C"/>
    <w:rsid w:val="00DB7303"/>
    <w:rsid w:val="00DC06EC"/>
    <w:rsid w:val="00DC08B1"/>
    <w:rsid w:val="00DC0E22"/>
    <w:rsid w:val="00DC2A49"/>
    <w:rsid w:val="00DC2E0A"/>
    <w:rsid w:val="00DC3333"/>
    <w:rsid w:val="00DC3396"/>
    <w:rsid w:val="00DC5C18"/>
    <w:rsid w:val="00DC5D86"/>
    <w:rsid w:val="00DC6CB2"/>
    <w:rsid w:val="00DC7E0E"/>
    <w:rsid w:val="00DD038F"/>
    <w:rsid w:val="00DD06B8"/>
    <w:rsid w:val="00DD116E"/>
    <w:rsid w:val="00DD1990"/>
    <w:rsid w:val="00DD1A62"/>
    <w:rsid w:val="00DD1CC3"/>
    <w:rsid w:val="00DD252D"/>
    <w:rsid w:val="00DD26F7"/>
    <w:rsid w:val="00DD2CB9"/>
    <w:rsid w:val="00DD2F6E"/>
    <w:rsid w:val="00DD36E9"/>
    <w:rsid w:val="00DD3F2E"/>
    <w:rsid w:val="00DD40C9"/>
    <w:rsid w:val="00DD435E"/>
    <w:rsid w:val="00DD48AF"/>
    <w:rsid w:val="00DD5F0D"/>
    <w:rsid w:val="00DD6EB6"/>
    <w:rsid w:val="00DD6EEE"/>
    <w:rsid w:val="00DD7472"/>
    <w:rsid w:val="00DD7E51"/>
    <w:rsid w:val="00DE0802"/>
    <w:rsid w:val="00DE1D91"/>
    <w:rsid w:val="00DE21BA"/>
    <w:rsid w:val="00DE24D4"/>
    <w:rsid w:val="00DE251B"/>
    <w:rsid w:val="00DE325D"/>
    <w:rsid w:val="00DE3D7B"/>
    <w:rsid w:val="00DE3ECE"/>
    <w:rsid w:val="00DE4391"/>
    <w:rsid w:val="00DE5040"/>
    <w:rsid w:val="00DE58D2"/>
    <w:rsid w:val="00DE5B9D"/>
    <w:rsid w:val="00DE65AF"/>
    <w:rsid w:val="00DE689F"/>
    <w:rsid w:val="00DE6ACC"/>
    <w:rsid w:val="00DE6FAB"/>
    <w:rsid w:val="00DE75A7"/>
    <w:rsid w:val="00DE7620"/>
    <w:rsid w:val="00DF0178"/>
    <w:rsid w:val="00DF0372"/>
    <w:rsid w:val="00DF091A"/>
    <w:rsid w:val="00DF0DCC"/>
    <w:rsid w:val="00DF10C3"/>
    <w:rsid w:val="00DF1C55"/>
    <w:rsid w:val="00DF35AF"/>
    <w:rsid w:val="00DF3B13"/>
    <w:rsid w:val="00DF47CE"/>
    <w:rsid w:val="00DF590B"/>
    <w:rsid w:val="00DF5AB1"/>
    <w:rsid w:val="00DF6080"/>
    <w:rsid w:val="00DF6B14"/>
    <w:rsid w:val="00DF6ED1"/>
    <w:rsid w:val="00DF7987"/>
    <w:rsid w:val="00E007F0"/>
    <w:rsid w:val="00E00CD7"/>
    <w:rsid w:val="00E0208F"/>
    <w:rsid w:val="00E021C8"/>
    <w:rsid w:val="00E03601"/>
    <w:rsid w:val="00E0368B"/>
    <w:rsid w:val="00E0383E"/>
    <w:rsid w:val="00E0478B"/>
    <w:rsid w:val="00E049E5"/>
    <w:rsid w:val="00E0647B"/>
    <w:rsid w:val="00E072DF"/>
    <w:rsid w:val="00E11ACD"/>
    <w:rsid w:val="00E11FA8"/>
    <w:rsid w:val="00E1224E"/>
    <w:rsid w:val="00E128B0"/>
    <w:rsid w:val="00E12A6E"/>
    <w:rsid w:val="00E12F9B"/>
    <w:rsid w:val="00E14646"/>
    <w:rsid w:val="00E14CD5"/>
    <w:rsid w:val="00E150AA"/>
    <w:rsid w:val="00E1547B"/>
    <w:rsid w:val="00E15A2D"/>
    <w:rsid w:val="00E15FB7"/>
    <w:rsid w:val="00E1639E"/>
    <w:rsid w:val="00E166D3"/>
    <w:rsid w:val="00E17290"/>
    <w:rsid w:val="00E1775E"/>
    <w:rsid w:val="00E17A0A"/>
    <w:rsid w:val="00E17CA3"/>
    <w:rsid w:val="00E20556"/>
    <w:rsid w:val="00E215A4"/>
    <w:rsid w:val="00E217AE"/>
    <w:rsid w:val="00E22330"/>
    <w:rsid w:val="00E2270F"/>
    <w:rsid w:val="00E229AF"/>
    <w:rsid w:val="00E24407"/>
    <w:rsid w:val="00E2567E"/>
    <w:rsid w:val="00E264C8"/>
    <w:rsid w:val="00E26985"/>
    <w:rsid w:val="00E31834"/>
    <w:rsid w:val="00E32755"/>
    <w:rsid w:val="00E32CB1"/>
    <w:rsid w:val="00E33017"/>
    <w:rsid w:val="00E33626"/>
    <w:rsid w:val="00E339BF"/>
    <w:rsid w:val="00E352A4"/>
    <w:rsid w:val="00E3632D"/>
    <w:rsid w:val="00E36C17"/>
    <w:rsid w:val="00E3730C"/>
    <w:rsid w:val="00E377DD"/>
    <w:rsid w:val="00E378C1"/>
    <w:rsid w:val="00E37B92"/>
    <w:rsid w:val="00E401B7"/>
    <w:rsid w:val="00E407DF"/>
    <w:rsid w:val="00E40A0C"/>
    <w:rsid w:val="00E4194A"/>
    <w:rsid w:val="00E41F50"/>
    <w:rsid w:val="00E426B8"/>
    <w:rsid w:val="00E42917"/>
    <w:rsid w:val="00E42D09"/>
    <w:rsid w:val="00E42E40"/>
    <w:rsid w:val="00E43821"/>
    <w:rsid w:val="00E44435"/>
    <w:rsid w:val="00E44B30"/>
    <w:rsid w:val="00E44DC5"/>
    <w:rsid w:val="00E44E17"/>
    <w:rsid w:val="00E452B3"/>
    <w:rsid w:val="00E457CF"/>
    <w:rsid w:val="00E45B3D"/>
    <w:rsid w:val="00E45BF7"/>
    <w:rsid w:val="00E46473"/>
    <w:rsid w:val="00E46D31"/>
    <w:rsid w:val="00E46F56"/>
    <w:rsid w:val="00E4707F"/>
    <w:rsid w:val="00E4715B"/>
    <w:rsid w:val="00E47C1D"/>
    <w:rsid w:val="00E50817"/>
    <w:rsid w:val="00E51A9C"/>
    <w:rsid w:val="00E51CD2"/>
    <w:rsid w:val="00E51FDB"/>
    <w:rsid w:val="00E528CD"/>
    <w:rsid w:val="00E52DF9"/>
    <w:rsid w:val="00E52E0C"/>
    <w:rsid w:val="00E52EDF"/>
    <w:rsid w:val="00E53B37"/>
    <w:rsid w:val="00E53B97"/>
    <w:rsid w:val="00E54A65"/>
    <w:rsid w:val="00E55335"/>
    <w:rsid w:val="00E556A1"/>
    <w:rsid w:val="00E55F0C"/>
    <w:rsid w:val="00E56134"/>
    <w:rsid w:val="00E56397"/>
    <w:rsid w:val="00E5650A"/>
    <w:rsid w:val="00E56C2F"/>
    <w:rsid w:val="00E573A6"/>
    <w:rsid w:val="00E5741A"/>
    <w:rsid w:val="00E60A59"/>
    <w:rsid w:val="00E60E62"/>
    <w:rsid w:val="00E6188B"/>
    <w:rsid w:val="00E62623"/>
    <w:rsid w:val="00E62829"/>
    <w:rsid w:val="00E62DF1"/>
    <w:rsid w:val="00E63E19"/>
    <w:rsid w:val="00E64778"/>
    <w:rsid w:val="00E668FF"/>
    <w:rsid w:val="00E67660"/>
    <w:rsid w:val="00E702FC"/>
    <w:rsid w:val="00E703A2"/>
    <w:rsid w:val="00E70431"/>
    <w:rsid w:val="00E7089B"/>
    <w:rsid w:val="00E7105D"/>
    <w:rsid w:val="00E7163E"/>
    <w:rsid w:val="00E71960"/>
    <w:rsid w:val="00E72005"/>
    <w:rsid w:val="00E7210A"/>
    <w:rsid w:val="00E731C4"/>
    <w:rsid w:val="00E73298"/>
    <w:rsid w:val="00E73449"/>
    <w:rsid w:val="00E73767"/>
    <w:rsid w:val="00E7402D"/>
    <w:rsid w:val="00E74153"/>
    <w:rsid w:val="00E74EE5"/>
    <w:rsid w:val="00E75A04"/>
    <w:rsid w:val="00E763CE"/>
    <w:rsid w:val="00E76755"/>
    <w:rsid w:val="00E76CFA"/>
    <w:rsid w:val="00E77018"/>
    <w:rsid w:val="00E77469"/>
    <w:rsid w:val="00E7748D"/>
    <w:rsid w:val="00E8026D"/>
    <w:rsid w:val="00E80540"/>
    <w:rsid w:val="00E807C5"/>
    <w:rsid w:val="00E80ED2"/>
    <w:rsid w:val="00E817EB"/>
    <w:rsid w:val="00E81C45"/>
    <w:rsid w:val="00E81DEB"/>
    <w:rsid w:val="00E828CA"/>
    <w:rsid w:val="00E82BEC"/>
    <w:rsid w:val="00E83BFF"/>
    <w:rsid w:val="00E840E9"/>
    <w:rsid w:val="00E8445D"/>
    <w:rsid w:val="00E844AC"/>
    <w:rsid w:val="00E84B9B"/>
    <w:rsid w:val="00E85F71"/>
    <w:rsid w:val="00E87575"/>
    <w:rsid w:val="00E875C7"/>
    <w:rsid w:val="00E876FA"/>
    <w:rsid w:val="00E901B5"/>
    <w:rsid w:val="00E907C1"/>
    <w:rsid w:val="00E90947"/>
    <w:rsid w:val="00E90DF2"/>
    <w:rsid w:val="00E90E22"/>
    <w:rsid w:val="00E90F4F"/>
    <w:rsid w:val="00E9291F"/>
    <w:rsid w:val="00E92E54"/>
    <w:rsid w:val="00E93AA1"/>
    <w:rsid w:val="00E93FA3"/>
    <w:rsid w:val="00E941EE"/>
    <w:rsid w:val="00E949C6"/>
    <w:rsid w:val="00E9558A"/>
    <w:rsid w:val="00E960C8"/>
    <w:rsid w:val="00E968B4"/>
    <w:rsid w:val="00E97DEE"/>
    <w:rsid w:val="00EA031E"/>
    <w:rsid w:val="00EA09F9"/>
    <w:rsid w:val="00EA0A39"/>
    <w:rsid w:val="00EA1639"/>
    <w:rsid w:val="00EA25B1"/>
    <w:rsid w:val="00EA28FD"/>
    <w:rsid w:val="00EA2E86"/>
    <w:rsid w:val="00EA2F39"/>
    <w:rsid w:val="00EA31AD"/>
    <w:rsid w:val="00EA32EB"/>
    <w:rsid w:val="00EA33F4"/>
    <w:rsid w:val="00EA3444"/>
    <w:rsid w:val="00EA3A84"/>
    <w:rsid w:val="00EA43B0"/>
    <w:rsid w:val="00EA4440"/>
    <w:rsid w:val="00EA4C4E"/>
    <w:rsid w:val="00EA4D7A"/>
    <w:rsid w:val="00EA5F84"/>
    <w:rsid w:val="00EA6F8F"/>
    <w:rsid w:val="00EA7A81"/>
    <w:rsid w:val="00EB059D"/>
    <w:rsid w:val="00EB0A22"/>
    <w:rsid w:val="00EB18AB"/>
    <w:rsid w:val="00EB2374"/>
    <w:rsid w:val="00EB2726"/>
    <w:rsid w:val="00EB35D3"/>
    <w:rsid w:val="00EB50B6"/>
    <w:rsid w:val="00EB6481"/>
    <w:rsid w:val="00EB64D6"/>
    <w:rsid w:val="00EB6531"/>
    <w:rsid w:val="00EB65B6"/>
    <w:rsid w:val="00EB7466"/>
    <w:rsid w:val="00EB7AC7"/>
    <w:rsid w:val="00EC06B2"/>
    <w:rsid w:val="00EC06D9"/>
    <w:rsid w:val="00EC1500"/>
    <w:rsid w:val="00EC2A2C"/>
    <w:rsid w:val="00EC2C5A"/>
    <w:rsid w:val="00EC2D05"/>
    <w:rsid w:val="00EC3792"/>
    <w:rsid w:val="00EC3D85"/>
    <w:rsid w:val="00EC415E"/>
    <w:rsid w:val="00EC43F3"/>
    <w:rsid w:val="00EC55DB"/>
    <w:rsid w:val="00EC598B"/>
    <w:rsid w:val="00EC5ABE"/>
    <w:rsid w:val="00EC689A"/>
    <w:rsid w:val="00EC6BF0"/>
    <w:rsid w:val="00EC788A"/>
    <w:rsid w:val="00EC7A68"/>
    <w:rsid w:val="00ED0618"/>
    <w:rsid w:val="00ED0AA3"/>
    <w:rsid w:val="00ED157F"/>
    <w:rsid w:val="00ED18A7"/>
    <w:rsid w:val="00ED2007"/>
    <w:rsid w:val="00ED2353"/>
    <w:rsid w:val="00ED2464"/>
    <w:rsid w:val="00ED42DA"/>
    <w:rsid w:val="00ED592F"/>
    <w:rsid w:val="00ED5D50"/>
    <w:rsid w:val="00ED6935"/>
    <w:rsid w:val="00ED6E57"/>
    <w:rsid w:val="00ED6EE8"/>
    <w:rsid w:val="00ED6F79"/>
    <w:rsid w:val="00ED76B7"/>
    <w:rsid w:val="00ED791F"/>
    <w:rsid w:val="00ED7A0C"/>
    <w:rsid w:val="00ED7AA9"/>
    <w:rsid w:val="00ED7DBD"/>
    <w:rsid w:val="00EE08AE"/>
    <w:rsid w:val="00EE0D3B"/>
    <w:rsid w:val="00EE0EC0"/>
    <w:rsid w:val="00EE1BAC"/>
    <w:rsid w:val="00EE34FB"/>
    <w:rsid w:val="00EE4551"/>
    <w:rsid w:val="00EE546A"/>
    <w:rsid w:val="00EE594C"/>
    <w:rsid w:val="00EE5EFC"/>
    <w:rsid w:val="00EE60DE"/>
    <w:rsid w:val="00EF1C00"/>
    <w:rsid w:val="00EF3477"/>
    <w:rsid w:val="00EF42D7"/>
    <w:rsid w:val="00EF5589"/>
    <w:rsid w:val="00EF5C69"/>
    <w:rsid w:val="00EF613F"/>
    <w:rsid w:val="00EF631D"/>
    <w:rsid w:val="00EF7341"/>
    <w:rsid w:val="00EF75A9"/>
    <w:rsid w:val="00EF78B3"/>
    <w:rsid w:val="00EF7901"/>
    <w:rsid w:val="00EF79C9"/>
    <w:rsid w:val="00F0042E"/>
    <w:rsid w:val="00F010CD"/>
    <w:rsid w:val="00F0112D"/>
    <w:rsid w:val="00F014CD"/>
    <w:rsid w:val="00F01D36"/>
    <w:rsid w:val="00F01D61"/>
    <w:rsid w:val="00F01E92"/>
    <w:rsid w:val="00F0258B"/>
    <w:rsid w:val="00F0303B"/>
    <w:rsid w:val="00F033F1"/>
    <w:rsid w:val="00F055BD"/>
    <w:rsid w:val="00F06386"/>
    <w:rsid w:val="00F06565"/>
    <w:rsid w:val="00F06D99"/>
    <w:rsid w:val="00F075F9"/>
    <w:rsid w:val="00F11648"/>
    <w:rsid w:val="00F11F8C"/>
    <w:rsid w:val="00F13FB0"/>
    <w:rsid w:val="00F1402A"/>
    <w:rsid w:val="00F14DA6"/>
    <w:rsid w:val="00F15022"/>
    <w:rsid w:val="00F152D5"/>
    <w:rsid w:val="00F16C50"/>
    <w:rsid w:val="00F17286"/>
    <w:rsid w:val="00F17FBE"/>
    <w:rsid w:val="00F2079A"/>
    <w:rsid w:val="00F207C7"/>
    <w:rsid w:val="00F222F5"/>
    <w:rsid w:val="00F22ADC"/>
    <w:rsid w:val="00F230E3"/>
    <w:rsid w:val="00F2419C"/>
    <w:rsid w:val="00F2434F"/>
    <w:rsid w:val="00F2456D"/>
    <w:rsid w:val="00F24C1E"/>
    <w:rsid w:val="00F2536C"/>
    <w:rsid w:val="00F25915"/>
    <w:rsid w:val="00F259AD"/>
    <w:rsid w:val="00F25F03"/>
    <w:rsid w:val="00F26008"/>
    <w:rsid w:val="00F26ECB"/>
    <w:rsid w:val="00F27635"/>
    <w:rsid w:val="00F2792E"/>
    <w:rsid w:val="00F27E5D"/>
    <w:rsid w:val="00F30777"/>
    <w:rsid w:val="00F3147E"/>
    <w:rsid w:val="00F319DE"/>
    <w:rsid w:val="00F31B5B"/>
    <w:rsid w:val="00F31E3A"/>
    <w:rsid w:val="00F327CD"/>
    <w:rsid w:val="00F32910"/>
    <w:rsid w:val="00F33D6D"/>
    <w:rsid w:val="00F3424C"/>
    <w:rsid w:val="00F35235"/>
    <w:rsid w:val="00F35399"/>
    <w:rsid w:val="00F35D4C"/>
    <w:rsid w:val="00F35E70"/>
    <w:rsid w:val="00F361FF"/>
    <w:rsid w:val="00F364DD"/>
    <w:rsid w:val="00F365CA"/>
    <w:rsid w:val="00F3674B"/>
    <w:rsid w:val="00F368B0"/>
    <w:rsid w:val="00F36A17"/>
    <w:rsid w:val="00F36DB5"/>
    <w:rsid w:val="00F37A0E"/>
    <w:rsid w:val="00F40133"/>
    <w:rsid w:val="00F41B08"/>
    <w:rsid w:val="00F41D56"/>
    <w:rsid w:val="00F41E1D"/>
    <w:rsid w:val="00F42602"/>
    <w:rsid w:val="00F426E4"/>
    <w:rsid w:val="00F4290F"/>
    <w:rsid w:val="00F42AF2"/>
    <w:rsid w:val="00F42E88"/>
    <w:rsid w:val="00F436A7"/>
    <w:rsid w:val="00F44C56"/>
    <w:rsid w:val="00F45EF1"/>
    <w:rsid w:val="00F46253"/>
    <w:rsid w:val="00F47055"/>
    <w:rsid w:val="00F47D3F"/>
    <w:rsid w:val="00F47DFD"/>
    <w:rsid w:val="00F50CED"/>
    <w:rsid w:val="00F516ED"/>
    <w:rsid w:val="00F519EC"/>
    <w:rsid w:val="00F51A0F"/>
    <w:rsid w:val="00F52199"/>
    <w:rsid w:val="00F522A4"/>
    <w:rsid w:val="00F529B5"/>
    <w:rsid w:val="00F52D9D"/>
    <w:rsid w:val="00F52E18"/>
    <w:rsid w:val="00F5478E"/>
    <w:rsid w:val="00F55466"/>
    <w:rsid w:val="00F5627B"/>
    <w:rsid w:val="00F56FEA"/>
    <w:rsid w:val="00F61044"/>
    <w:rsid w:val="00F6122C"/>
    <w:rsid w:val="00F6168A"/>
    <w:rsid w:val="00F61890"/>
    <w:rsid w:val="00F619C8"/>
    <w:rsid w:val="00F61A2F"/>
    <w:rsid w:val="00F61C2E"/>
    <w:rsid w:val="00F62660"/>
    <w:rsid w:val="00F631FF"/>
    <w:rsid w:val="00F63AC4"/>
    <w:rsid w:val="00F64160"/>
    <w:rsid w:val="00F641E8"/>
    <w:rsid w:val="00F64CCF"/>
    <w:rsid w:val="00F658F8"/>
    <w:rsid w:val="00F65AA1"/>
    <w:rsid w:val="00F65CBE"/>
    <w:rsid w:val="00F65FB6"/>
    <w:rsid w:val="00F6689C"/>
    <w:rsid w:val="00F6720B"/>
    <w:rsid w:val="00F675B4"/>
    <w:rsid w:val="00F67A47"/>
    <w:rsid w:val="00F702D6"/>
    <w:rsid w:val="00F706E4"/>
    <w:rsid w:val="00F709D4"/>
    <w:rsid w:val="00F70D8E"/>
    <w:rsid w:val="00F71372"/>
    <w:rsid w:val="00F7194E"/>
    <w:rsid w:val="00F71E70"/>
    <w:rsid w:val="00F72866"/>
    <w:rsid w:val="00F72B4F"/>
    <w:rsid w:val="00F72F9E"/>
    <w:rsid w:val="00F737DF"/>
    <w:rsid w:val="00F7526A"/>
    <w:rsid w:val="00F752C1"/>
    <w:rsid w:val="00F755BD"/>
    <w:rsid w:val="00F771D9"/>
    <w:rsid w:val="00F77360"/>
    <w:rsid w:val="00F81070"/>
    <w:rsid w:val="00F814C8"/>
    <w:rsid w:val="00F815B3"/>
    <w:rsid w:val="00F8194B"/>
    <w:rsid w:val="00F81D2B"/>
    <w:rsid w:val="00F82BA8"/>
    <w:rsid w:val="00F832FD"/>
    <w:rsid w:val="00F83351"/>
    <w:rsid w:val="00F83FF5"/>
    <w:rsid w:val="00F84506"/>
    <w:rsid w:val="00F86C88"/>
    <w:rsid w:val="00F873F1"/>
    <w:rsid w:val="00F87F8F"/>
    <w:rsid w:val="00F90002"/>
    <w:rsid w:val="00F9034D"/>
    <w:rsid w:val="00F9045A"/>
    <w:rsid w:val="00F9063A"/>
    <w:rsid w:val="00F91582"/>
    <w:rsid w:val="00F91611"/>
    <w:rsid w:val="00F92924"/>
    <w:rsid w:val="00F93710"/>
    <w:rsid w:val="00F93B4B"/>
    <w:rsid w:val="00F942CE"/>
    <w:rsid w:val="00F942F7"/>
    <w:rsid w:val="00F94462"/>
    <w:rsid w:val="00F95189"/>
    <w:rsid w:val="00F95B66"/>
    <w:rsid w:val="00F95FB9"/>
    <w:rsid w:val="00F9683C"/>
    <w:rsid w:val="00F96B8F"/>
    <w:rsid w:val="00F97BAF"/>
    <w:rsid w:val="00FA08B5"/>
    <w:rsid w:val="00FA0CB5"/>
    <w:rsid w:val="00FA1148"/>
    <w:rsid w:val="00FA127F"/>
    <w:rsid w:val="00FA13A5"/>
    <w:rsid w:val="00FA27CB"/>
    <w:rsid w:val="00FA3358"/>
    <w:rsid w:val="00FA3A13"/>
    <w:rsid w:val="00FA41AB"/>
    <w:rsid w:val="00FB015E"/>
    <w:rsid w:val="00FB0FF0"/>
    <w:rsid w:val="00FB1519"/>
    <w:rsid w:val="00FB1843"/>
    <w:rsid w:val="00FB1B94"/>
    <w:rsid w:val="00FB1D77"/>
    <w:rsid w:val="00FB2CB8"/>
    <w:rsid w:val="00FB30D4"/>
    <w:rsid w:val="00FB3C39"/>
    <w:rsid w:val="00FB49FC"/>
    <w:rsid w:val="00FB5112"/>
    <w:rsid w:val="00FB5D6B"/>
    <w:rsid w:val="00FB6021"/>
    <w:rsid w:val="00FB6829"/>
    <w:rsid w:val="00FB69D4"/>
    <w:rsid w:val="00FB6A30"/>
    <w:rsid w:val="00FB744E"/>
    <w:rsid w:val="00FB7504"/>
    <w:rsid w:val="00FC0040"/>
    <w:rsid w:val="00FC0371"/>
    <w:rsid w:val="00FC0423"/>
    <w:rsid w:val="00FC0893"/>
    <w:rsid w:val="00FC0BC9"/>
    <w:rsid w:val="00FC0C55"/>
    <w:rsid w:val="00FC0D6B"/>
    <w:rsid w:val="00FC13CE"/>
    <w:rsid w:val="00FC1E43"/>
    <w:rsid w:val="00FC2099"/>
    <w:rsid w:val="00FC2D75"/>
    <w:rsid w:val="00FC30A0"/>
    <w:rsid w:val="00FC3134"/>
    <w:rsid w:val="00FC3E07"/>
    <w:rsid w:val="00FC3F76"/>
    <w:rsid w:val="00FC4339"/>
    <w:rsid w:val="00FC533B"/>
    <w:rsid w:val="00FC544B"/>
    <w:rsid w:val="00FC5803"/>
    <w:rsid w:val="00FC6884"/>
    <w:rsid w:val="00FC69E9"/>
    <w:rsid w:val="00FD0D8D"/>
    <w:rsid w:val="00FD112F"/>
    <w:rsid w:val="00FD1245"/>
    <w:rsid w:val="00FD1BC6"/>
    <w:rsid w:val="00FD226F"/>
    <w:rsid w:val="00FD5A68"/>
    <w:rsid w:val="00FD6943"/>
    <w:rsid w:val="00FD69EE"/>
    <w:rsid w:val="00FD6DA1"/>
    <w:rsid w:val="00FD7391"/>
    <w:rsid w:val="00FE0575"/>
    <w:rsid w:val="00FE2C70"/>
    <w:rsid w:val="00FE30D8"/>
    <w:rsid w:val="00FE3408"/>
    <w:rsid w:val="00FE44F8"/>
    <w:rsid w:val="00FE46C0"/>
    <w:rsid w:val="00FE4AD4"/>
    <w:rsid w:val="00FE57F4"/>
    <w:rsid w:val="00FE5884"/>
    <w:rsid w:val="00FE5F96"/>
    <w:rsid w:val="00FE7653"/>
    <w:rsid w:val="00FE7B7B"/>
    <w:rsid w:val="00FF020F"/>
    <w:rsid w:val="00FF21DB"/>
    <w:rsid w:val="00FF2263"/>
    <w:rsid w:val="00FF24F0"/>
    <w:rsid w:val="00FF2FFD"/>
    <w:rsid w:val="00FF30B4"/>
    <w:rsid w:val="00FF334A"/>
    <w:rsid w:val="00FF3A53"/>
    <w:rsid w:val="00FF47DB"/>
    <w:rsid w:val="00FF4975"/>
    <w:rsid w:val="00FF516E"/>
    <w:rsid w:val="00FF51B3"/>
    <w:rsid w:val="00FF6620"/>
    <w:rsid w:val="00FF6E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324F29D8"/>
  <w15:docId w15:val="{08DA4F2C-E174-4F47-8210-AD9335422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61C35"/>
    <w:rPr>
      <w:sz w:val="24"/>
      <w:szCs w:val="24"/>
    </w:rPr>
  </w:style>
  <w:style w:type="paragraph" w:styleId="Nagwek1">
    <w:name w:val="heading 1"/>
    <w:basedOn w:val="Normalny"/>
    <w:next w:val="Normalny"/>
    <w:link w:val="Nagwek1Znak"/>
    <w:uiPriority w:val="99"/>
    <w:qFormat/>
    <w:rsid w:val="00687ACC"/>
    <w:pPr>
      <w:keepNext/>
      <w:keepLines/>
      <w:spacing w:before="480" w:line="276" w:lineRule="auto"/>
      <w:outlineLvl w:val="0"/>
    </w:pPr>
    <w:rPr>
      <w:rFonts w:ascii="Arial" w:hAnsi="Arial"/>
      <w:b/>
      <w:color w:val="365F91"/>
      <w:sz w:val="28"/>
      <w:szCs w:val="20"/>
    </w:rPr>
  </w:style>
  <w:style w:type="paragraph" w:styleId="Nagwek2">
    <w:name w:val="heading 2"/>
    <w:basedOn w:val="Normalny"/>
    <w:next w:val="Normalny"/>
    <w:link w:val="Nagwek2Znak"/>
    <w:semiHidden/>
    <w:unhideWhenUsed/>
    <w:qFormat/>
    <w:locked/>
    <w:rsid w:val="00E072D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9"/>
    <w:qFormat/>
    <w:rsid w:val="00F3147E"/>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9"/>
    <w:qFormat/>
    <w:rsid w:val="008424C7"/>
    <w:pPr>
      <w:suppressAutoHyphens/>
      <w:spacing w:before="240" w:after="60" w:line="360" w:lineRule="auto"/>
      <w:ind w:firstLine="567"/>
      <w:jc w:val="both"/>
      <w:outlineLvl w:val="4"/>
    </w:pPr>
    <w:rPr>
      <w:rFonts w:ascii="Calibri" w:hAnsi="Calibri"/>
      <w:b/>
      <w:i/>
      <w:sz w:val="26"/>
      <w:szCs w:val="20"/>
      <w:lang w:eastAsia="ar-SA"/>
    </w:rPr>
  </w:style>
  <w:style w:type="paragraph" w:styleId="Nagwek9">
    <w:name w:val="heading 9"/>
    <w:basedOn w:val="Normalny"/>
    <w:next w:val="Normalny"/>
    <w:link w:val="Nagwek9Znak"/>
    <w:uiPriority w:val="99"/>
    <w:qFormat/>
    <w:rsid w:val="007E5034"/>
    <w:pPr>
      <w:keepNext/>
      <w:spacing w:before="60" w:after="60" w:line="360" w:lineRule="atLeast"/>
      <w:ind w:left="568"/>
      <w:jc w:val="both"/>
      <w:outlineLvl w:val="8"/>
    </w:pPr>
    <w:rPr>
      <w:rFonts w:ascii="Arial" w:hAnsi="Arial"/>
      <w:b/>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687ACC"/>
    <w:rPr>
      <w:rFonts w:ascii="Arial" w:hAnsi="Arial" w:cs="Times New Roman"/>
      <w:b/>
      <w:color w:val="365F91"/>
      <w:sz w:val="28"/>
      <w:lang w:val="pl-PL" w:eastAsia="pl-PL"/>
    </w:rPr>
  </w:style>
  <w:style w:type="character" w:customStyle="1" w:styleId="Nagwek4Znak">
    <w:name w:val="Nagłówek 4 Znak"/>
    <w:basedOn w:val="Domylnaczcionkaakapitu"/>
    <w:link w:val="Nagwek4"/>
    <w:uiPriority w:val="99"/>
    <w:locked/>
    <w:rsid w:val="00F3147E"/>
    <w:rPr>
      <w:rFonts w:ascii="Calibri" w:hAnsi="Calibri" w:cs="Times New Roman"/>
      <w:b/>
      <w:sz w:val="28"/>
    </w:rPr>
  </w:style>
  <w:style w:type="character" w:customStyle="1" w:styleId="Nagwek5Znak">
    <w:name w:val="Nagłówek 5 Znak"/>
    <w:basedOn w:val="Domylnaczcionkaakapitu"/>
    <w:link w:val="Nagwek5"/>
    <w:uiPriority w:val="99"/>
    <w:locked/>
    <w:rsid w:val="008424C7"/>
    <w:rPr>
      <w:rFonts w:ascii="Calibri" w:hAnsi="Calibri" w:cs="Times New Roman"/>
      <w:b/>
      <w:i/>
      <w:sz w:val="26"/>
      <w:lang w:eastAsia="ar-SA" w:bidi="ar-SA"/>
    </w:rPr>
  </w:style>
  <w:style w:type="character" w:customStyle="1" w:styleId="Nagwek9Znak">
    <w:name w:val="Nagłówek 9 Znak"/>
    <w:basedOn w:val="Domylnaczcionkaakapitu"/>
    <w:link w:val="Nagwek9"/>
    <w:uiPriority w:val="99"/>
    <w:locked/>
    <w:rsid w:val="007E5034"/>
    <w:rPr>
      <w:rFonts w:ascii="Arial" w:hAnsi="Arial" w:cs="Times New Roman"/>
      <w:b/>
      <w:sz w:val="24"/>
    </w:rPr>
  </w:style>
  <w:style w:type="table" w:styleId="Tabela-Siatka">
    <w:name w:val="Table Grid"/>
    <w:basedOn w:val="Standardowy"/>
    <w:uiPriority w:val="99"/>
    <w:rsid w:val="00DD2CB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link w:val="StopkaZnak"/>
    <w:uiPriority w:val="99"/>
    <w:rsid w:val="000428DA"/>
    <w:pPr>
      <w:tabs>
        <w:tab w:val="center" w:pos="4536"/>
        <w:tab w:val="right" w:pos="9072"/>
      </w:tabs>
    </w:pPr>
  </w:style>
  <w:style w:type="character" w:customStyle="1" w:styleId="StopkaZnak">
    <w:name w:val="Stopka Znak"/>
    <w:basedOn w:val="Domylnaczcionkaakapitu"/>
    <w:link w:val="Stopka"/>
    <w:uiPriority w:val="99"/>
    <w:locked/>
    <w:rsid w:val="00ED18A7"/>
    <w:rPr>
      <w:rFonts w:cs="Times New Roman"/>
      <w:sz w:val="24"/>
    </w:rPr>
  </w:style>
  <w:style w:type="character" w:styleId="Numerstrony">
    <w:name w:val="page number"/>
    <w:basedOn w:val="Domylnaczcionkaakapitu"/>
    <w:uiPriority w:val="99"/>
    <w:rsid w:val="000428DA"/>
    <w:rPr>
      <w:rFonts w:cs="Times New Roman"/>
    </w:rPr>
  </w:style>
  <w:style w:type="paragraph" w:customStyle="1" w:styleId="Style5">
    <w:name w:val="Style5"/>
    <w:basedOn w:val="Normalny"/>
    <w:uiPriority w:val="99"/>
    <w:rsid w:val="0049355A"/>
    <w:pPr>
      <w:widowControl w:val="0"/>
      <w:autoSpaceDE w:val="0"/>
      <w:autoSpaceDN w:val="0"/>
      <w:adjustRightInd w:val="0"/>
      <w:spacing w:line="290" w:lineRule="exact"/>
      <w:ind w:hanging="341"/>
      <w:jc w:val="both"/>
    </w:pPr>
    <w:rPr>
      <w:rFonts w:ascii="Arial Unicode MS" w:eastAsia="Arial Unicode MS" w:hAnsi="Calibri" w:cs="Arial Unicode MS"/>
    </w:rPr>
  </w:style>
  <w:style w:type="character" w:customStyle="1" w:styleId="FontStyle18">
    <w:name w:val="Font Style18"/>
    <w:rsid w:val="0049355A"/>
    <w:rPr>
      <w:rFonts w:ascii="Arial Unicode MS" w:eastAsia="Arial Unicode MS"/>
      <w:color w:val="000000"/>
      <w:sz w:val="20"/>
    </w:rPr>
  </w:style>
  <w:style w:type="paragraph" w:customStyle="1" w:styleId="Default">
    <w:name w:val="Default"/>
    <w:rsid w:val="00A54D84"/>
    <w:pPr>
      <w:autoSpaceDE w:val="0"/>
      <w:autoSpaceDN w:val="0"/>
      <w:adjustRightInd w:val="0"/>
    </w:pPr>
    <w:rPr>
      <w:color w:val="000000"/>
      <w:sz w:val="24"/>
      <w:szCs w:val="24"/>
    </w:rPr>
  </w:style>
  <w:style w:type="paragraph" w:styleId="Mapadokumentu">
    <w:name w:val="Document Map"/>
    <w:basedOn w:val="Normalny"/>
    <w:link w:val="MapadokumentuZnak"/>
    <w:uiPriority w:val="99"/>
    <w:semiHidden/>
    <w:rsid w:val="00F436A7"/>
    <w:pPr>
      <w:shd w:val="clear" w:color="auto" w:fill="000080"/>
    </w:pPr>
    <w:rPr>
      <w:sz w:val="2"/>
      <w:szCs w:val="20"/>
    </w:rPr>
  </w:style>
  <w:style w:type="character" w:customStyle="1" w:styleId="MapadokumentuZnak">
    <w:name w:val="Mapa dokumentu Znak"/>
    <w:basedOn w:val="Domylnaczcionkaakapitu"/>
    <w:link w:val="Mapadokumentu"/>
    <w:uiPriority w:val="99"/>
    <w:semiHidden/>
    <w:locked/>
    <w:rsid w:val="00E1775E"/>
    <w:rPr>
      <w:rFonts w:cs="Times New Roman"/>
      <w:sz w:val="2"/>
    </w:rPr>
  </w:style>
  <w:style w:type="paragraph" w:customStyle="1" w:styleId="Style8">
    <w:name w:val="Style8"/>
    <w:basedOn w:val="Normalny"/>
    <w:uiPriority w:val="99"/>
    <w:rsid w:val="00717EEE"/>
    <w:pPr>
      <w:widowControl w:val="0"/>
      <w:autoSpaceDE w:val="0"/>
      <w:autoSpaceDN w:val="0"/>
      <w:adjustRightInd w:val="0"/>
      <w:spacing w:line="293" w:lineRule="exact"/>
      <w:ind w:hanging="355"/>
      <w:jc w:val="both"/>
    </w:pPr>
    <w:rPr>
      <w:rFonts w:ascii="Arial Unicode MS" w:eastAsia="Arial Unicode MS" w:hAnsi="Calibri" w:cs="Arial Unicode MS"/>
    </w:rPr>
  </w:style>
  <w:style w:type="paragraph" w:styleId="Tekstdymka">
    <w:name w:val="Balloon Text"/>
    <w:basedOn w:val="Normalny"/>
    <w:link w:val="TekstdymkaZnak"/>
    <w:uiPriority w:val="99"/>
    <w:rsid w:val="00717EEE"/>
    <w:rPr>
      <w:rFonts w:ascii="Tahoma" w:hAnsi="Tahoma"/>
      <w:sz w:val="16"/>
      <w:szCs w:val="20"/>
    </w:rPr>
  </w:style>
  <w:style w:type="character" w:customStyle="1" w:styleId="TekstdymkaZnak">
    <w:name w:val="Tekst dymka Znak"/>
    <w:basedOn w:val="Domylnaczcionkaakapitu"/>
    <w:link w:val="Tekstdymka"/>
    <w:uiPriority w:val="99"/>
    <w:locked/>
    <w:rsid w:val="00535F26"/>
    <w:rPr>
      <w:rFonts w:ascii="Tahoma" w:hAnsi="Tahoma" w:cs="Times New Roman"/>
      <w:sz w:val="16"/>
    </w:rPr>
  </w:style>
  <w:style w:type="paragraph" w:customStyle="1" w:styleId="Style9">
    <w:name w:val="Style9"/>
    <w:basedOn w:val="Normalny"/>
    <w:uiPriority w:val="99"/>
    <w:rsid w:val="00FC544B"/>
    <w:pPr>
      <w:widowControl w:val="0"/>
      <w:autoSpaceDE w:val="0"/>
      <w:autoSpaceDN w:val="0"/>
      <w:adjustRightInd w:val="0"/>
      <w:spacing w:line="290" w:lineRule="exact"/>
      <w:ind w:hanging="139"/>
      <w:jc w:val="both"/>
    </w:pPr>
    <w:rPr>
      <w:rFonts w:ascii="Arial Unicode MS" w:eastAsia="Arial Unicode MS" w:hAnsi="Calibri" w:cs="Arial Unicode MS"/>
    </w:rPr>
  </w:style>
  <w:style w:type="paragraph" w:customStyle="1" w:styleId="Style6">
    <w:name w:val="Style6"/>
    <w:basedOn w:val="Normalny"/>
    <w:uiPriority w:val="99"/>
    <w:rsid w:val="008424C7"/>
    <w:pPr>
      <w:widowControl w:val="0"/>
      <w:autoSpaceDE w:val="0"/>
      <w:autoSpaceDN w:val="0"/>
      <w:adjustRightInd w:val="0"/>
      <w:spacing w:line="288" w:lineRule="exact"/>
      <w:jc w:val="both"/>
    </w:pPr>
    <w:rPr>
      <w:rFonts w:ascii="Arial Unicode MS" w:eastAsia="Arial Unicode MS" w:hAnsi="Calibri" w:cs="Arial Unicode MS"/>
    </w:rPr>
  </w:style>
  <w:style w:type="paragraph" w:styleId="Tekstprzypisukocowego">
    <w:name w:val="endnote text"/>
    <w:basedOn w:val="Normalny"/>
    <w:link w:val="TekstprzypisukocowegoZnak"/>
    <w:uiPriority w:val="99"/>
    <w:semiHidden/>
    <w:rsid w:val="00DF0178"/>
    <w:rPr>
      <w:sz w:val="20"/>
      <w:szCs w:val="20"/>
    </w:rPr>
  </w:style>
  <w:style w:type="character" w:customStyle="1" w:styleId="TekstprzypisukocowegoZnak">
    <w:name w:val="Tekst przypisu końcowego Znak"/>
    <w:basedOn w:val="Domylnaczcionkaakapitu"/>
    <w:link w:val="Tekstprzypisukocowego"/>
    <w:uiPriority w:val="99"/>
    <w:semiHidden/>
    <w:locked/>
    <w:rsid w:val="00E1775E"/>
    <w:rPr>
      <w:rFonts w:cs="Times New Roman"/>
      <w:sz w:val="20"/>
    </w:rPr>
  </w:style>
  <w:style w:type="character" w:styleId="Odwoanieprzypisukocowego">
    <w:name w:val="endnote reference"/>
    <w:basedOn w:val="Domylnaczcionkaakapitu"/>
    <w:uiPriority w:val="99"/>
    <w:semiHidden/>
    <w:rsid w:val="00DF0178"/>
    <w:rPr>
      <w:rFonts w:cs="Times New Roman"/>
      <w:vertAlign w:val="superscript"/>
    </w:rPr>
  </w:style>
  <w:style w:type="character" w:customStyle="1" w:styleId="apple-converted-space">
    <w:name w:val="apple-converted-space"/>
    <w:uiPriority w:val="99"/>
    <w:rsid w:val="00CE1C35"/>
  </w:style>
  <w:style w:type="paragraph" w:customStyle="1" w:styleId="Style1">
    <w:name w:val="Style1"/>
    <w:basedOn w:val="Normalny"/>
    <w:uiPriority w:val="99"/>
    <w:rsid w:val="00D86FA0"/>
    <w:pPr>
      <w:widowControl w:val="0"/>
      <w:autoSpaceDE w:val="0"/>
      <w:autoSpaceDN w:val="0"/>
      <w:adjustRightInd w:val="0"/>
      <w:spacing w:line="288" w:lineRule="exact"/>
      <w:ind w:hanging="365"/>
    </w:pPr>
    <w:rPr>
      <w:rFonts w:ascii="Arial Unicode MS" w:eastAsia="Arial Unicode MS" w:hAnsi="Calibri" w:cs="Arial Unicode MS"/>
    </w:rPr>
  </w:style>
  <w:style w:type="character" w:styleId="Hipercze">
    <w:name w:val="Hyperlink"/>
    <w:basedOn w:val="Domylnaczcionkaakapitu"/>
    <w:uiPriority w:val="99"/>
    <w:rsid w:val="00302D92"/>
    <w:rPr>
      <w:rFonts w:cs="Times New Roman"/>
      <w:color w:val="0000FF"/>
      <w:u w:val="single"/>
    </w:rPr>
  </w:style>
  <w:style w:type="paragraph" w:styleId="Bezodstpw">
    <w:name w:val="No Spacing"/>
    <w:basedOn w:val="Normalny"/>
    <w:uiPriority w:val="99"/>
    <w:qFormat/>
    <w:rsid w:val="00C55A69"/>
    <w:rPr>
      <w:rFonts w:ascii="Calibri" w:hAnsi="Calibri"/>
      <w:sz w:val="22"/>
      <w:szCs w:val="22"/>
      <w:lang w:val="en-US" w:eastAsia="en-US"/>
    </w:rPr>
  </w:style>
  <w:style w:type="paragraph" w:customStyle="1" w:styleId="Normalny1">
    <w:name w:val="Normalny1"/>
    <w:basedOn w:val="Normalny"/>
    <w:uiPriority w:val="99"/>
    <w:rsid w:val="00937F9B"/>
    <w:pPr>
      <w:ind w:left="1418"/>
    </w:pPr>
    <w:rPr>
      <w:rFonts w:ascii="Arial" w:hAnsi="Arial"/>
      <w:sz w:val="22"/>
      <w:szCs w:val="20"/>
      <w:lang w:val="en-GB" w:eastAsia="fr-FR"/>
    </w:rPr>
  </w:style>
  <w:style w:type="paragraph" w:styleId="Tekstpodstawowywcity2">
    <w:name w:val="Body Text Indent 2"/>
    <w:basedOn w:val="Normalny"/>
    <w:link w:val="Tekstpodstawowywcity2Znak"/>
    <w:uiPriority w:val="99"/>
    <w:rsid w:val="00011288"/>
    <w:pPr>
      <w:spacing w:line="360" w:lineRule="auto"/>
      <w:ind w:firstLine="567"/>
      <w:jc w:val="both"/>
    </w:pPr>
    <w:rPr>
      <w:rFonts w:ascii="Calibri" w:hAnsi="Calibri"/>
      <w:sz w:val="20"/>
      <w:szCs w:val="20"/>
      <w:lang w:eastAsia="en-US"/>
    </w:rPr>
  </w:style>
  <w:style w:type="character" w:customStyle="1" w:styleId="Tekstpodstawowywcity2Znak">
    <w:name w:val="Tekst podstawowy wcięty 2 Znak"/>
    <w:basedOn w:val="Domylnaczcionkaakapitu"/>
    <w:link w:val="Tekstpodstawowywcity2"/>
    <w:uiPriority w:val="99"/>
    <w:locked/>
    <w:rsid w:val="00011288"/>
    <w:rPr>
      <w:rFonts w:ascii="Calibri" w:hAnsi="Calibri" w:cs="Times New Roman"/>
      <w:lang w:eastAsia="en-US"/>
    </w:rPr>
  </w:style>
  <w:style w:type="paragraph" w:customStyle="1" w:styleId="SIWZ-opispunktwwtabelce">
    <w:name w:val="SIWZ - opis punktów w tabelce"/>
    <w:basedOn w:val="Normalny"/>
    <w:uiPriority w:val="99"/>
    <w:rsid w:val="00E76CFA"/>
    <w:pPr>
      <w:keepLines/>
      <w:spacing w:before="120"/>
    </w:pPr>
    <w:rPr>
      <w:rFonts w:ascii="Tahoma" w:hAnsi="Tahoma"/>
      <w:sz w:val="20"/>
      <w:szCs w:val="20"/>
    </w:rPr>
  </w:style>
  <w:style w:type="character" w:styleId="Pogrubienie">
    <w:name w:val="Strong"/>
    <w:basedOn w:val="Domylnaczcionkaakapitu"/>
    <w:uiPriority w:val="99"/>
    <w:qFormat/>
    <w:rsid w:val="007E766D"/>
    <w:rPr>
      <w:rFonts w:cs="Times New Roman"/>
      <w:b/>
    </w:rPr>
  </w:style>
  <w:style w:type="paragraph" w:styleId="Nagwek">
    <w:name w:val="header"/>
    <w:basedOn w:val="Normalny"/>
    <w:link w:val="NagwekZnak"/>
    <w:uiPriority w:val="99"/>
    <w:rsid w:val="00ED18A7"/>
    <w:pPr>
      <w:tabs>
        <w:tab w:val="center" w:pos="4536"/>
        <w:tab w:val="right" w:pos="9072"/>
      </w:tabs>
    </w:pPr>
  </w:style>
  <w:style w:type="character" w:customStyle="1" w:styleId="NagwekZnak">
    <w:name w:val="Nagłówek Znak"/>
    <w:basedOn w:val="Domylnaczcionkaakapitu"/>
    <w:link w:val="Nagwek"/>
    <w:uiPriority w:val="99"/>
    <w:locked/>
    <w:rsid w:val="00ED18A7"/>
    <w:rPr>
      <w:rFonts w:cs="Times New Roman"/>
      <w:sz w:val="24"/>
    </w:rPr>
  </w:style>
  <w:style w:type="paragraph" w:styleId="Akapitzlist">
    <w:name w:val="List Paragraph"/>
    <w:aliases w:val="A_wyliczenie,K-P_odwolanie,Akapit z listą5,maz_wyliczenie,opis dzialania,Akapit z listą2,Kropki,Akapit z listą BS,wypunktowanie,sw tekst,CW_Lista,zwykły tekst,List Paragraph1,BulletC,normalny tekst,Obiekt,Odstavec"/>
    <w:basedOn w:val="Normalny"/>
    <w:link w:val="AkapitzlistZnak"/>
    <w:uiPriority w:val="99"/>
    <w:qFormat/>
    <w:rsid w:val="005C5F03"/>
    <w:pPr>
      <w:ind w:left="708"/>
    </w:pPr>
    <w:rPr>
      <w:sz w:val="20"/>
      <w:szCs w:val="20"/>
    </w:rPr>
  </w:style>
  <w:style w:type="paragraph" w:customStyle="1" w:styleId="Style15">
    <w:name w:val="Style15"/>
    <w:basedOn w:val="Normalny"/>
    <w:uiPriority w:val="99"/>
    <w:rsid w:val="003F53DE"/>
    <w:pPr>
      <w:widowControl w:val="0"/>
      <w:autoSpaceDE w:val="0"/>
      <w:autoSpaceDN w:val="0"/>
      <w:adjustRightInd w:val="0"/>
      <w:spacing w:line="230" w:lineRule="exact"/>
    </w:pPr>
    <w:rPr>
      <w:rFonts w:ascii="Arial" w:hAnsi="Arial" w:cs="Arial"/>
    </w:rPr>
  </w:style>
  <w:style w:type="character" w:customStyle="1" w:styleId="FontStyle139">
    <w:name w:val="Font Style139"/>
    <w:uiPriority w:val="99"/>
    <w:rsid w:val="003F53DE"/>
    <w:rPr>
      <w:rFonts w:ascii="Arial" w:hAnsi="Arial"/>
      <w:color w:val="000000"/>
      <w:sz w:val="20"/>
    </w:rPr>
  </w:style>
  <w:style w:type="paragraph" w:styleId="Tekstprzypisudolnego">
    <w:name w:val="footnote text"/>
    <w:basedOn w:val="Normalny"/>
    <w:link w:val="TekstprzypisudolnegoZnak"/>
    <w:uiPriority w:val="99"/>
    <w:rsid w:val="00A90ACB"/>
    <w:rPr>
      <w:sz w:val="20"/>
      <w:szCs w:val="20"/>
    </w:rPr>
  </w:style>
  <w:style w:type="character" w:customStyle="1" w:styleId="FootnoteTextChar">
    <w:name w:val="Footnote Text Char"/>
    <w:basedOn w:val="Domylnaczcionkaakapitu"/>
    <w:uiPriority w:val="99"/>
    <w:semiHidden/>
    <w:locked/>
    <w:rsid w:val="00AA2993"/>
    <w:rPr>
      <w:rFonts w:cs="Times New Roman"/>
      <w:sz w:val="20"/>
    </w:rPr>
  </w:style>
  <w:style w:type="character" w:customStyle="1" w:styleId="TekstprzypisudolnegoZnak">
    <w:name w:val="Tekst przypisu dolnego Znak"/>
    <w:link w:val="Tekstprzypisudolnego"/>
    <w:uiPriority w:val="99"/>
    <w:locked/>
    <w:rsid w:val="00A90ACB"/>
    <w:rPr>
      <w:lang w:val="pl-PL" w:eastAsia="pl-PL"/>
    </w:rPr>
  </w:style>
  <w:style w:type="character" w:styleId="Odwoaniedokomentarza">
    <w:name w:val="annotation reference"/>
    <w:basedOn w:val="Domylnaczcionkaakapitu"/>
    <w:uiPriority w:val="99"/>
    <w:semiHidden/>
    <w:rsid w:val="001A1AA2"/>
    <w:rPr>
      <w:rFonts w:cs="Times New Roman"/>
      <w:sz w:val="16"/>
    </w:rPr>
  </w:style>
  <w:style w:type="paragraph" w:styleId="Tekstkomentarza">
    <w:name w:val="annotation text"/>
    <w:basedOn w:val="Normalny"/>
    <w:link w:val="TekstkomentarzaZnak"/>
    <w:uiPriority w:val="99"/>
    <w:semiHidden/>
    <w:rsid w:val="001A1AA2"/>
    <w:rPr>
      <w:sz w:val="20"/>
      <w:szCs w:val="20"/>
    </w:rPr>
  </w:style>
  <w:style w:type="character" w:customStyle="1" w:styleId="TekstkomentarzaZnak">
    <w:name w:val="Tekst komentarza Znak"/>
    <w:basedOn w:val="Domylnaczcionkaakapitu"/>
    <w:link w:val="Tekstkomentarza"/>
    <w:uiPriority w:val="99"/>
    <w:semiHidden/>
    <w:locked/>
    <w:rsid w:val="001A1AA2"/>
    <w:rPr>
      <w:rFonts w:cs="Times New Roman"/>
    </w:rPr>
  </w:style>
  <w:style w:type="paragraph" w:styleId="Tematkomentarza">
    <w:name w:val="annotation subject"/>
    <w:basedOn w:val="Tekstkomentarza"/>
    <w:next w:val="Tekstkomentarza"/>
    <w:link w:val="TematkomentarzaZnak"/>
    <w:uiPriority w:val="99"/>
    <w:semiHidden/>
    <w:rsid w:val="001A1AA2"/>
    <w:rPr>
      <w:b/>
      <w:bCs/>
    </w:rPr>
  </w:style>
  <w:style w:type="character" w:customStyle="1" w:styleId="TematkomentarzaZnak">
    <w:name w:val="Temat komentarza Znak"/>
    <w:basedOn w:val="TekstkomentarzaZnak"/>
    <w:link w:val="Tematkomentarza"/>
    <w:uiPriority w:val="99"/>
    <w:semiHidden/>
    <w:locked/>
    <w:rsid w:val="001A1AA2"/>
    <w:rPr>
      <w:rFonts w:cs="Times New Roman"/>
      <w:b/>
    </w:rPr>
  </w:style>
  <w:style w:type="paragraph" w:styleId="Poprawka">
    <w:name w:val="Revision"/>
    <w:hidden/>
    <w:uiPriority w:val="99"/>
    <w:semiHidden/>
    <w:rsid w:val="00EB059D"/>
    <w:rPr>
      <w:sz w:val="24"/>
      <w:szCs w:val="24"/>
    </w:rPr>
  </w:style>
  <w:style w:type="paragraph" w:styleId="Tekstpodstawowy">
    <w:name w:val="Body Text"/>
    <w:basedOn w:val="Normalny"/>
    <w:link w:val="TekstpodstawowyZnak"/>
    <w:uiPriority w:val="99"/>
    <w:unhideWhenUsed/>
    <w:rsid w:val="00E71960"/>
    <w:pPr>
      <w:spacing w:after="120"/>
    </w:pPr>
  </w:style>
  <w:style w:type="character" w:customStyle="1" w:styleId="TekstpodstawowyZnak">
    <w:name w:val="Tekst podstawowy Znak"/>
    <w:basedOn w:val="Domylnaczcionkaakapitu"/>
    <w:link w:val="Tekstpodstawowy"/>
    <w:uiPriority w:val="99"/>
    <w:rsid w:val="00E71960"/>
    <w:rPr>
      <w:sz w:val="24"/>
      <w:szCs w:val="24"/>
    </w:rPr>
  </w:style>
  <w:style w:type="character" w:customStyle="1" w:styleId="Nagwek2Znak">
    <w:name w:val="Nagłówek 2 Znak"/>
    <w:basedOn w:val="Domylnaczcionkaakapitu"/>
    <w:link w:val="Nagwek2"/>
    <w:semiHidden/>
    <w:rsid w:val="00E072DF"/>
    <w:rPr>
      <w:rFonts w:asciiTheme="majorHAnsi" w:eastAsiaTheme="majorEastAsia" w:hAnsiTheme="majorHAnsi" w:cstheme="majorBidi"/>
      <w:color w:val="365F91" w:themeColor="accent1" w:themeShade="BF"/>
      <w:sz w:val="26"/>
      <w:szCs w:val="26"/>
    </w:rPr>
  </w:style>
  <w:style w:type="character" w:customStyle="1" w:styleId="AkapitzlistZnak">
    <w:name w:val="Akapit z listą Znak"/>
    <w:aliases w:val="A_wyliczenie Znak,K-P_odwolanie Znak,Akapit z listą5 Znak,maz_wyliczenie Znak,opis dzialania Znak,Akapit z listą2 Znak,Kropki Znak,Akapit z listą BS Znak,wypunktowanie Znak,sw tekst Znak,CW_Lista Znak,zwykły tekst Znak,BulletC Znak"/>
    <w:link w:val="Akapitzlist"/>
    <w:uiPriority w:val="99"/>
    <w:locked/>
    <w:rsid w:val="00D4347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4509">
      <w:bodyDiv w:val="1"/>
      <w:marLeft w:val="0"/>
      <w:marRight w:val="0"/>
      <w:marTop w:val="0"/>
      <w:marBottom w:val="0"/>
      <w:divBdr>
        <w:top w:val="none" w:sz="0" w:space="0" w:color="auto"/>
        <w:left w:val="none" w:sz="0" w:space="0" w:color="auto"/>
        <w:bottom w:val="none" w:sz="0" w:space="0" w:color="auto"/>
        <w:right w:val="none" w:sz="0" w:space="0" w:color="auto"/>
      </w:divBdr>
    </w:div>
    <w:div w:id="77144982">
      <w:bodyDiv w:val="1"/>
      <w:marLeft w:val="0"/>
      <w:marRight w:val="0"/>
      <w:marTop w:val="0"/>
      <w:marBottom w:val="0"/>
      <w:divBdr>
        <w:top w:val="none" w:sz="0" w:space="0" w:color="auto"/>
        <w:left w:val="none" w:sz="0" w:space="0" w:color="auto"/>
        <w:bottom w:val="none" w:sz="0" w:space="0" w:color="auto"/>
        <w:right w:val="none" w:sz="0" w:space="0" w:color="auto"/>
      </w:divBdr>
    </w:div>
    <w:div w:id="78332770">
      <w:bodyDiv w:val="1"/>
      <w:marLeft w:val="0"/>
      <w:marRight w:val="0"/>
      <w:marTop w:val="0"/>
      <w:marBottom w:val="0"/>
      <w:divBdr>
        <w:top w:val="none" w:sz="0" w:space="0" w:color="auto"/>
        <w:left w:val="none" w:sz="0" w:space="0" w:color="auto"/>
        <w:bottom w:val="none" w:sz="0" w:space="0" w:color="auto"/>
        <w:right w:val="none" w:sz="0" w:space="0" w:color="auto"/>
      </w:divBdr>
    </w:div>
    <w:div w:id="105734463">
      <w:bodyDiv w:val="1"/>
      <w:marLeft w:val="0"/>
      <w:marRight w:val="0"/>
      <w:marTop w:val="0"/>
      <w:marBottom w:val="0"/>
      <w:divBdr>
        <w:top w:val="none" w:sz="0" w:space="0" w:color="auto"/>
        <w:left w:val="none" w:sz="0" w:space="0" w:color="auto"/>
        <w:bottom w:val="none" w:sz="0" w:space="0" w:color="auto"/>
        <w:right w:val="none" w:sz="0" w:space="0" w:color="auto"/>
      </w:divBdr>
    </w:div>
    <w:div w:id="146022478">
      <w:bodyDiv w:val="1"/>
      <w:marLeft w:val="0"/>
      <w:marRight w:val="0"/>
      <w:marTop w:val="0"/>
      <w:marBottom w:val="0"/>
      <w:divBdr>
        <w:top w:val="none" w:sz="0" w:space="0" w:color="auto"/>
        <w:left w:val="none" w:sz="0" w:space="0" w:color="auto"/>
        <w:bottom w:val="none" w:sz="0" w:space="0" w:color="auto"/>
        <w:right w:val="none" w:sz="0" w:space="0" w:color="auto"/>
      </w:divBdr>
    </w:div>
    <w:div w:id="167595426">
      <w:bodyDiv w:val="1"/>
      <w:marLeft w:val="0"/>
      <w:marRight w:val="0"/>
      <w:marTop w:val="0"/>
      <w:marBottom w:val="0"/>
      <w:divBdr>
        <w:top w:val="none" w:sz="0" w:space="0" w:color="auto"/>
        <w:left w:val="none" w:sz="0" w:space="0" w:color="auto"/>
        <w:bottom w:val="none" w:sz="0" w:space="0" w:color="auto"/>
        <w:right w:val="none" w:sz="0" w:space="0" w:color="auto"/>
      </w:divBdr>
    </w:div>
    <w:div w:id="262500123">
      <w:bodyDiv w:val="1"/>
      <w:marLeft w:val="0"/>
      <w:marRight w:val="0"/>
      <w:marTop w:val="0"/>
      <w:marBottom w:val="0"/>
      <w:divBdr>
        <w:top w:val="none" w:sz="0" w:space="0" w:color="auto"/>
        <w:left w:val="none" w:sz="0" w:space="0" w:color="auto"/>
        <w:bottom w:val="none" w:sz="0" w:space="0" w:color="auto"/>
        <w:right w:val="none" w:sz="0" w:space="0" w:color="auto"/>
      </w:divBdr>
    </w:div>
    <w:div w:id="286354150">
      <w:bodyDiv w:val="1"/>
      <w:marLeft w:val="0"/>
      <w:marRight w:val="0"/>
      <w:marTop w:val="0"/>
      <w:marBottom w:val="0"/>
      <w:divBdr>
        <w:top w:val="none" w:sz="0" w:space="0" w:color="auto"/>
        <w:left w:val="none" w:sz="0" w:space="0" w:color="auto"/>
        <w:bottom w:val="none" w:sz="0" w:space="0" w:color="auto"/>
        <w:right w:val="none" w:sz="0" w:space="0" w:color="auto"/>
      </w:divBdr>
    </w:div>
    <w:div w:id="299191382">
      <w:bodyDiv w:val="1"/>
      <w:marLeft w:val="0"/>
      <w:marRight w:val="0"/>
      <w:marTop w:val="0"/>
      <w:marBottom w:val="0"/>
      <w:divBdr>
        <w:top w:val="none" w:sz="0" w:space="0" w:color="auto"/>
        <w:left w:val="none" w:sz="0" w:space="0" w:color="auto"/>
        <w:bottom w:val="none" w:sz="0" w:space="0" w:color="auto"/>
        <w:right w:val="none" w:sz="0" w:space="0" w:color="auto"/>
      </w:divBdr>
    </w:div>
    <w:div w:id="309484058">
      <w:bodyDiv w:val="1"/>
      <w:marLeft w:val="0"/>
      <w:marRight w:val="0"/>
      <w:marTop w:val="0"/>
      <w:marBottom w:val="0"/>
      <w:divBdr>
        <w:top w:val="none" w:sz="0" w:space="0" w:color="auto"/>
        <w:left w:val="none" w:sz="0" w:space="0" w:color="auto"/>
        <w:bottom w:val="none" w:sz="0" w:space="0" w:color="auto"/>
        <w:right w:val="none" w:sz="0" w:space="0" w:color="auto"/>
      </w:divBdr>
    </w:div>
    <w:div w:id="366372291">
      <w:bodyDiv w:val="1"/>
      <w:marLeft w:val="0"/>
      <w:marRight w:val="0"/>
      <w:marTop w:val="0"/>
      <w:marBottom w:val="0"/>
      <w:divBdr>
        <w:top w:val="none" w:sz="0" w:space="0" w:color="auto"/>
        <w:left w:val="none" w:sz="0" w:space="0" w:color="auto"/>
        <w:bottom w:val="none" w:sz="0" w:space="0" w:color="auto"/>
        <w:right w:val="none" w:sz="0" w:space="0" w:color="auto"/>
      </w:divBdr>
    </w:div>
    <w:div w:id="382366405">
      <w:bodyDiv w:val="1"/>
      <w:marLeft w:val="0"/>
      <w:marRight w:val="0"/>
      <w:marTop w:val="0"/>
      <w:marBottom w:val="0"/>
      <w:divBdr>
        <w:top w:val="none" w:sz="0" w:space="0" w:color="auto"/>
        <w:left w:val="none" w:sz="0" w:space="0" w:color="auto"/>
        <w:bottom w:val="none" w:sz="0" w:space="0" w:color="auto"/>
        <w:right w:val="none" w:sz="0" w:space="0" w:color="auto"/>
      </w:divBdr>
    </w:div>
    <w:div w:id="453258689">
      <w:bodyDiv w:val="1"/>
      <w:marLeft w:val="0"/>
      <w:marRight w:val="0"/>
      <w:marTop w:val="0"/>
      <w:marBottom w:val="0"/>
      <w:divBdr>
        <w:top w:val="none" w:sz="0" w:space="0" w:color="auto"/>
        <w:left w:val="none" w:sz="0" w:space="0" w:color="auto"/>
        <w:bottom w:val="none" w:sz="0" w:space="0" w:color="auto"/>
        <w:right w:val="none" w:sz="0" w:space="0" w:color="auto"/>
      </w:divBdr>
    </w:div>
    <w:div w:id="501094333">
      <w:bodyDiv w:val="1"/>
      <w:marLeft w:val="0"/>
      <w:marRight w:val="0"/>
      <w:marTop w:val="0"/>
      <w:marBottom w:val="0"/>
      <w:divBdr>
        <w:top w:val="none" w:sz="0" w:space="0" w:color="auto"/>
        <w:left w:val="none" w:sz="0" w:space="0" w:color="auto"/>
        <w:bottom w:val="none" w:sz="0" w:space="0" w:color="auto"/>
        <w:right w:val="none" w:sz="0" w:space="0" w:color="auto"/>
      </w:divBdr>
    </w:div>
    <w:div w:id="539629025">
      <w:bodyDiv w:val="1"/>
      <w:marLeft w:val="0"/>
      <w:marRight w:val="0"/>
      <w:marTop w:val="0"/>
      <w:marBottom w:val="0"/>
      <w:divBdr>
        <w:top w:val="none" w:sz="0" w:space="0" w:color="auto"/>
        <w:left w:val="none" w:sz="0" w:space="0" w:color="auto"/>
        <w:bottom w:val="none" w:sz="0" w:space="0" w:color="auto"/>
        <w:right w:val="none" w:sz="0" w:space="0" w:color="auto"/>
      </w:divBdr>
    </w:div>
    <w:div w:id="553466200">
      <w:bodyDiv w:val="1"/>
      <w:marLeft w:val="0"/>
      <w:marRight w:val="0"/>
      <w:marTop w:val="0"/>
      <w:marBottom w:val="0"/>
      <w:divBdr>
        <w:top w:val="none" w:sz="0" w:space="0" w:color="auto"/>
        <w:left w:val="none" w:sz="0" w:space="0" w:color="auto"/>
        <w:bottom w:val="none" w:sz="0" w:space="0" w:color="auto"/>
        <w:right w:val="none" w:sz="0" w:space="0" w:color="auto"/>
      </w:divBdr>
    </w:div>
    <w:div w:id="560949381">
      <w:bodyDiv w:val="1"/>
      <w:marLeft w:val="0"/>
      <w:marRight w:val="0"/>
      <w:marTop w:val="0"/>
      <w:marBottom w:val="0"/>
      <w:divBdr>
        <w:top w:val="none" w:sz="0" w:space="0" w:color="auto"/>
        <w:left w:val="none" w:sz="0" w:space="0" w:color="auto"/>
        <w:bottom w:val="none" w:sz="0" w:space="0" w:color="auto"/>
        <w:right w:val="none" w:sz="0" w:space="0" w:color="auto"/>
      </w:divBdr>
    </w:div>
    <w:div w:id="583488421">
      <w:bodyDiv w:val="1"/>
      <w:marLeft w:val="0"/>
      <w:marRight w:val="0"/>
      <w:marTop w:val="0"/>
      <w:marBottom w:val="0"/>
      <w:divBdr>
        <w:top w:val="none" w:sz="0" w:space="0" w:color="auto"/>
        <w:left w:val="none" w:sz="0" w:space="0" w:color="auto"/>
        <w:bottom w:val="none" w:sz="0" w:space="0" w:color="auto"/>
        <w:right w:val="none" w:sz="0" w:space="0" w:color="auto"/>
      </w:divBdr>
    </w:div>
    <w:div w:id="618031622">
      <w:bodyDiv w:val="1"/>
      <w:marLeft w:val="0"/>
      <w:marRight w:val="0"/>
      <w:marTop w:val="0"/>
      <w:marBottom w:val="0"/>
      <w:divBdr>
        <w:top w:val="none" w:sz="0" w:space="0" w:color="auto"/>
        <w:left w:val="none" w:sz="0" w:space="0" w:color="auto"/>
        <w:bottom w:val="none" w:sz="0" w:space="0" w:color="auto"/>
        <w:right w:val="none" w:sz="0" w:space="0" w:color="auto"/>
      </w:divBdr>
    </w:div>
    <w:div w:id="660231530">
      <w:bodyDiv w:val="1"/>
      <w:marLeft w:val="0"/>
      <w:marRight w:val="0"/>
      <w:marTop w:val="0"/>
      <w:marBottom w:val="0"/>
      <w:divBdr>
        <w:top w:val="none" w:sz="0" w:space="0" w:color="auto"/>
        <w:left w:val="none" w:sz="0" w:space="0" w:color="auto"/>
        <w:bottom w:val="none" w:sz="0" w:space="0" w:color="auto"/>
        <w:right w:val="none" w:sz="0" w:space="0" w:color="auto"/>
      </w:divBdr>
    </w:div>
    <w:div w:id="679239564">
      <w:bodyDiv w:val="1"/>
      <w:marLeft w:val="0"/>
      <w:marRight w:val="0"/>
      <w:marTop w:val="0"/>
      <w:marBottom w:val="0"/>
      <w:divBdr>
        <w:top w:val="none" w:sz="0" w:space="0" w:color="auto"/>
        <w:left w:val="none" w:sz="0" w:space="0" w:color="auto"/>
        <w:bottom w:val="none" w:sz="0" w:space="0" w:color="auto"/>
        <w:right w:val="none" w:sz="0" w:space="0" w:color="auto"/>
      </w:divBdr>
    </w:div>
    <w:div w:id="727416174">
      <w:bodyDiv w:val="1"/>
      <w:marLeft w:val="0"/>
      <w:marRight w:val="0"/>
      <w:marTop w:val="0"/>
      <w:marBottom w:val="0"/>
      <w:divBdr>
        <w:top w:val="none" w:sz="0" w:space="0" w:color="auto"/>
        <w:left w:val="none" w:sz="0" w:space="0" w:color="auto"/>
        <w:bottom w:val="none" w:sz="0" w:space="0" w:color="auto"/>
        <w:right w:val="none" w:sz="0" w:space="0" w:color="auto"/>
      </w:divBdr>
    </w:div>
    <w:div w:id="763960794">
      <w:bodyDiv w:val="1"/>
      <w:marLeft w:val="0"/>
      <w:marRight w:val="0"/>
      <w:marTop w:val="0"/>
      <w:marBottom w:val="0"/>
      <w:divBdr>
        <w:top w:val="none" w:sz="0" w:space="0" w:color="auto"/>
        <w:left w:val="none" w:sz="0" w:space="0" w:color="auto"/>
        <w:bottom w:val="none" w:sz="0" w:space="0" w:color="auto"/>
        <w:right w:val="none" w:sz="0" w:space="0" w:color="auto"/>
      </w:divBdr>
    </w:div>
    <w:div w:id="769082559">
      <w:bodyDiv w:val="1"/>
      <w:marLeft w:val="0"/>
      <w:marRight w:val="0"/>
      <w:marTop w:val="0"/>
      <w:marBottom w:val="0"/>
      <w:divBdr>
        <w:top w:val="none" w:sz="0" w:space="0" w:color="auto"/>
        <w:left w:val="none" w:sz="0" w:space="0" w:color="auto"/>
        <w:bottom w:val="none" w:sz="0" w:space="0" w:color="auto"/>
        <w:right w:val="none" w:sz="0" w:space="0" w:color="auto"/>
      </w:divBdr>
    </w:div>
    <w:div w:id="782650786">
      <w:bodyDiv w:val="1"/>
      <w:marLeft w:val="0"/>
      <w:marRight w:val="0"/>
      <w:marTop w:val="0"/>
      <w:marBottom w:val="0"/>
      <w:divBdr>
        <w:top w:val="none" w:sz="0" w:space="0" w:color="auto"/>
        <w:left w:val="none" w:sz="0" w:space="0" w:color="auto"/>
        <w:bottom w:val="none" w:sz="0" w:space="0" w:color="auto"/>
        <w:right w:val="none" w:sz="0" w:space="0" w:color="auto"/>
      </w:divBdr>
    </w:div>
    <w:div w:id="803234999">
      <w:bodyDiv w:val="1"/>
      <w:marLeft w:val="0"/>
      <w:marRight w:val="0"/>
      <w:marTop w:val="0"/>
      <w:marBottom w:val="0"/>
      <w:divBdr>
        <w:top w:val="none" w:sz="0" w:space="0" w:color="auto"/>
        <w:left w:val="none" w:sz="0" w:space="0" w:color="auto"/>
        <w:bottom w:val="none" w:sz="0" w:space="0" w:color="auto"/>
        <w:right w:val="none" w:sz="0" w:space="0" w:color="auto"/>
      </w:divBdr>
    </w:div>
    <w:div w:id="803276171">
      <w:bodyDiv w:val="1"/>
      <w:marLeft w:val="0"/>
      <w:marRight w:val="0"/>
      <w:marTop w:val="0"/>
      <w:marBottom w:val="0"/>
      <w:divBdr>
        <w:top w:val="none" w:sz="0" w:space="0" w:color="auto"/>
        <w:left w:val="none" w:sz="0" w:space="0" w:color="auto"/>
        <w:bottom w:val="none" w:sz="0" w:space="0" w:color="auto"/>
        <w:right w:val="none" w:sz="0" w:space="0" w:color="auto"/>
      </w:divBdr>
    </w:div>
    <w:div w:id="822159533">
      <w:bodyDiv w:val="1"/>
      <w:marLeft w:val="0"/>
      <w:marRight w:val="0"/>
      <w:marTop w:val="0"/>
      <w:marBottom w:val="0"/>
      <w:divBdr>
        <w:top w:val="none" w:sz="0" w:space="0" w:color="auto"/>
        <w:left w:val="none" w:sz="0" w:space="0" w:color="auto"/>
        <w:bottom w:val="none" w:sz="0" w:space="0" w:color="auto"/>
        <w:right w:val="none" w:sz="0" w:space="0" w:color="auto"/>
      </w:divBdr>
    </w:div>
    <w:div w:id="841823019">
      <w:bodyDiv w:val="1"/>
      <w:marLeft w:val="0"/>
      <w:marRight w:val="0"/>
      <w:marTop w:val="0"/>
      <w:marBottom w:val="0"/>
      <w:divBdr>
        <w:top w:val="none" w:sz="0" w:space="0" w:color="auto"/>
        <w:left w:val="none" w:sz="0" w:space="0" w:color="auto"/>
        <w:bottom w:val="none" w:sz="0" w:space="0" w:color="auto"/>
        <w:right w:val="none" w:sz="0" w:space="0" w:color="auto"/>
      </w:divBdr>
    </w:div>
    <w:div w:id="848134094">
      <w:bodyDiv w:val="1"/>
      <w:marLeft w:val="0"/>
      <w:marRight w:val="0"/>
      <w:marTop w:val="0"/>
      <w:marBottom w:val="0"/>
      <w:divBdr>
        <w:top w:val="none" w:sz="0" w:space="0" w:color="auto"/>
        <w:left w:val="none" w:sz="0" w:space="0" w:color="auto"/>
        <w:bottom w:val="none" w:sz="0" w:space="0" w:color="auto"/>
        <w:right w:val="none" w:sz="0" w:space="0" w:color="auto"/>
      </w:divBdr>
    </w:div>
    <w:div w:id="877166326">
      <w:bodyDiv w:val="1"/>
      <w:marLeft w:val="0"/>
      <w:marRight w:val="0"/>
      <w:marTop w:val="0"/>
      <w:marBottom w:val="0"/>
      <w:divBdr>
        <w:top w:val="none" w:sz="0" w:space="0" w:color="auto"/>
        <w:left w:val="none" w:sz="0" w:space="0" w:color="auto"/>
        <w:bottom w:val="none" w:sz="0" w:space="0" w:color="auto"/>
        <w:right w:val="none" w:sz="0" w:space="0" w:color="auto"/>
      </w:divBdr>
      <w:divsChild>
        <w:div w:id="1740058755">
          <w:marLeft w:val="0"/>
          <w:marRight w:val="0"/>
          <w:marTop w:val="150"/>
          <w:marBottom w:val="150"/>
          <w:divBdr>
            <w:top w:val="none" w:sz="0" w:space="0" w:color="auto"/>
            <w:left w:val="none" w:sz="0" w:space="0" w:color="auto"/>
            <w:bottom w:val="none" w:sz="0" w:space="0" w:color="auto"/>
            <w:right w:val="none" w:sz="0" w:space="0" w:color="auto"/>
          </w:divBdr>
          <w:divsChild>
            <w:div w:id="151056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8293">
      <w:bodyDiv w:val="1"/>
      <w:marLeft w:val="0"/>
      <w:marRight w:val="0"/>
      <w:marTop w:val="0"/>
      <w:marBottom w:val="0"/>
      <w:divBdr>
        <w:top w:val="none" w:sz="0" w:space="0" w:color="auto"/>
        <w:left w:val="none" w:sz="0" w:space="0" w:color="auto"/>
        <w:bottom w:val="none" w:sz="0" w:space="0" w:color="auto"/>
        <w:right w:val="none" w:sz="0" w:space="0" w:color="auto"/>
      </w:divBdr>
      <w:divsChild>
        <w:div w:id="76949685">
          <w:marLeft w:val="0"/>
          <w:marRight w:val="0"/>
          <w:marTop w:val="150"/>
          <w:marBottom w:val="150"/>
          <w:divBdr>
            <w:top w:val="none" w:sz="0" w:space="0" w:color="auto"/>
            <w:left w:val="none" w:sz="0" w:space="0" w:color="auto"/>
            <w:bottom w:val="none" w:sz="0" w:space="0" w:color="auto"/>
            <w:right w:val="none" w:sz="0" w:space="0" w:color="auto"/>
          </w:divBdr>
          <w:divsChild>
            <w:div w:id="95193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657743">
      <w:bodyDiv w:val="1"/>
      <w:marLeft w:val="0"/>
      <w:marRight w:val="0"/>
      <w:marTop w:val="0"/>
      <w:marBottom w:val="0"/>
      <w:divBdr>
        <w:top w:val="none" w:sz="0" w:space="0" w:color="auto"/>
        <w:left w:val="none" w:sz="0" w:space="0" w:color="auto"/>
        <w:bottom w:val="none" w:sz="0" w:space="0" w:color="auto"/>
        <w:right w:val="none" w:sz="0" w:space="0" w:color="auto"/>
      </w:divBdr>
    </w:div>
    <w:div w:id="976646957">
      <w:bodyDiv w:val="1"/>
      <w:marLeft w:val="0"/>
      <w:marRight w:val="0"/>
      <w:marTop w:val="0"/>
      <w:marBottom w:val="0"/>
      <w:divBdr>
        <w:top w:val="none" w:sz="0" w:space="0" w:color="auto"/>
        <w:left w:val="none" w:sz="0" w:space="0" w:color="auto"/>
        <w:bottom w:val="none" w:sz="0" w:space="0" w:color="auto"/>
        <w:right w:val="none" w:sz="0" w:space="0" w:color="auto"/>
      </w:divBdr>
    </w:div>
    <w:div w:id="989290518">
      <w:bodyDiv w:val="1"/>
      <w:marLeft w:val="0"/>
      <w:marRight w:val="0"/>
      <w:marTop w:val="0"/>
      <w:marBottom w:val="0"/>
      <w:divBdr>
        <w:top w:val="none" w:sz="0" w:space="0" w:color="auto"/>
        <w:left w:val="none" w:sz="0" w:space="0" w:color="auto"/>
        <w:bottom w:val="none" w:sz="0" w:space="0" w:color="auto"/>
        <w:right w:val="none" w:sz="0" w:space="0" w:color="auto"/>
      </w:divBdr>
    </w:div>
    <w:div w:id="1050105292">
      <w:bodyDiv w:val="1"/>
      <w:marLeft w:val="0"/>
      <w:marRight w:val="0"/>
      <w:marTop w:val="0"/>
      <w:marBottom w:val="0"/>
      <w:divBdr>
        <w:top w:val="none" w:sz="0" w:space="0" w:color="auto"/>
        <w:left w:val="none" w:sz="0" w:space="0" w:color="auto"/>
        <w:bottom w:val="none" w:sz="0" w:space="0" w:color="auto"/>
        <w:right w:val="none" w:sz="0" w:space="0" w:color="auto"/>
      </w:divBdr>
    </w:div>
    <w:div w:id="1100100121">
      <w:bodyDiv w:val="1"/>
      <w:marLeft w:val="0"/>
      <w:marRight w:val="0"/>
      <w:marTop w:val="0"/>
      <w:marBottom w:val="0"/>
      <w:divBdr>
        <w:top w:val="none" w:sz="0" w:space="0" w:color="auto"/>
        <w:left w:val="none" w:sz="0" w:space="0" w:color="auto"/>
        <w:bottom w:val="none" w:sz="0" w:space="0" w:color="auto"/>
        <w:right w:val="none" w:sz="0" w:space="0" w:color="auto"/>
      </w:divBdr>
    </w:div>
    <w:div w:id="1100835370">
      <w:bodyDiv w:val="1"/>
      <w:marLeft w:val="0"/>
      <w:marRight w:val="0"/>
      <w:marTop w:val="0"/>
      <w:marBottom w:val="0"/>
      <w:divBdr>
        <w:top w:val="none" w:sz="0" w:space="0" w:color="auto"/>
        <w:left w:val="none" w:sz="0" w:space="0" w:color="auto"/>
        <w:bottom w:val="none" w:sz="0" w:space="0" w:color="auto"/>
        <w:right w:val="none" w:sz="0" w:space="0" w:color="auto"/>
      </w:divBdr>
    </w:div>
    <w:div w:id="1163083930">
      <w:bodyDiv w:val="1"/>
      <w:marLeft w:val="0"/>
      <w:marRight w:val="0"/>
      <w:marTop w:val="0"/>
      <w:marBottom w:val="0"/>
      <w:divBdr>
        <w:top w:val="none" w:sz="0" w:space="0" w:color="auto"/>
        <w:left w:val="none" w:sz="0" w:space="0" w:color="auto"/>
        <w:bottom w:val="none" w:sz="0" w:space="0" w:color="auto"/>
        <w:right w:val="none" w:sz="0" w:space="0" w:color="auto"/>
      </w:divBdr>
    </w:div>
    <w:div w:id="1206063547">
      <w:bodyDiv w:val="1"/>
      <w:marLeft w:val="0"/>
      <w:marRight w:val="0"/>
      <w:marTop w:val="0"/>
      <w:marBottom w:val="0"/>
      <w:divBdr>
        <w:top w:val="none" w:sz="0" w:space="0" w:color="auto"/>
        <w:left w:val="none" w:sz="0" w:space="0" w:color="auto"/>
        <w:bottom w:val="none" w:sz="0" w:space="0" w:color="auto"/>
        <w:right w:val="none" w:sz="0" w:space="0" w:color="auto"/>
      </w:divBdr>
    </w:div>
    <w:div w:id="1244290875">
      <w:bodyDiv w:val="1"/>
      <w:marLeft w:val="0"/>
      <w:marRight w:val="0"/>
      <w:marTop w:val="0"/>
      <w:marBottom w:val="0"/>
      <w:divBdr>
        <w:top w:val="none" w:sz="0" w:space="0" w:color="auto"/>
        <w:left w:val="none" w:sz="0" w:space="0" w:color="auto"/>
        <w:bottom w:val="none" w:sz="0" w:space="0" w:color="auto"/>
        <w:right w:val="none" w:sz="0" w:space="0" w:color="auto"/>
      </w:divBdr>
    </w:div>
    <w:div w:id="1247767951">
      <w:bodyDiv w:val="1"/>
      <w:marLeft w:val="0"/>
      <w:marRight w:val="0"/>
      <w:marTop w:val="0"/>
      <w:marBottom w:val="0"/>
      <w:divBdr>
        <w:top w:val="none" w:sz="0" w:space="0" w:color="auto"/>
        <w:left w:val="none" w:sz="0" w:space="0" w:color="auto"/>
        <w:bottom w:val="none" w:sz="0" w:space="0" w:color="auto"/>
        <w:right w:val="none" w:sz="0" w:space="0" w:color="auto"/>
      </w:divBdr>
    </w:div>
    <w:div w:id="1261987673">
      <w:bodyDiv w:val="1"/>
      <w:marLeft w:val="0"/>
      <w:marRight w:val="0"/>
      <w:marTop w:val="0"/>
      <w:marBottom w:val="0"/>
      <w:divBdr>
        <w:top w:val="none" w:sz="0" w:space="0" w:color="auto"/>
        <w:left w:val="none" w:sz="0" w:space="0" w:color="auto"/>
        <w:bottom w:val="none" w:sz="0" w:space="0" w:color="auto"/>
        <w:right w:val="none" w:sz="0" w:space="0" w:color="auto"/>
      </w:divBdr>
    </w:div>
    <w:div w:id="1272275482">
      <w:bodyDiv w:val="1"/>
      <w:marLeft w:val="0"/>
      <w:marRight w:val="0"/>
      <w:marTop w:val="0"/>
      <w:marBottom w:val="0"/>
      <w:divBdr>
        <w:top w:val="none" w:sz="0" w:space="0" w:color="auto"/>
        <w:left w:val="none" w:sz="0" w:space="0" w:color="auto"/>
        <w:bottom w:val="none" w:sz="0" w:space="0" w:color="auto"/>
        <w:right w:val="none" w:sz="0" w:space="0" w:color="auto"/>
      </w:divBdr>
    </w:div>
    <w:div w:id="1306279362">
      <w:bodyDiv w:val="1"/>
      <w:marLeft w:val="0"/>
      <w:marRight w:val="0"/>
      <w:marTop w:val="0"/>
      <w:marBottom w:val="0"/>
      <w:divBdr>
        <w:top w:val="none" w:sz="0" w:space="0" w:color="auto"/>
        <w:left w:val="none" w:sz="0" w:space="0" w:color="auto"/>
        <w:bottom w:val="none" w:sz="0" w:space="0" w:color="auto"/>
        <w:right w:val="none" w:sz="0" w:space="0" w:color="auto"/>
      </w:divBdr>
    </w:div>
    <w:div w:id="1350715251">
      <w:bodyDiv w:val="1"/>
      <w:marLeft w:val="0"/>
      <w:marRight w:val="0"/>
      <w:marTop w:val="0"/>
      <w:marBottom w:val="0"/>
      <w:divBdr>
        <w:top w:val="none" w:sz="0" w:space="0" w:color="auto"/>
        <w:left w:val="none" w:sz="0" w:space="0" w:color="auto"/>
        <w:bottom w:val="none" w:sz="0" w:space="0" w:color="auto"/>
        <w:right w:val="none" w:sz="0" w:space="0" w:color="auto"/>
      </w:divBdr>
    </w:div>
    <w:div w:id="1363557661">
      <w:bodyDiv w:val="1"/>
      <w:marLeft w:val="0"/>
      <w:marRight w:val="0"/>
      <w:marTop w:val="0"/>
      <w:marBottom w:val="0"/>
      <w:divBdr>
        <w:top w:val="none" w:sz="0" w:space="0" w:color="auto"/>
        <w:left w:val="none" w:sz="0" w:space="0" w:color="auto"/>
        <w:bottom w:val="none" w:sz="0" w:space="0" w:color="auto"/>
        <w:right w:val="none" w:sz="0" w:space="0" w:color="auto"/>
      </w:divBdr>
    </w:div>
    <w:div w:id="1417745542">
      <w:bodyDiv w:val="1"/>
      <w:marLeft w:val="0"/>
      <w:marRight w:val="0"/>
      <w:marTop w:val="0"/>
      <w:marBottom w:val="0"/>
      <w:divBdr>
        <w:top w:val="none" w:sz="0" w:space="0" w:color="auto"/>
        <w:left w:val="none" w:sz="0" w:space="0" w:color="auto"/>
        <w:bottom w:val="none" w:sz="0" w:space="0" w:color="auto"/>
        <w:right w:val="none" w:sz="0" w:space="0" w:color="auto"/>
      </w:divBdr>
    </w:div>
    <w:div w:id="1426458544">
      <w:bodyDiv w:val="1"/>
      <w:marLeft w:val="0"/>
      <w:marRight w:val="0"/>
      <w:marTop w:val="0"/>
      <w:marBottom w:val="0"/>
      <w:divBdr>
        <w:top w:val="none" w:sz="0" w:space="0" w:color="auto"/>
        <w:left w:val="none" w:sz="0" w:space="0" w:color="auto"/>
        <w:bottom w:val="none" w:sz="0" w:space="0" w:color="auto"/>
        <w:right w:val="none" w:sz="0" w:space="0" w:color="auto"/>
      </w:divBdr>
    </w:div>
    <w:div w:id="1452482252">
      <w:bodyDiv w:val="1"/>
      <w:marLeft w:val="0"/>
      <w:marRight w:val="0"/>
      <w:marTop w:val="0"/>
      <w:marBottom w:val="0"/>
      <w:divBdr>
        <w:top w:val="none" w:sz="0" w:space="0" w:color="auto"/>
        <w:left w:val="none" w:sz="0" w:space="0" w:color="auto"/>
        <w:bottom w:val="none" w:sz="0" w:space="0" w:color="auto"/>
        <w:right w:val="none" w:sz="0" w:space="0" w:color="auto"/>
      </w:divBdr>
    </w:div>
    <w:div w:id="1454858520">
      <w:bodyDiv w:val="1"/>
      <w:marLeft w:val="0"/>
      <w:marRight w:val="0"/>
      <w:marTop w:val="0"/>
      <w:marBottom w:val="0"/>
      <w:divBdr>
        <w:top w:val="none" w:sz="0" w:space="0" w:color="auto"/>
        <w:left w:val="none" w:sz="0" w:space="0" w:color="auto"/>
        <w:bottom w:val="none" w:sz="0" w:space="0" w:color="auto"/>
        <w:right w:val="none" w:sz="0" w:space="0" w:color="auto"/>
      </w:divBdr>
    </w:div>
    <w:div w:id="1482041753">
      <w:bodyDiv w:val="1"/>
      <w:marLeft w:val="0"/>
      <w:marRight w:val="0"/>
      <w:marTop w:val="0"/>
      <w:marBottom w:val="0"/>
      <w:divBdr>
        <w:top w:val="none" w:sz="0" w:space="0" w:color="auto"/>
        <w:left w:val="none" w:sz="0" w:space="0" w:color="auto"/>
        <w:bottom w:val="none" w:sz="0" w:space="0" w:color="auto"/>
        <w:right w:val="none" w:sz="0" w:space="0" w:color="auto"/>
      </w:divBdr>
    </w:div>
    <w:div w:id="1498568212">
      <w:bodyDiv w:val="1"/>
      <w:marLeft w:val="0"/>
      <w:marRight w:val="0"/>
      <w:marTop w:val="0"/>
      <w:marBottom w:val="0"/>
      <w:divBdr>
        <w:top w:val="none" w:sz="0" w:space="0" w:color="auto"/>
        <w:left w:val="none" w:sz="0" w:space="0" w:color="auto"/>
        <w:bottom w:val="none" w:sz="0" w:space="0" w:color="auto"/>
        <w:right w:val="none" w:sz="0" w:space="0" w:color="auto"/>
      </w:divBdr>
    </w:div>
    <w:div w:id="1560164975">
      <w:bodyDiv w:val="1"/>
      <w:marLeft w:val="0"/>
      <w:marRight w:val="0"/>
      <w:marTop w:val="0"/>
      <w:marBottom w:val="0"/>
      <w:divBdr>
        <w:top w:val="none" w:sz="0" w:space="0" w:color="auto"/>
        <w:left w:val="none" w:sz="0" w:space="0" w:color="auto"/>
        <w:bottom w:val="none" w:sz="0" w:space="0" w:color="auto"/>
        <w:right w:val="none" w:sz="0" w:space="0" w:color="auto"/>
      </w:divBdr>
    </w:div>
    <w:div w:id="1643926411">
      <w:bodyDiv w:val="1"/>
      <w:marLeft w:val="0"/>
      <w:marRight w:val="0"/>
      <w:marTop w:val="0"/>
      <w:marBottom w:val="0"/>
      <w:divBdr>
        <w:top w:val="none" w:sz="0" w:space="0" w:color="auto"/>
        <w:left w:val="none" w:sz="0" w:space="0" w:color="auto"/>
        <w:bottom w:val="none" w:sz="0" w:space="0" w:color="auto"/>
        <w:right w:val="none" w:sz="0" w:space="0" w:color="auto"/>
      </w:divBdr>
    </w:div>
    <w:div w:id="1648365491">
      <w:bodyDiv w:val="1"/>
      <w:marLeft w:val="0"/>
      <w:marRight w:val="0"/>
      <w:marTop w:val="0"/>
      <w:marBottom w:val="0"/>
      <w:divBdr>
        <w:top w:val="none" w:sz="0" w:space="0" w:color="auto"/>
        <w:left w:val="none" w:sz="0" w:space="0" w:color="auto"/>
        <w:bottom w:val="none" w:sz="0" w:space="0" w:color="auto"/>
        <w:right w:val="none" w:sz="0" w:space="0" w:color="auto"/>
      </w:divBdr>
    </w:div>
    <w:div w:id="1749837780">
      <w:bodyDiv w:val="1"/>
      <w:marLeft w:val="0"/>
      <w:marRight w:val="0"/>
      <w:marTop w:val="0"/>
      <w:marBottom w:val="0"/>
      <w:divBdr>
        <w:top w:val="none" w:sz="0" w:space="0" w:color="auto"/>
        <w:left w:val="none" w:sz="0" w:space="0" w:color="auto"/>
        <w:bottom w:val="none" w:sz="0" w:space="0" w:color="auto"/>
        <w:right w:val="none" w:sz="0" w:space="0" w:color="auto"/>
      </w:divBdr>
    </w:div>
    <w:div w:id="1757555753">
      <w:bodyDiv w:val="1"/>
      <w:marLeft w:val="0"/>
      <w:marRight w:val="0"/>
      <w:marTop w:val="0"/>
      <w:marBottom w:val="0"/>
      <w:divBdr>
        <w:top w:val="none" w:sz="0" w:space="0" w:color="auto"/>
        <w:left w:val="none" w:sz="0" w:space="0" w:color="auto"/>
        <w:bottom w:val="none" w:sz="0" w:space="0" w:color="auto"/>
        <w:right w:val="none" w:sz="0" w:space="0" w:color="auto"/>
      </w:divBdr>
    </w:div>
    <w:div w:id="1782068007">
      <w:bodyDiv w:val="1"/>
      <w:marLeft w:val="0"/>
      <w:marRight w:val="0"/>
      <w:marTop w:val="0"/>
      <w:marBottom w:val="0"/>
      <w:divBdr>
        <w:top w:val="none" w:sz="0" w:space="0" w:color="auto"/>
        <w:left w:val="none" w:sz="0" w:space="0" w:color="auto"/>
        <w:bottom w:val="none" w:sz="0" w:space="0" w:color="auto"/>
        <w:right w:val="none" w:sz="0" w:space="0" w:color="auto"/>
      </w:divBdr>
    </w:div>
    <w:div w:id="1822497079">
      <w:bodyDiv w:val="1"/>
      <w:marLeft w:val="0"/>
      <w:marRight w:val="0"/>
      <w:marTop w:val="0"/>
      <w:marBottom w:val="0"/>
      <w:divBdr>
        <w:top w:val="none" w:sz="0" w:space="0" w:color="auto"/>
        <w:left w:val="none" w:sz="0" w:space="0" w:color="auto"/>
        <w:bottom w:val="none" w:sz="0" w:space="0" w:color="auto"/>
        <w:right w:val="none" w:sz="0" w:space="0" w:color="auto"/>
      </w:divBdr>
    </w:div>
    <w:div w:id="1830442663">
      <w:bodyDiv w:val="1"/>
      <w:marLeft w:val="0"/>
      <w:marRight w:val="0"/>
      <w:marTop w:val="0"/>
      <w:marBottom w:val="0"/>
      <w:divBdr>
        <w:top w:val="none" w:sz="0" w:space="0" w:color="auto"/>
        <w:left w:val="none" w:sz="0" w:space="0" w:color="auto"/>
        <w:bottom w:val="none" w:sz="0" w:space="0" w:color="auto"/>
        <w:right w:val="none" w:sz="0" w:space="0" w:color="auto"/>
      </w:divBdr>
    </w:div>
    <w:div w:id="1897666431">
      <w:bodyDiv w:val="1"/>
      <w:marLeft w:val="0"/>
      <w:marRight w:val="0"/>
      <w:marTop w:val="0"/>
      <w:marBottom w:val="0"/>
      <w:divBdr>
        <w:top w:val="none" w:sz="0" w:space="0" w:color="auto"/>
        <w:left w:val="none" w:sz="0" w:space="0" w:color="auto"/>
        <w:bottom w:val="none" w:sz="0" w:space="0" w:color="auto"/>
        <w:right w:val="none" w:sz="0" w:space="0" w:color="auto"/>
      </w:divBdr>
    </w:div>
    <w:div w:id="1910535034">
      <w:bodyDiv w:val="1"/>
      <w:marLeft w:val="0"/>
      <w:marRight w:val="0"/>
      <w:marTop w:val="0"/>
      <w:marBottom w:val="0"/>
      <w:divBdr>
        <w:top w:val="none" w:sz="0" w:space="0" w:color="auto"/>
        <w:left w:val="none" w:sz="0" w:space="0" w:color="auto"/>
        <w:bottom w:val="none" w:sz="0" w:space="0" w:color="auto"/>
        <w:right w:val="none" w:sz="0" w:space="0" w:color="auto"/>
      </w:divBdr>
    </w:div>
    <w:div w:id="2022781861">
      <w:bodyDiv w:val="1"/>
      <w:marLeft w:val="0"/>
      <w:marRight w:val="0"/>
      <w:marTop w:val="0"/>
      <w:marBottom w:val="0"/>
      <w:divBdr>
        <w:top w:val="none" w:sz="0" w:space="0" w:color="auto"/>
        <w:left w:val="none" w:sz="0" w:space="0" w:color="auto"/>
        <w:bottom w:val="none" w:sz="0" w:space="0" w:color="auto"/>
        <w:right w:val="none" w:sz="0" w:space="0" w:color="auto"/>
      </w:divBdr>
    </w:div>
    <w:div w:id="2033726255">
      <w:marLeft w:val="0"/>
      <w:marRight w:val="0"/>
      <w:marTop w:val="0"/>
      <w:marBottom w:val="0"/>
      <w:divBdr>
        <w:top w:val="none" w:sz="0" w:space="0" w:color="auto"/>
        <w:left w:val="none" w:sz="0" w:space="0" w:color="auto"/>
        <w:bottom w:val="none" w:sz="0" w:space="0" w:color="auto"/>
        <w:right w:val="none" w:sz="0" w:space="0" w:color="auto"/>
      </w:divBdr>
      <w:divsChild>
        <w:div w:id="2033726254">
          <w:marLeft w:val="0"/>
          <w:marRight w:val="0"/>
          <w:marTop w:val="0"/>
          <w:marBottom w:val="0"/>
          <w:divBdr>
            <w:top w:val="none" w:sz="0" w:space="0" w:color="auto"/>
            <w:left w:val="none" w:sz="0" w:space="0" w:color="auto"/>
            <w:bottom w:val="none" w:sz="0" w:space="0" w:color="auto"/>
            <w:right w:val="none" w:sz="0" w:space="0" w:color="auto"/>
          </w:divBdr>
          <w:divsChild>
            <w:div w:id="2033726253">
              <w:marLeft w:val="0"/>
              <w:marRight w:val="0"/>
              <w:marTop w:val="0"/>
              <w:marBottom w:val="0"/>
              <w:divBdr>
                <w:top w:val="none" w:sz="0" w:space="0" w:color="auto"/>
                <w:left w:val="none" w:sz="0" w:space="0" w:color="auto"/>
                <w:bottom w:val="none" w:sz="0" w:space="0" w:color="auto"/>
                <w:right w:val="none" w:sz="0" w:space="0" w:color="auto"/>
              </w:divBdr>
            </w:div>
            <w:div w:id="2033726257">
              <w:marLeft w:val="0"/>
              <w:marRight w:val="0"/>
              <w:marTop w:val="0"/>
              <w:marBottom w:val="0"/>
              <w:divBdr>
                <w:top w:val="none" w:sz="0" w:space="0" w:color="auto"/>
                <w:left w:val="none" w:sz="0" w:space="0" w:color="auto"/>
                <w:bottom w:val="none" w:sz="0" w:space="0" w:color="auto"/>
                <w:right w:val="none" w:sz="0" w:space="0" w:color="auto"/>
              </w:divBdr>
            </w:div>
            <w:div w:id="2033726261">
              <w:marLeft w:val="0"/>
              <w:marRight w:val="0"/>
              <w:marTop w:val="0"/>
              <w:marBottom w:val="0"/>
              <w:divBdr>
                <w:top w:val="none" w:sz="0" w:space="0" w:color="auto"/>
                <w:left w:val="none" w:sz="0" w:space="0" w:color="auto"/>
                <w:bottom w:val="none" w:sz="0" w:space="0" w:color="auto"/>
                <w:right w:val="none" w:sz="0" w:space="0" w:color="auto"/>
              </w:divBdr>
            </w:div>
            <w:div w:id="2033726264">
              <w:marLeft w:val="0"/>
              <w:marRight w:val="0"/>
              <w:marTop w:val="0"/>
              <w:marBottom w:val="0"/>
              <w:divBdr>
                <w:top w:val="none" w:sz="0" w:space="0" w:color="auto"/>
                <w:left w:val="none" w:sz="0" w:space="0" w:color="auto"/>
                <w:bottom w:val="none" w:sz="0" w:space="0" w:color="auto"/>
                <w:right w:val="none" w:sz="0" w:space="0" w:color="auto"/>
              </w:divBdr>
            </w:div>
            <w:div w:id="2033726267">
              <w:marLeft w:val="0"/>
              <w:marRight w:val="0"/>
              <w:marTop w:val="0"/>
              <w:marBottom w:val="0"/>
              <w:divBdr>
                <w:top w:val="none" w:sz="0" w:space="0" w:color="auto"/>
                <w:left w:val="none" w:sz="0" w:space="0" w:color="auto"/>
                <w:bottom w:val="none" w:sz="0" w:space="0" w:color="auto"/>
                <w:right w:val="none" w:sz="0" w:space="0" w:color="auto"/>
              </w:divBdr>
            </w:div>
            <w:div w:id="2033726268">
              <w:marLeft w:val="0"/>
              <w:marRight w:val="0"/>
              <w:marTop w:val="0"/>
              <w:marBottom w:val="0"/>
              <w:divBdr>
                <w:top w:val="none" w:sz="0" w:space="0" w:color="auto"/>
                <w:left w:val="none" w:sz="0" w:space="0" w:color="auto"/>
                <w:bottom w:val="none" w:sz="0" w:space="0" w:color="auto"/>
                <w:right w:val="none" w:sz="0" w:space="0" w:color="auto"/>
              </w:divBdr>
            </w:div>
            <w:div w:id="2033726270">
              <w:marLeft w:val="0"/>
              <w:marRight w:val="0"/>
              <w:marTop w:val="0"/>
              <w:marBottom w:val="0"/>
              <w:divBdr>
                <w:top w:val="none" w:sz="0" w:space="0" w:color="auto"/>
                <w:left w:val="none" w:sz="0" w:space="0" w:color="auto"/>
                <w:bottom w:val="none" w:sz="0" w:space="0" w:color="auto"/>
                <w:right w:val="none" w:sz="0" w:space="0" w:color="auto"/>
              </w:divBdr>
            </w:div>
            <w:div w:id="2033726273">
              <w:marLeft w:val="0"/>
              <w:marRight w:val="0"/>
              <w:marTop w:val="0"/>
              <w:marBottom w:val="0"/>
              <w:divBdr>
                <w:top w:val="none" w:sz="0" w:space="0" w:color="auto"/>
                <w:left w:val="none" w:sz="0" w:space="0" w:color="auto"/>
                <w:bottom w:val="none" w:sz="0" w:space="0" w:color="auto"/>
                <w:right w:val="none" w:sz="0" w:space="0" w:color="auto"/>
              </w:divBdr>
            </w:div>
            <w:div w:id="203372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726260">
      <w:marLeft w:val="0"/>
      <w:marRight w:val="0"/>
      <w:marTop w:val="0"/>
      <w:marBottom w:val="0"/>
      <w:divBdr>
        <w:top w:val="none" w:sz="0" w:space="0" w:color="auto"/>
        <w:left w:val="none" w:sz="0" w:space="0" w:color="auto"/>
        <w:bottom w:val="none" w:sz="0" w:space="0" w:color="auto"/>
        <w:right w:val="none" w:sz="0" w:space="0" w:color="auto"/>
      </w:divBdr>
      <w:divsChild>
        <w:div w:id="2033726251">
          <w:marLeft w:val="0"/>
          <w:marRight w:val="0"/>
          <w:marTop w:val="0"/>
          <w:marBottom w:val="0"/>
          <w:divBdr>
            <w:top w:val="none" w:sz="0" w:space="0" w:color="auto"/>
            <w:left w:val="none" w:sz="0" w:space="0" w:color="auto"/>
            <w:bottom w:val="none" w:sz="0" w:space="0" w:color="auto"/>
            <w:right w:val="none" w:sz="0" w:space="0" w:color="auto"/>
          </w:divBdr>
        </w:div>
        <w:div w:id="2033726252">
          <w:marLeft w:val="0"/>
          <w:marRight w:val="0"/>
          <w:marTop w:val="0"/>
          <w:marBottom w:val="0"/>
          <w:divBdr>
            <w:top w:val="none" w:sz="0" w:space="0" w:color="auto"/>
            <w:left w:val="none" w:sz="0" w:space="0" w:color="auto"/>
            <w:bottom w:val="none" w:sz="0" w:space="0" w:color="auto"/>
            <w:right w:val="none" w:sz="0" w:space="0" w:color="auto"/>
          </w:divBdr>
        </w:div>
        <w:div w:id="2033726256">
          <w:marLeft w:val="0"/>
          <w:marRight w:val="0"/>
          <w:marTop w:val="0"/>
          <w:marBottom w:val="0"/>
          <w:divBdr>
            <w:top w:val="none" w:sz="0" w:space="0" w:color="auto"/>
            <w:left w:val="none" w:sz="0" w:space="0" w:color="auto"/>
            <w:bottom w:val="none" w:sz="0" w:space="0" w:color="auto"/>
            <w:right w:val="none" w:sz="0" w:space="0" w:color="auto"/>
          </w:divBdr>
        </w:div>
        <w:div w:id="2033726258">
          <w:marLeft w:val="0"/>
          <w:marRight w:val="0"/>
          <w:marTop w:val="0"/>
          <w:marBottom w:val="0"/>
          <w:divBdr>
            <w:top w:val="none" w:sz="0" w:space="0" w:color="auto"/>
            <w:left w:val="none" w:sz="0" w:space="0" w:color="auto"/>
            <w:bottom w:val="none" w:sz="0" w:space="0" w:color="auto"/>
            <w:right w:val="none" w:sz="0" w:space="0" w:color="auto"/>
          </w:divBdr>
        </w:div>
        <w:div w:id="2033726259">
          <w:marLeft w:val="0"/>
          <w:marRight w:val="0"/>
          <w:marTop w:val="0"/>
          <w:marBottom w:val="0"/>
          <w:divBdr>
            <w:top w:val="none" w:sz="0" w:space="0" w:color="auto"/>
            <w:left w:val="none" w:sz="0" w:space="0" w:color="auto"/>
            <w:bottom w:val="none" w:sz="0" w:space="0" w:color="auto"/>
            <w:right w:val="none" w:sz="0" w:space="0" w:color="auto"/>
          </w:divBdr>
        </w:div>
        <w:div w:id="2033726262">
          <w:marLeft w:val="0"/>
          <w:marRight w:val="0"/>
          <w:marTop w:val="0"/>
          <w:marBottom w:val="0"/>
          <w:divBdr>
            <w:top w:val="none" w:sz="0" w:space="0" w:color="auto"/>
            <w:left w:val="none" w:sz="0" w:space="0" w:color="auto"/>
            <w:bottom w:val="none" w:sz="0" w:space="0" w:color="auto"/>
            <w:right w:val="none" w:sz="0" w:space="0" w:color="auto"/>
          </w:divBdr>
        </w:div>
        <w:div w:id="2033726263">
          <w:marLeft w:val="0"/>
          <w:marRight w:val="0"/>
          <w:marTop w:val="0"/>
          <w:marBottom w:val="0"/>
          <w:divBdr>
            <w:top w:val="none" w:sz="0" w:space="0" w:color="auto"/>
            <w:left w:val="none" w:sz="0" w:space="0" w:color="auto"/>
            <w:bottom w:val="none" w:sz="0" w:space="0" w:color="auto"/>
            <w:right w:val="none" w:sz="0" w:space="0" w:color="auto"/>
          </w:divBdr>
        </w:div>
        <w:div w:id="2033726265">
          <w:marLeft w:val="0"/>
          <w:marRight w:val="0"/>
          <w:marTop w:val="0"/>
          <w:marBottom w:val="0"/>
          <w:divBdr>
            <w:top w:val="none" w:sz="0" w:space="0" w:color="auto"/>
            <w:left w:val="none" w:sz="0" w:space="0" w:color="auto"/>
            <w:bottom w:val="none" w:sz="0" w:space="0" w:color="auto"/>
            <w:right w:val="none" w:sz="0" w:space="0" w:color="auto"/>
          </w:divBdr>
        </w:div>
        <w:div w:id="2033726266">
          <w:marLeft w:val="0"/>
          <w:marRight w:val="0"/>
          <w:marTop w:val="0"/>
          <w:marBottom w:val="0"/>
          <w:divBdr>
            <w:top w:val="none" w:sz="0" w:space="0" w:color="auto"/>
            <w:left w:val="none" w:sz="0" w:space="0" w:color="auto"/>
            <w:bottom w:val="none" w:sz="0" w:space="0" w:color="auto"/>
            <w:right w:val="none" w:sz="0" w:space="0" w:color="auto"/>
          </w:divBdr>
        </w:div>
        <w:div w:id="2033726269">
          <w:marLeft w:val="0"/>
          <w:marRight w:val="0"/>
          <w:marTop w:val="0"/>
          <w:marBottom w:val="0"/>
          <w:divBdr>
            <w:top w:val="none" w:sz="0" w:space="0" w:color="auto"/>
            <w:left w:val="none" w:sz="0" w:space="0" w:color="auto"/>
            <w:bottom w:val="none" w:sz="0" w:space="0" w:color="auto"/>
            <w:right w:val="none" w:sz="0" w:space="0" w:color="auto"/>
          </w:divBdr>
        </w:div>
        <w:div w:id="2033726271">
          <w:marLeft w:val="0"/>
          <w:marRight w:val="0"/>
          <w:marTop w:val="0"/>
          <w:marBottom w:val="0"/>
          <w:divBdr>
            <w:top w:val="none" w:sz="0" w:space="0" w:color="auto"/>
            <w:left w:val="none" w:sz="0" w:space="0" w:color="auto"/>
            <w:bottom w:val="none" w:sz="0" w:space="0" w:color="auto"/>
            <w:right w:val="none" w:sz="0" w:space="0" w:color="auto"/>
          </w:divBdr>
        </w:div>
        <w:div w:id="2033726272">
          <w:marLeft w:val="0"/>
          <w:marRight w:val="0"/>
          <w:marTop w:val="0"/>
          <w:marBottom w:val="0"/>
          <w:divBdr>
            <w:top w:val="none" w:sz="0" w:space="0" w:color="auto"/>
            <w:left w:val="none" w:sz="0" w:space="0" w:color="auto"/>
            <w:bottom w:val="none" w:sz="0" w:space="0" w:color="auto"/>
            <w:right w:val="none" w:sz="0" w:space="0" w:color="auto"/>
          </w:divBdr>
        </w:div>
        <w:div w:id="2033726274">
          <w:marLeft w:val="0"/>
          <w:marRight w:val="0"/>
          <w:marTop w:val="0"/>
          <w:marBottom w:val="0"/>
          <w:divBdr>
            <w:top w:val="none" w:sz="0" w:space="0" w:color="auto"/>
            <w:left w:val="none" w:sz="0" w:space="0" w:color="auto"/>
            <w:bottom w:val="none" w:sz="0" w:space="0" w:color="auto"/>
            <w:right w:val="none" w:sz="0" w:space="0" w:color="auto"/>
          </w:divBdr>
        </w:div>
        <w:div w:id="2033726275">
          <w:marLeft w:val="0"/>
          <w:marRight w:val="0"/>
          <w:marTop w:val="0"/>
          <w:marBottom w:val="0"/>
          <w:divBdr>
            <w:top w:val="none" w:sz="0" w:space="0" w:color="auto"/>
            <w:left w:val="none" w:sz="0" w:space="0" w:color="auto"/>
            <w:bottom w:val="none" w:sz="0" w:space="0" w:color="auto"/>
            <w:right w:val="none" w:sz="0" w:space="0" w:color="auto"/>
          </w:divBdr>
        </w:div>
      </w:divsChild>
    </w:div>
    <w:div w:id="2065332345">
      <w:bodyDiv w:val="1"/>
      <w:marLeft w:val="0"/>
      <w:marRight w:val="0"/>
      <w:marTop w:val="0"/>
      <w:marBottom w:val="0"/>
      <w:divBdr>
        <w:top w:val="none" w:sz="0" w:space="0" w:color="auto"/>
        <w:left w:val="none" w:sz="0" w:space="0" w:color="auto"/>
        <w:bottom w:val="none" w:sz="0" w:space="0" w:color="auto"/>
        <w:right w:val="none" w:sz="0" w:space="0" w:color="auto"/>
      </w:divBdr>
    </w:div>
    <w:div w:id="2079327881">
      <w:bodyDiv w:val="1"/>
      <w:marLeft w:val="0"/>
      <w:marRight w:val="0"/>
      <w:marTop w:val="0"/>
      <w:marBottom w:val="0"/>
      <w:divBdr>
        <w:top w:val="none" w:sz="0" w:space="0" w:color="auto"/>
        <w:left w:val="none" w:sz="0" w:space="0" w:color="auto"/>
        <w:bottom w:val="none" w:sz="0" w:space="0" w:color="auto"/>
        <w:right w:val="none" w:sz="0" w:space="0" w:color="auto"/>
      </w:divBdr>
      <w:divsChild>
        <w:div w:id="595402731">
          <w:marLeft w:val="0"/>
          <w:marRight w:val="0"/>
          <w:marTop w:val="150"/>
          <w:marBottom w:val="150"/>
          <w:divBdr>
            <w:top w:val="none" w:sz="0" w:space="0" w:color="auto"/>
            <w:left w:val="none" w:sz="0" w:space="0" w:color="auto"/>
            <w:bottom w:val="none" w:sz="0" w:space="0" w:color="auto"/>
            <w:right w:val="none" w:sz="0" w:space="0" w:color="auto"/>
          </w:divBdr>
          <w:divsChild>
            <w:div w:id="195725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0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98455-AB88-4DE9-8E9C-A902FBA3A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53</Pages>
  <Words>17151</Words>
  <Characters>102912</Characters>
  <Application>Microsoft Office Word</Application>
  <DocSecurity>0</DocSecurity>
  <Lines>857</Lines>
  <Paragraphs>239</Paragraphs>
  <ScaleCrop>false</ScaleCrop>
  <HeadingPairs>
    <vt:vector size="2" baseType="variant">
      <vt:variant>
        <vt:lpstr>Tytuł</vt:lpstr>
      </vt:variant>
      <vt:variant>
        <vt:i4>1</vt:i4>
      </vt:variant>
    </vt:vector>
  </HeadingPairs>
  <TitlesOfParts>
    <vt:vector size="1" baseType="lpstr">
      <vt:lpstr/>
    </vt:vector>
  </TitlesOfParts>
  <Company>UMWW</Company>
  <LinksUpToDate>false</LinksUpToDate>
  <CharactersWithSpaces>119824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Raszewski Przemyslaw</dc:creator>
  <cp:keywords/>
  <dc:description/>
  <cp:lastModifiedBy>Raszewski Przemyslaw</cp:lastModifiedBy>
  <cp:revision>5</cp:revision>
  <cp:lastPrinted>2022-03-02T06:36:00Z</cp:lastPrinted>
  <dcterms:created xsi:type="dcterms:W3CDTF">2023-06-14T14:35:00Z</dcterms:created>
  <dcterms:modified xsi:type="dcterms:W3CDTF">2023-06-16T13:31:00Z</dcterms:modified>
</cp:coreProperties>
</file>